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686" w:rsidRPr="00C51022" w:rsidRDefault="00A17488" w:rsidP="00826686">
      <w:pPr>
        <w:widowControl w:val="0"/>
        <w:tabs>
          <w:tab w:val="left" w:pos="9214"/>
        </w:tabs>
        <w:autoSpaceDE w:val="0"/>
        <w:autoSpaceDN w:val="0"/>
        <w:adjustRightInd w:val="0"/>
        <w:spacing w:line="276" w:lineRule="auto"/>
        <w:jc w:val="center"/>
        <w:rPr>
          <w:color w:val="auto"/>
          <w:w w:val="100"/>
          <w:lang w:eastAsia="uk-UA"/>
        </w:rPr>
      </w:pPr>
      <w:bookmarkStart w:id="0" w:name="_GoBack"/>
      <w:r w:rsidRPr="00C51022">
        <w:rPr>
          <w:noProof/>
          <w:color w:val="auto"/>
          <w:w w:val="100"/>
          <w:lang w:eastAsia="uk-UA"/>
        </w:rPr>
        <w:drawing>
          <wp:inline distT="0" distB="0" distL="0" distR="0" wp14:anchorId="1EA5EF60" wp14:editId="5EDCF7A9">
            <wp:extent cx="464820" cy="556260"/>
            <wp:effectExtent l="0" t="0" r="0" b="0"/>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820" cy="556260"/>
                    </a:xfrm>
                    <a:prstGeom prst="rect">
                      <a:avLst/>
                    </a:prstGeom>
                    <a:blipFill dpi="0" rotWithShape="0">
                      <a:blip/>
                      <a:srcRect/>
                      <a:stretch>
                        <a:fillRect/>
                      </a:stretch>
                    </a:blipFill>
                    <a:ln>
                      <a:noFill/>
                    </a:ln>
                  </pic:spPr>
                </pic:pic>
              </a:graphicData>
            </a:graphic>
          </wp:inline>
        </w:drawing>
      </w:r>
    </w:p>
    <w:p w:rsidR="00826686" w:rsidRPr="00C51022" w:rsidRDefault="00826686" w:rsidP="00826686">
      <w:pPr>
        <w:widowControl w:val="0"/>
        <w:tabs>
          <w:tab w:val="left" w:pos="9214"/>
        </w:tabs>
        <w:autoSpaceDE w:val="0"/>
        <w:autoSpaceDN w:val="0"/>
        <w:adjustRightInd w:val="0"/>
        <w:spacing w:line="276" w:lineRule="auto"/>
        <w:jc w:val="center"/>
        <w:rPr>
          <w:b/>
          <w:bCs/>
          <w:color w:val="auto"/>
          <w:w w:val="100"/>
          <w:lang w:eastAsia="uk-UA"/>
        </w:rPr>
      </w:pPr>
      <w:r w:rsidRPr="00C51022">
        <w:rPr>
          <w:b/>
          <w:bCs/>
          <w:color w:val="auto"/>
          <w:w w:val="100"/>
          <w:lang w:eastAsia="uk-UA"/>
        </w:rPr>
        <w:t>УКРАЇНА</w:t>
      </w:r>
    </w:p>
    <w:p w:rsidR="00826686" w:rsidRPr="00C51022" w:rsidRDefault="00826686" w:rsidP="00826686">
      <w:pPr>
        <w:widowControl w:val="0"/>
        <w:tabs>
          <w:tab w:val="left" w:leader="underscore" w:pos="8240"/>
          <w:tab w:val="left" w:pos="9214"/>
        </w:tabs>
        <w:autoSpaceDE w:val="0"/>
        <w:autoSpaceDN w:val="0"/>
        <w:adjustRightInd w:val="0"/>
        <w:spacing w:before="57" w:line="276" w:lineRule="auto"/>
        <w:jc w:val="center"/>
        <w:rPr>
          <w:b/>
          <w:bCs/>
          <w:color w:val="auto"/>
          <w:w w:val="100"/>
          <w:lang w:eastAsia="uk-UA"/>
        </w:rPr>
      </w:pPr>
      <w:r w:rsidRPr="00C51022">
        <w:rPr>
          <w:b/>
          <w:color w:val="auto"/>
          <w:w w:val="100"/>
          <w:lang w:eastAsia="uk-UA"/>
        </w:rPr>
        <w:t>ВОРОХТЯНСЬКА СЕЛИЩНА РАДА</w:t>
      </w:r>
    </w:p>
    <w:p w:rsidR="00826686" w:rsidRPr="00C51022" w:rsidRDefault="00826686" w:rsidP="00826686">
      <w:pPr>
        <w:widowControl w:val="0"/>
        <w:pBdr>
          <w:bottom w:val="single" w:sz="12" w:space="4" w:color="auto"/>
        </w:pBdr>
        <w:tabs>
          <w:tab w:val="left" w:pos="9214"/>
        </w:tabs>
        <w:autoSpaceDE w:val="0"/>
        <w:autoSpaceDN w:val="0"/>
        <w:adjustRightInd w:val="0"/>
        <w:spacing w:line="276" w:lineRule="auto"/>
        <w:jc w:val="center"/>
        <w:rPr>
          <w:b/>
          <w:color w:val="auto"/>
          <w:w w:val="100"/>
          <w:lang w:eastAsia="uk-UA"/>
        </w:rPr>
      </w:pPr>
      <w:r w:rsidRPr="00C51022">
        <w:rPr>
          <w:b/>
          <w:color w:val="auto"/>
          <w:w w:val="100"/>
          <w:lang w:eastAsia="uk-UA"/>
        </w:rPr>
        <w:t>НАДВІРНЯНСЬКОГО РАЙОНУ ІВАНО-ФРАНКІВСЬКОЇ ОБЛАСТІ</w:t>
      </w:r>
    </w:p>
    <w:p w:rsidR="00826686" w:rsidRPr="00C51022" w:rsidRDefault="00826686" w:rsidP="00826686">
      <w:pPr>
        <w:widowControl w:val="0"/>
        <w:tabs>
          <w:tab w:val="left" w:pos="9214"/>
        </w:tabs>
        <w:autoSpaceDE w:val="0"/>
        <w:autoSpaceDN w:val="0"/>
        <w:adjustRightInd w:val="0"/>
        <w:spacing w:line="276" w:lineRule="auto"/>
        <w:jc w:val="center"/>
        <w:rPr>
          <w:b/>
          <w:color w:val="auto"/>
          <w:w w:val="100"/>
          <w:lang w:eastAsia="uk-UA"/>
        </w:rPr>
      </w:pPr>
      <w:r w:rsidRPr="00C51022">
        <w:rPr>
          <w:b/>
          <w:color w:val="auto"/>
          <w:w w:val="100"/>
          <w:lang w:eastAsia="uk-UA"/>
        </w:rPr>
        <w:t>Восьме демократичне скликання</w:t>
      </w:r>
    </w:p>
    <w:p w:rsidR="00826686" w:rsidRPr="00C51022" w:rsidRDefault="004D456B" w:rsidP="00826686">
      <w:pPr>
        <w:widowControl w:val="0"/>
        <w:tabs>
          <w:tab w:val="left" w:pos="9214"/>
        </w:tabs>
        <w:autoSpaceDE w:val="0"/>
        <w:autoSpaceDN w:val="0"/>
        <w:adjustRightInd w:val="0"/>
        <w:spacing w:line="276" w:lineRule="auto"/>
        <w:jc w:val="center"/>
        <w:rPr>
          <w:b/>
          <w:color w:val="auto"/>
          <w:w w:val="100"/>
          <w:lang w:eastAsia="uk-UA"/>
        </w:rPr>
      </w:pPr>
      <w:r w:rsidRPr="00C51022">
        <w:rPr>
          <w:b/>
          <w:color w:val="auto"/>
          <w:w w:val="100"/>
          <w:lang w:eastAsia="uk-UA"/>
        </w:rPr>
        <w:t>Сімдесят третя</w:t>
      </w:r>
      <w:r w:rsidR="00E167AD" w:rsidRPr="00C51022">
        <w:rPr>
          <w:b/>
          <w:color w:val="auto"/>
          <w:w w:val="100"/>
          <w:lang w:eastAsia="uk-UA"/>
        </w:rPr>
        <w:t xml:space="preserve"> сесія</w:t>
      </w:r>
    </w:p>
    <w:p w:rsidR="00826686" w:rsidRPr="00C51022" w:rsidRDefault="00826686" w:rsidP="00826686">
      <w:pPr>
        <w:widowControl w:val="0"/>
        <w:tabs>
          <w:tab w:val="left" w:pos="9214"/>
        </w:tabs>
        <w:autoSpaceDE w:val="0"/>
        <w:autoSpaceDN w:val="0"/>
        <w:adjustRightInd w:val="0"/>
        <w:jc w:val="center"/>
        <w:rPr>
          <w:b/>
          <w:color w:val="auto"/>
          <w:w w:val="100"/>
          <w:lang w:eastAsia="uk-UA"/>
        </w:rPr>
      </w:pPr>
    </w:p>
    <w:p w:rsidR="00826686" w:rsidRPr="00C51022" w:rsidRDefault="00002421" w:rsidP="00826686">
      <w:pPr>
        <w:widowControl w:val="0"/>
        <w:tabs>
          <w:tab w:val="left" w:pos="9214"/>
        </w:tabs>
        <w:autoSpaceDE w:val="0"/>
        <w:autoSpaceDN w:val="0"/>
        <w:adjustRightInd w:val="0"/>
        <w:jc w:val="center"/>
        <w:rPr>
          <w:b/>
          <w:color w:val="auto"/>
          <w:w w:val="100"/>
          <w:lang w:eastAsia="uk-UA"/>
        </w:rPr>
      </w:pPr>
      <w:r w:rsidRPr="00C51022">
        <w:rPr>
          <w:b/>
          <w:color w:val="auto"/>
          <w:w w:val="100"/>
          <w:lang w:eastAsia="uk-UA"/>
        </w:rPr>
        <w:t>РІШЕННЯ</w:t>
      </w:r>
    </w:p>
    <w:p w:rsidR="00826686" w:rsidRPr="00C51022" w:rsidRDefault="00826686" w:rsidP="00826686">
      <w:pPr>
        <w:widowControl w:val="0"/>
        <w:tabs>
          <w:tab w:val="left" w:pos="9214"/>
        </w:tabs>
        <w:autoSpaceDE w:val="0"/>
        <w:autoSpaceDN w:val="0"/>
        <w:adjustRightInd w:val="0"/>
        <w:jc w:val="center"/>
        <w:rPr>
          <w:b/>
          <w:color w:val="auto"/>
          <w:w w:val="100"/>
          <w:lang w:eastAsia="uk-UA"/>
        </w:rPr>
      </w:pPr>
    </w:p>
    <w:p w:rsidR="00826686" w:rsidRPr="00C51022" w:rsidRDefault="00002421" w:rsidP="00826686">
      <w:pPr>
        <w:pStyle w:val="a4"/>
        <w:shd w:val="clear" w:color="auto" w:fill="FFFFFF"/>
        <w:spacing w:before="0" w:beforeAutospacing="0" w:after="0" w:afterAutospacing="0"/>
        <w:rPr>
          <w:b/>
          <w:sz w:val="28"/>
          <w:szCs w:val="28"/>
          <w:lang w:val="uk-UA" w:eastAsia="uk-UA"/>
        </w:rPr>
      </w:pPr>
      <w:r w:rsidRPr="00C51022">
        <w:rPr>
          <w:b/>
          <w:sz w:val="28"/>
          <w:szCs w:val="28"/>
          <w:lang w:val="uk-UA" w:eastAsia="uk-UA"/>
        </w:rPr>
        <w:t>від 2</w:t>
      </w:r>
      <w:r w:rsidR="004D456B" w:rsidRPr="00C51022">
        <w:rPr>
          <w:b/>
          <w:sz w:val="28"/>
          <w:szCs w:val="28"/>
          <w:lang w:val="uk-UA" w:eastAsia="uk-UA"/>
        </w:rPr>
        <w:t>0.08</w:t>
      </w:r>
      <w:r w:rsidR="00E167AD" w:rsidRPr="00C51022">
        <w:rPr>
          <w:b/>
          <w:sz w:val="28"/>
          <w:szCs w:val="28"/>
          <w:lang w:val="uk-UA" w:eastAsia="uk-UA"/>
        </w:rPr>
        <w:t>.202</w:t>
      </w:r>
      <w:r w:rsidR="0088396A" w:rsidRPr="00C51022">
        <w:rPr>
          <w:b/>
          <w:sz w:val="28"/>
          <w:szCs w:val="28"/>
          <w:lang w:val="uk-UA" w:eastAsia="uk-UA"/>
        </w:rPr>
        <w:t>6</w:t>
      </w:r>
      <w:r w:rsidR="00E167AD" w:rsidRPr="00C51022">
        <w:rPr>
          <w:b/>
          <w:sz w:val="28"/>
          <w:szCs w:val="28"/>
          <w:lang w:val="uk-UA" w:eastAsia="uk-UA"/>
        </w:rPr>
        <w:t xml:space="preserve">  року                         с</w:t>
      </w:r>
      <w:r w:rsidR="00EE41BA" w:rsidRPr="00C51022">
        <w:rPr>
          <w:b/>
          <w:sz w:val="28"/>
          <w:szCs w:val="28"/>
          <w:lang w:val="uk-UA" w:eastAsia="uk-UA"/>
        </w:rPr>
        <w:t>-ще</w:t>
      </w:r>
      <w:r w:rsidR="00E167AD" w:rsidRPr="00C51022">
        <w:rPr>
          <w:b/>
          <w:sz w:val="28"/>
          <w:szCs w:val="28"/>
          <w:lang w:val="uk-UA" w:eastAsia="uk-UA"/>
        </w:rPr>
        <w:t xml:space="preserve"> Воро</w:t>
      </w:r>
      <w:r w:rsidR="00EE41BA" w:rsidRPr="00C51022">
        <w:rPr>
          <w:b/>
          <w:sz w:val="28"/>
          <w:szCs w:val="28"/>
          <w:lang w:val="uk-UA" w:eastAsia="uk-UA"/>
        </w:rPr>
        <w:t xml:space="preserve">хта                   </w:t>
      </w:r>
      <w:r w:rsidR="004D456B" w:rsidRPr="00C51022">
        <w:rPr>
          <w:b/>
          <w:sz w:val="28"/>
          <w:szCs w:val="28"/>
          <w:lang w:val="uk-UA" w:eastAsia="uk-UA"/>
        </w:rPr>
        <w:t xml:space="preserve">№ </w:t>
      </w:r>
      <w:r w:rsidRPr="00C51022">
        <w:rPr>
          <w:b/>
          <w:sz w:val="28"/>
          <w:szCs w:val="28"/>
          <w:lang w:val="uk-UA" w:eastAsia="uk-UA"/>
        </w:rPr>
        <w:t>610-</w:t>
      </w:r>
      <w:r w:rsidR="004D456B" w:rsidRPr="00C51022">
        <w:rPr>
          <w:b/>
          <w:sz w:val="28"/>
          <w:szCs w:val="28"/>
          <w:lang w:val="uk-UA" w:eastAsia="uk-UA"/>
        </w:rPr>
        <w:t>73</w:t>
      </w:r>
      <w:r w:rsidR="00E167AD" w:rsidRPr="00C51022">
        <w:rPr>
          <w:b/>
          <w:sz w:val="28"/>
          <w:szCs w:val="28"/>
          <w:lang w:val="uk-UA" w:eastAsia="uk-UA"/>
        </w:rPr>
        <w:t>/202</w:t>
      </w:r>
      <w:r w:rsidR="0088396A" w:rsidRPr="00C51022">
        <w:rPr>
          <w:b/>
          <w:sz w:val="28"/>
          <w:szCs w:val="28"/>
          <w:lang w:val="uk-UA" w:eastAsia="uk-UA"/>
        </w:rPr>
        <w:t>6</w:t>
      </w:r>
    </w:p>
    <w:bookmarkEnd w:id="0"/>
    <w:p w:rsidR="00E167AD" w:rsidRDefault="00E167AD" w:rsidP="00826686">
      <w:pPr>
        <w:pStyle w:val="a4"/>
        <w:shd w:val="clear" w:color="auto" w:fill="FFFFFF"/>
        <w:spacing w:before="0" w:beforeAutospacing="0" w:after="0" w:afterAutospacing="0"/>
        <w:rPr>
          <w:b/>
          <w:bCs/>
          <w:color w:val="333333"/>
          <w:sz w:val="28"/>
          <w:szCs w:val="28"/>
          <w:lang w:val="uk-UA"/>
        </w:rPr>
      </w:pPr>
    </w:p>
    <w:p w:rsidR="009552C0" w:rsidRPr="009552C0" w:rsidRDefault="009552C0" w:rsidP="009552C0">
      <w:pPr>
        <w:pStyle w:val="ad"/>
        <w:jc w:val="both"/>
        <w:rPr>
          <w:b/>
          <w:w w:val="100"/>
        </w:rPr>
      </w:pPr>
      <w:r w:rsidRPr="009552C0">
        <w:rPr>
          <w:b/>
          <w:w w:val="100"/>
        </w:rPr>
        <w:t>Про затвердження Порядку надання</w:t>
      </w:r>
    </w:p>
    <w:p w:rsidR="009552C0" w:rsidRPr="009552C0" w:rsidRDefault="009552C0" w:rsidP="009552C0">
      <w:pPr>
        <w:pStyle w:val="ad"/>
        <w:jc w:val="both"/>
        <w:rPr>
          <w:b/>
          <w:w w:val="100"/>
        </w:rPr>
      </w:pPr>
      <w:r w:rsidRPr="009552C0">
        <w:rPr>
          <w:b/>
          <w:w w:val="100"/>
        </w:rPr>
        <w:t>платних послуг Комунальною установою</w:t>
      </w:r>
    </w:p>
    <w:p w:rsidR="009552C0" w:rsidRDefault="009552C0" w:rsidP="009552C0">
      <w:pPr>
        <w:pStyle w:val="ad"/>
        <w:jc w:val="both"/>
        <w:rPr>
          <w:b/>
          <w:w w:val="100"/>
        </w:rPr>
      </w:pPr>
      <w:r w:rsidRPr="009552C0">
        <w:rPr>
          <w:b/>
          <w:w w:val="100"/>
        </w:rPr>
        <w:t>«Ворохтянська школа мистецтв»</w:t>
      </w:r>
    </w:p>
    <w:p w:rsidR="009552C0" w:rsidRDefault="009552C0" w:rsidP="009552C0">
      <w:pPr>
        <w:pStyle w:val="ad"/>
        <w:jc w:val="both"/>
        <w:rPr>
          <w:b/>
          <w:w w:val="100"/>
        </w:rPr>
      </w:pPr>
      <w:r w:rsidRPr="009552C0">
        <w:rPr>
          <w:b/>
          <w:w w:val="100"/>
        </w:rPr>
        <w:t xml:space="preserve">Ворохтянської селищної ради </w:t>
      </w:r>
    </w:p>
    <w:p w:rsidR="009552C0" w:rsidRDefault="009552C0" w:rsidP="009552C0">
      <w:pPr>
        <w:pStyle w:val="ad"/>
        <w:jc w:val="both"/>
        <w:rPr>
          <w:b/>
          <w:w w:val="100"/>
        </w:rPr>
      </w:pPr>
      <w:r w:rsidRPr="009552C0">
        <w:rPr>
          <w:b/>
          <w:w w:val="100"/>
        </w:rPr>
        <w:t xml:space="preserve">Надвірнянського району </w:t>
      </w:r>
    </w:p>
    <w:p w:rsidR="009552C0" w:rsidRPr="009552C0" w:rsidRDefault="009552C0" w:rsidP="009552C0">
      <w:pPr>
        <w:pStyle w:val="ad"/>
        <w:jc w:val="both"/>
        <w:rPr>
          <w:b/>
          <w:w w:val="100"/>
        </w:rPr>
      </w:pPr>
      <w:r w:rsidRPr="009552C0">
        <w:rPr>
          <w:b/>
          <w:w w:val="100"/>
        </w:rPr>
        <w:t>Івано-Франківської області</w:t>
      </w:r>
    </w:p>
    <w:p w:rsidR="009552C0" w:rsidRPr="009552C0" w:rsidRDefault="009552C0" w:rsidP="009552C0">
      <w:pPr>
        <w:pStyle w:val="ad"/>
        <w:jc w:val="both"/>
        <w:rPr>
          <w:b/>
          <w:w w:val="100"/>
        </w:rPr>
      </w:pPr>
    </w:p>
    <w:p w:rsidR="00826686" w:rsidRPr="009552C0" w:rsidRDefault="009552C0" w:rsidP="009552C0">
      <w:pPr>
        <w:pStyle w:val="ad"/>
        <w:ind w:firstLine="709"/>
        <w:jc w:val="both"/>
        <w:rPr>
          <w:w w:val="100"/>
        </w:rPr>
      </w:pPr>
      <w:r w:rsidRPr="009552C0">
        <w:rPr>
          <w:w w:val="100"/>
        </w:rPr>
        <w:t>Відповідно до статті 26, частини 2 статті 32 Закону України «Про місцеве самоврядування в Україні», статті 78 Закону України «Про освіту», статті 26 Закону України «Про позашкільну освіту», постанови Кабінету Міністрів України від 02.12.2020 № 1183 «Про затвердження переліку платних послуг, які можуть надаватися закладами культури і мистецтв, заснованими на державній та комунальній формі власності», спільного наказу Міністерства культури України, Міністерства фінансів України, Міністерства економічного розвитку і торгівлі України від 01.12.2015 № 1002/1113/1596, з метою розширення видів діяльності закладу, задоволення культурно-освітніх потреб дорослого населення та отримання додаткових коштів на розвиток матеріально-технічної бази,</w:t>
      </w:r>
      <w:r w:rsidR="00826686" w:rsidRPr="009552C0">
        <w:rPr>
          <w:w w:val="100"/>
        </w:rPr>
        <w:t xml:space="preserve"> селищна рада  </w:t>
      </w:r>
    </w:p>
    <w:p w:rsidR="00826686" w:rsidRPr="009E07FA" w:rsidRDefault="00826686" w:rsidP="0088396A">
      <w:pPr>
        <w:pStyle w:val="a4"/>
        <w:shd w:val="clear" w:color="auto" w:fill="FFFFFF"/>
        <w:spacing w:before="0" w:beforeAutospacing="0" w:after="0" w:afterAutospacing="0"/>
        <w:ind w:firstLine="567"/>
        <w:jc w:val="center"/>
        <w:rPr>
          <w:b/>
          <w:bCs/>
          <w:color w:val="000000"/>
          <w:sz w:val="28"/>
          <w:szCs w:val="28"/>
          <w:lang w:val="uk-UA"/>
        </w:rPr>
      </w:pPr>
      <w:r w:rsidRPr="009E07FA">
        <w:rPr>
          <w:b/>
          <w:bCs/>
          <w:color w:val="000000"/>
          <w:sz w:val="28"/>
          <w:szCs w:val="28"/>
          <w:lang w:val="uk-UA"/>
        </w:rPr>
        <w:t>В И Р І Ш И Л А:</w:t>
      </w:r>
    </w:p>
    <w:p w:rsidR="009552C0" w:rsidRPr="009552C0" w:rsidRDefault="00826686" w:rsidP="009552C0">
      <w:pPr>
        <w:pStyle w:val="ad"/>
        <w:ind w:firstLine="709"/>
        <w:jc w:val="both"/>
        <w:rPr>
          <w:w w:val="100"/>
        </w:rPr>
      </w:pPr>
      <w:r w:rsidRPr="00821857">
        <w:rPr>
          <w:w w:val="100"/>
        </w:rPr>
        <w:t xml:space="preserve">1. </w:t>
      </w:r>
      <w:r w:rsidR="009552C0" w:rsidRPr="009552C0">
        <w:rPr>
          <w:w w:val="100"/>
        </w:rPr>
        <w:t xml:space="preserve">Затвердити Порядок надання платних послуг Комунальною установою «Ворохтянська школа мистецтв» Ворохтянської селищної ради </w:t>
      </w:r>
      <w:r w:rsidR="00002421">
        <w:rPr>
          <w:w w:val="100"/>
        </w:rPr>
        <w:t xml:space="preserve">Надвірнянського району </w:t>
      </w:r>
      <w:r w:rsidR="009552C0" w:rsidRPr="009552C0">
        <w:rPr>
          <w:w w:val="100"/>
        </w:rPr>
        <w:t>Івано-Франківської області (Додаток 1).</w:t>
      </w:r>
    </w:p>
    <w:p w:rsidR="009552C0" w:rsidRPr="009552C0" w:rsidRDefault="009552C0" w:rsidP="009552C0">
      <w:pPr>
        <w:pStyle w:val="ad"/>
        <w:ind w:firstLine="709"/>
        <w:jc w:val="both"/>
        <w:rPr>
          <w:w w:val="100"/>
        </w:rPr>
      </w:pPr>
      <w:r>
        <w:rPr>
          <w:w w:val="100"/>
        </w:rPr>
        <w:t xml:space="preserve">2. </w:t>
      </w:r>
      <w:r w:rsidRPr="009552C0">
        <w:rPr>
          <w:w w:val="100"/>
        </w:rPr>
        <w:t xml:space="preserve">Встановити з 01 вересня 2026 року перелік та вартість платних послуг (зокрема індивідуальних занять для дорослих та прокату інструментів) у КУ «Ворохтянська школа мистецтв» </w:t>
      </w:r>
      <w:r w:rsidR="00002421" w:rsidRPr="009552C0">
        <w:rPr>
          <w:w w:val="100"/>
        </w:rPr>
        <w:t xml:space="preserve">Ворохтянської селищної ради </w:t>
      </w:r>
      <w:r w:rsidR="00002421">
        <w:rPr>
          <w:w w:val="100"/>
        </w:rPr>
        <w:t xml:space="preserve">Надвірнянського району </w:t>
      </w:r>
      <w:r w:rsidR="00002421" w:rsidRPr="009552C0">
        <w:rPr>
          <w:w w:val="100"/>
        </w:rPr>
        <w:t>Івано-Франківської області</w:t>
      </w:r>
      <w:r w:rsidRPr="009552C0">
        <w:rPr>
          <w:w w:val="100"/>
        </w:rPr>
        <w:t xml:space="preserve"> (Додаток 2).</w:t>
      </w:r>
    </w:p>
    <w:p w:rsidR="009552C0" w:rsidRPr="009552C0" w:rsidRDefault="009552C0" w:rsidP="009552C0">
      <w:pPr>
        <w:pStyle w:val="ad"/>
        <w:ind w:firstLine="709"/>
        <w:jc w:val="both"/>
        <w:rPr>
          <w:w w:val="100"/>
        </w:rPr>
      </w:pPr>
      <w:r>
        <w:rPr>
          <w:w w:val="100"/>
        </w:rPr>
        <w:t xml:space="preserve">3. </w:t>
      </w:r>
      <w:r w:rsidRPr="009552C0">
        <w:rPr>
          <w:w w:val="100"/>
        </w:rPr>
        <w:t>Директору КУ «Ворохтянська школа мистецтв»</w:t>
      </w:r>
      <w:r w:rsidR="00002421">
        <w:rPr>
          <w:w w:val="100"/>
        </w:rPr>
        <w:t xml:space="preserve"> </w:t>
      </w:r>
      <w:r w:rsidR="00002421" w:rsidRPr="009552C0">
        <w:rPr>
          <w:w w:val="100"/>
        </w:rPr>
        <w:t xml:space="preserve">Ворохтянської селищної ради </w:t>
      </w:r>
      <w:r w:rsidR="00002421">
        <w:rPr>
          <w:w w:val="100"/>
        </w:rPr>
        <w:t xml:space="preserve">Надвірнянського району </w:t>
      </w:r>
      <w:r w:rsidR="00002421" w:rsidRPr="009552C0">
        <w:rPr>
          <w:w w:val="100"/>
        </w:rPr>
        <w:t>Івано-Франківської області</w:t>
      </w:r>
      <w:r w:rsidRPr="009552C0">
        <w:rPr>
          <w:w w:val="100"/>
        </w:rPr>
        <w:t>:</w:t>
      </w:r>
    </w:p>
    <w:p w:rsidR="009552C0" w:rsidRPr="009552C0" w:rsidRDefault="009552C0" w:rsidP="009552C0">
      <w:pPr>
        <w:pStyle w:val="ad"/>
        <w:ind w:firstLine="993"/>
        <w:jc w:val="both"/>
        <w:rPr>
          <w:w w:val="100"/>
        </w:rPr>
      </w:pPr>
      <w:r>
        <w:rPr>
          <w:w w:val="100"/>
        </w:rPr>
        <w:t xml:space="preserve">3.1. </w:t>
      </w:r>
      <w:r w:rsidRPr="009552C0">
        <w:rPr>
          <w:w w:val="100"/>
        </w:rPr>
        <w:t>Забезпечити надання послуг відповідно до затвердженого Порядку.</w:t>
      </w:r>
    </w:p>
    <w:p w:rsidR="004A0D9B" w:rsidRDefault="004A0D9B">
      <w:pPr>
        <w:rPr>
          <w:w w:val="100"/>
        </w:rPr>
      </w:pPr>
      <w:r>
        <w:rPr>
          <w:w w:val="100"/>
        </w:rPr>
        <w:br w:type="page"/>
      </w:r>
    </w:p>
    <w:p w:rsidR="004A0D9B" w:rsidRDefault="004A0D9B" w:rsidP="009552C0">
      <w:pPr>
        <w:pStyle w:val="ad"/>
        <w:ind w:firstLine="993"/>
        <w:jc w:val="both"/>
        <w:rPr>
          <w:w w:val="100"/>
        </w:rPr>
      </w:pPr>
    </w:p>
    <w:p w:rsidR="009552C0" w:rsidRDefault="009552C0" w:rsidP="009552C0">
      <w:pPr>
        <w:pStyle w:val="ad"/>
        <w:ind w:firstLine="993"/>
        <w:jc w:val="both"/>
        <w:rPr>
          <w:w w:val="100"/>
        </w:rPr>
      </w:pPr>
      <w:r>
        <w:rPr>
          <w:w w:val="100"/>
        </w:rPr>
        <w:t xml:space="preserve">3.2. </w:t>
      </w:r>
      <w:r w:rsidRPr="009552C0">
        <w:rPr>
          <w:w w:val="100"/>
        </w:rPr>
        <w:t xml:space="preserve">Спрямувати отримані кошти на покриття витрат, пов’язаних з організацією цих послуг, оплату праці викладачів та розвиток закладу. </w:t>
      </w:r>
    </w:p>
    <w:p w:rsidR="009552C0" w:rsidRDefault="009552C0">
      <w:pPr>
        <w:rPr>
          <w:w w:val="100"/>
        </w:rPr>
      </w:pPr>
    </w:p>
    <w:p w:rsidR="009552C0" w:rsidRDefault="009552C0" w:rsidP="009552C0">
      <w:pPr>
        <w:pStyle w:val="ad"/>
        <w:ind w:firstLine="709"/>
        <w:jc w:val="both"/>
      </w:pPr>
      <w:r>
        <w:rPr>
          <w:w w:val="100"/>
        </w:rPr>
        <w:t xml:space="preserve">4. </w:t>
      </w:r>
      <w:r w:rsidR="00826686" w:rsidRPr="00821857">
        <w:rPr>
          <w:w w:val="100"/>
        </w:rPr>
        <w:t>Контроль за виконанням рішення покласти на начальника відділу освіти, культури, сім’ї, молоді та спорту Наталі</w:t>
      </w:r>
      <w:r w:rsidR="00826686">
        <w:rPr>
          <w:w w:val="100"/>
        </w:rPr>
        <w:t>ю</w:t>
      </w:r>
      <w:r w:rsidR="00826686" w:rsidRPr="00821857">
        <w:rPr>
          <w:w w:val="100"/>
        </w:rPr>
        <w:t xml:space="preserve"> К</w:t>
      </w:r>
      <w:r w:rsidR="00826686">
        <w:rPr>
          <w:w w:val="100"/>
        </w:rPr>
        <w:t>ОСТЮК</w:t>
      </w:r>
      <w:r w:rsidR="00CA22EB">
        <w:rPr>
          <w:w w:val="100"/>
        </w:rPr>
        <w:t xml:space="preserve"> (в межах компетенції)</w:t>
      </w:r>
      <w:r w:rsidR="00826686" w:rsidRPr="00821857">
        <w:rPr>
          <w:w w:val="100"/>
        </w:rPr>
        <w:t>.</w:t>
      </w:r>
      <w:r w:rsidRPr="009552C0">
        <w:t xml:space="preserve"> </w:t>
      </w:r>
    </w:p>
    <w:p w:rsidR="009552C0" w:rsidRDefault="009552C0" w:rsidP="009552C0">
      <w:pPr>
        <w:pStyle w:val="ad"/>
        <w:ind w:firstLine="709"/>
      </w:pPr>
    </w:p>
    <w:p w:rsidR="00826686" w:rsidRPr="00821857" w:rsidRDefault="009552C0" w:rsidP="009552C0">
      <w:pPr>
        <w:pStyle w:val="ad"/>
        <w:jc w:val="center"/>
        <w:rPr>
          <w:w w:val="100"/>
        </w:rPr>
      </w:pPr>
      <w:r w:rsidRPr="009552C0">
        <w:rPr>
          <w:b/>
          <w:w w:val="100"/>
        </w:rPr>
        <w:t>Селищний голова                                                                       Олег ДЗЕМ’ЮК</w:t>
      </w:r>
    </w:p>
    <w:p w:rsidR="009552C0" w:rsidRDefault="009552C0">
      <w:pPr>
        <w:rPr>
          <w:color w:val="auto"/>
          <w:w w:val="100"/>
        </w:rPr>
      </w:pPr>
      <w:r>
        <w:br w:type="page"/>
      </w:r>
    </w:p>
    <w:p w:rsidR="005157D0" w:rsidRPr="005157D0" w:rsidRDefault="005157D0" w:rsidP="005157D0">
      <w:pPr>
        <w:widowControl w:val="0"/>
        <w:jc w:val="right"/>
        <w:rPr>
          <w:rFonts w:eastAsia="Arial Unicode MS"/>
          <w:w w:val="100"/>
          <w:lang w:eastAsia="uk-UA" w:bidi="uk-UA"/>
        </w:rPr>
      </w:pPr>
      <w:r w:rsidRPr="005157D0">
        <w:rPr>
          <w:rFonts w:eastAsia="Arial Unicode MS"/>
          <w:w w:val="100"/>
          <w:lang w:eastAsia="uk-UA" w:bidi="uk-UA"/>
        </w:rPr>
        <w:lastRenderedPageBreak/>
        <w:t xml:space="preserve">                                              Додаток 1</w:t>
      </w:r>
    </w:p>
    <w:p w:rsidR="005157D0" w:rsidRPr="005157D0" w:rsidRDefault="005157D0" w:rsidP="005157D0">
      <w:pPr>
        <w:widowControl w:val="0"/>
        <w:jc w:val="right"/>
        <w:rPr>
          <w:rFonts w:eastAsia="Arial Unicode MS"/>
          <w:w w:val="100"/>
          <w:lang w:eastAsia="uk-UA" w:bidi="uk-UA"/>
        </w:rPr>
      </w:pPr>
      <w:r w:rsidRPr="005157D0">
        <w:rPr>
          <w:rFonts w:eastAsia="Arial Unicode MS"/>
          <w:w w:val="100"/>
          <w:lang w:eastAsia="uk-UA" w:bidi="uk-UA"/>
        </w:rPr>
        <w:t xml:space="preserve">                                                        до рішення сесії</w:t>
      </w:r>
    </w:p>
    <w:p w:rsidR="005157D0" w:rsidRPr="005157D0" w:rsidRDefault="005157D0" w:rsidP="005157D0">
      <w:pPr>
        <w:widowControl w:val="0"/>
        <w:jc w:val="right"/>
        <w:rPr>
          <w:rFonts w:eastAsia="Arial Unicode MS"/>
          <w:w w:val="100"/>
          <w:lang w:eastAsia="uk-UA" w:bidi="uk-UA"/>
        </w:rPr>
      </w:pPr>
      <w:r w:rsidRPr="005157D0">
        <w:rPr>
          <w:rFonts w:eastAsia="Arial Unicode MS"/>
          <w:w w:val="100"/>
          <w:lang w:eastAsia="uk-UA" w:bidi="uk-UA"/>
        </w:rPr>
        <w:t xml:space="preserve">                                                                              Ворохтянської селищної ради</w:t>
      </w:r>
    </w:p>
    <w:p w:rsidR="005157D0" w:rsidRPr="005157D0" w:rsidRDefault="005157D0" w:rsidP="005157D0">
      <w:pPr>
        <w:widowControl w:val="0"/>
        <w:jc w:val="right"/>
        <w:rPr>
          <w:rFonts w:eastAsia="Arial Unicode MS"/>
          <w:w w:val="100"/>
          <w:lang w:eastAsia="uk-UA" w:bidi="uk-UA"/>
        </w:rPr>
      </w:pPr>
      <w:r w:rsidRPr="005157D0">
        <w:rPr>
          <w:rFonts w:eastAsia="Arial Unicode MS"/>
          <w:w w:val="100"/>
          <w:lang w:eastAsia="uk-UA" w:bidi="uk-UA"/>
        </w:rPr>
        <w:t xml:space="preserve">                                                              від </w:t>
      </w:r>
      <w:r w:rsidR="00854963">
        <w:rPr>
          <w:rFonts w:eastAsia="Arial Unicode MS"/>
          <w:w w:val="100"/>
          <w:lang w:eastAsia="uk-UA" w:bidi="uk-UA"/>
        </w:rPr>
        <w:t>2</w:t>
      </w:r>
      <w:r w:rsidRPr="005157D0">
        <w:rPr>
          <w:rFonts w:eastAsia="Arial Unicode MS"/>
          <w:w w:val="100"/>
          <w:lang w:eastAsia="uk-UA" w:bidi="uk-UA"/>
        </w:rPr>
        <w:t>0.08.2026 №</w:t>
      </w:r>
      <w:r w:rsidR="00854963">
        <w:rPr>
          <w:rFonts w:eastAsia="Arial Unicode MS"/>
          <w:w w:val="100"/>
          <w:lang w:eastAsia="uk-UA" w:bidi="uk-UA"/>
        </w:rPr>
        <w:t>610</w:t>
      </w:r>
      <w:r w:rsidRPr="005157D0">
        <w:rPr>
          <w:rFonts w:eastAsia="Arial Unicode MS"/>
          <w:w w:val="100"/>
          <w:lang w:eastAsia="uk-UA" w:bidi="uk-UA"/>
        </w:rPr>
        <w:t>-73/2026</w:t>
      </w:r>
    </w:p>
    <w:p w:rsidR="00826686" w:rsidRDefault="00826686" w:rsidP="00826686">
      <w:pPr>
        <w:pStyle w:val="a5"/>
        <w:spacing w:after="0"/>
        <w:ind w:left="0"/>
        <w:rPr>
          <w:sz w:val="28"/>
          <w:szCs w:val="28"/>
        </w:rPr>
      </w:pPr>
    </w:p>
    <w:p w:rsidR="009552C0" w:rsidRPr="009552C0" w:rsidRDefault="009552C0" w:rsidP="009552C0">
      <w:pPr>
        <w:jc w:val="center"/>
        <w:rPr>
          <w:b/>
          <w:color w:val="auto"/>
          <w:w w:val="100"/>
        </w:rPr>
      </w:pPr>
      <w:r w:rsidRPr="009552C0">
        <w:rPr>
          <w:b/>
          <w:color w:val="auto"/>
          <w:w w:val="100"/>
        </w:rPr>
        <w:t>Порядок надання платних послуг</w:t>
      </w:r>
    </w:p>
    <w:p w:rsidR="009552C0" w:rsidRPr="009552C0" w:rsidRDefault="009552C0" w:rsidP="009552C0">
      <w:pPr>
        <w:jc w:val="center"/>
        <w:rPr>
          <w:b/>
          <w:color w:val="auto"/>
          <w:w w:val="100"/>
        </w:rPr>
      </w:pPr>
      <w:r w:rsidRPr="009552C0">
        <w:rPr>
          <w:b/>
          <w:color w:val="auto"/>
          <w:w w:val="100"/>
        </w:rPr>
        <w:t>КУ «Ворохтянська школа мистецтв»</w:t>
      </w:r>
    </w:p>
    <w:p w:rsidR="009552C0" w:rsidRPr="009552C0" w:rsidRDefault="009552C0" w:rsidP="009552C0">
      <w:pPr>
        <w:shd w:val="clear" w:color="auto" w:fill="FFFFFF"/>
        <w:jc w:val="center"/>
        <w:textAlignment w:val="baseline"/>
        <w:rPr>
          <w:b/>
          <w:bCs/>
          <w:color w:val="auto"/>
          <w:w w:val="100"/>
          <w:bdr w:val="none" w:sz="0" w:space="0" w:color="auto" w:frame="1"/>
        </w:rPr>
      </w:pPr>
      <w:r w:rsidRPr="009552C0">
        <w:rPr>
          <w:b/>
          <w:bCs/>
          <w:color w:val="auto"/>
          <w:w w:val="100"/>
          <w:bdr w:val="none" w:sz="0" w:space="0" w:color="auto" w:frame="1"/>
        </w:rPr>
        <w:t xml:space="preserve">Ворохтянської селищної ради </w:t>
      </w:r>
    </w:p>
    <w:p w:rsidR="009552C0" w:rsidRPr="009552C0" w:rsidRDefault="009552C0" w:rsidP="009552C0">
      <w:pPr>
        <w:shd w:val="clear" w:color="auto" w:fill="FFFFFF"/>
        <w:jc w:val="center"/>
        <w:textAlignment w:val="baseline"/>
        <w:rPr>
          <w:b/>
          <w:bCs/>
          <w:color w:val="auto"/>
          <w:w w:val="100"/>
          <w:bdr w:val="none" w:sz="0" w:space="0" w:color="auto" w:frame="1"/>
        </w:rPr>
      </w:pPr>
      <w:r w:rsidRPr="009552C0">
        <w:rPr>
          <w:b/>
          <w:bCs/>
          <w:color w:val="auto"/>
          <w:w w:val="100"/>
          <w:bdr w:val="none" w:sz="0" w:space="0" w:color="auto" w:frame="1"/>
        </w:rPr>
        <w:t>Надвірнянського району Івано-Франківської області</w:t>
      </w:r>
    </w:p>
    <w:p w:rsidR="009552C0" w:rsidRPr="009552C0" w:rsidRDefault="009552C0" w:rsidP="009552C0">
      <w:pPr>
        <w:rPr>
          <w:b/>
          <w:color w:val="auto"/>
          <w:w w:val="100"/>
        </w:rPr>
      </w:pPr>
    </w:p>
    <w:p w:rsidR="009552C0" w:rsidRPr="009552C0" w:rsidRDefault="009552C0" w:rsidP="00854963">
      <w:pPr>
        <w:ind w:firstLine="720"/>
        <w:jc w:val="center"/>
        <w:rPr>
          <w:b/>
          <w:color w:val="auto"/>
          <w:w w:val="100"/>
        </w:rPr>
      </w:pPr>
      <w:r w:rsidRPr="009552C0">
        <w:rPr>
          <w:b/>
          <w:color w:val="auto"/>
          <w:w w:val="100"/>
        </w:rPr>
        <w:t>1.Загальні положення</w:t>
      </w:r>
    </w:p>
    <w:p w:rsidR="009552C0" w:rsidRPr="009552C0" w:rsidRDefault="009552C0" w:rsidP="009552C0">
      <w:pPr>
        <w:ind w:firstLine="720"/>
        <w:jc w:val="both"/>
        <w:rPr>
          <w:color w:val="auto"/>
          <w:w w:val="100"/>
          <w:lang w:eastAsia="uk-UA"/>
        </w:rPr>
      </w:pPr>
      <w:r w:rsidRPr="009552C0">
        <w:rPr>
          <w:color w:val="auto"/>
          <w:w w:val="100"/>
        </w:rPr>
        <w:t xml:space="preserve">1.1. Комунальна установа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color w:val="auto"/>
          <w:w w:val="100"/>
        </w:rPr>
        <w:t xml:space="preserve"> здійснює свою діяльність відповідно до Положення про початковий спеціалізований мистецький навчальний заклад, затвердженим наказом Мінкультури від 06.08.2001р. № 523, Переліку платних послуг, які можуть надаватись навчальними закладами, іншими установами та закладами системи освіти, що належать до державної та комунальної форм власності, затвердженого постановою КМУ від 27.08.2010р. № 796, Порядку визначення вартості та надання платних послуг закладами культури, заснованими на державній та комунальній формі власності, затвердженим спільним наказами Міністерства культури України, Міністерства фінансів України та Міністерства економічного розвитку від 1.12.2015 року №1004/1113/1556, та статутом КУ «Ворохтянська школа мистецтв» </w:t>
      </w:r>
      <w:r w:rsidRPr="009552C0">
        <w:rPr>
          <w:w w:val="100"/>
        </w:rPr>
        <w:t xml:space="preserve">Ворохтянської селищної ради Надвірнянського району Івано-Франківської області. </w:t>
      </w:r>
      <w:r w:rsidRPr="009552C0">
        <w:rPr>
          <w:color w:val="auto"/>
          <w:w w:val="100"/>
          <w:lang w:eastAsia="uk-UA"/>
        </w:rPr>
        <w:t>Платні послуги впроваджуються з метою повнішого задоволення мистецьких та освітніх потреб населення Ворохтянської ТГ. Послуги надаються викладачами школи у вільний від основного навчального процесу (бюджетних занять учнів) час. Оплата за послуги здійснюється виключно у безготівковій формі на спеціальний рахунок установи.</w:t>
      </w:r>
    </w:p>
    <w:p w:rsidR="009552C0" w:rsidRPr="009552C0" w:rsidRDefault="009552C0" w:rsidP="009552C0">
      <w:pPr>
        <w:ind w:firstLine="720"/>
        <w:jc w:val="both"/>
        <w:rPr>
          <w:color w:val="auto"/>
          <w:w w:val="100"/>
        </w:rPr>
      </w:pPr>
      <w:r w:rsidRPr="009552C0">
        <w:rPr>
          <w:color w:val="auto"/>
          <w:w w:val="100"/>
        </w:rPr>
        <w:t xml:space="preserve">1.2. При наданні платних освітніх послуг КУ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color w:val="auto"/>
          <w:w w:val="100"/>
        </w:rPr>
        <w:t xml:space="preserve"> школою застосовуються нормативно-правові акти, що  регулюють надання послуг у сфері освітньої-культурної діяльності. </w:t>
      </w:r>
    </w:p>
    <w:p w:rsidR="009552C0" w:rsidRPr="009552C0" w:rsidRDefault="009552C0" w:rsidP="009552C0">
      <w:pPr>
        <w:ind w:firstLine="720"/>
        <w:jc w:val="both"/>
        <w:rPr>
          <w:color w:val="auto"/>
          <w:w w:val="100"/>
        </w:rPr>
      </w:pPr>
      <w:r w:rsidRPr="009552C0">
        <w:rPr>
          <w:color w:val="auto"/>
          <w:w w:val="100"/>
        </w:rPr>
        <w:t>1.3. У цьому Порядку наведені нижче терміни вживаються у такому значенні:</w:t>
      </w:r>
    </w:p>
    <w:p w:rsidR="009552C0" w:rsidRPr="009552C0" w:rsidRDefault="009552C0" w:rsidP="009552C0">
      <w:pPr>
        <w:ind w:firstLine="720"/>
        <w:jc w:val="both"/>
        <w:rPr>
          <w:color w:val="auto"/>
          <w:w w:val="100"/>
        </w:rPr>
      </w:pPr>
      <w:r w:rsidRPr="009552C0">
        <w:rPr>
          <w:color w:val="auto"/>
          <w:w w:val="100"/>
        </w:rPr>
        <w:t>- замовник - фізична чи юридична особа, яка на підставі договору (контракту, заяви) з навчальним закладом замовляє навчальному закладу платну послугу для себе або іншої особи, беручи на себе фінансові зобов'язання щодо її оплати;</w:t>
      </w:r>
    </w:p>
    <w:p w:rsidR="009552C0" w:rsidRPr="009552C0" w:rsidRDefault="009552C0" w:rsidP="009552C0">
      <w:pPr>
        <w:ind w:firstLine="720"/>
        <w:jc w:val="both"/>
        <w:rPr>
          <w:color w:val="auto"/>
          <w:w w:val="100"/>
        </w:rPr>
      </w:pPr>
      <w:r w:rsidRPr="009552C0">
        <w:rPr>
          <w:color w:val="auto"/>
          <w:w w:val="100"/>
        </w:rPr>
        <w:t>- навчальні заклади - дошкільні, позашкільні, загальноосвітні, інші установи та заклади системи освіти. До навчальних закладів у цьому Порядку віднесено також навчальні заклади - структурні  підрозділи навчальних закладів (відділення, відділи, студії, центри), що  діють згідно із затвердженими  положеннями і безпосередньо надають платні освітні послуги;</w:t>
      </w:r>
    </w:p>
    <w:p w:rsidR="009552C0" w:rsidRPr="009552C0" w:rsidRDefault="009552C0" w:rsidP="009552C0">
      <w:pPr>
        <w:ind w:firstLine="720"/>
        <w:jc w:val="both"/>
        <w:rPr>
          <w:color w:val="auto"/>
          <w:w w:val="100"/>
        </w:rPr>
      </w:pPr>
      <w:r w:rsidRPr="009552C0">
        <w:rPr>
          <w:color w:val="auto"/>
          <w:w w:val="100"/>
        </w:rPr>
        <w:lastRenderedPageBreak/>
        <w:t xml:space="preserve">- особи, які навчаються, - діти дошкільного віку, вихованці, учні дошкільних навчальних закладів; вихованці, учні, слухачі позашкільних навчальних закладів; учні, вихованці загальноосвітніх навчальних закладів; учні, слухачі професійно-технічних навчальних закладів; студенти, слухачі вищих навчальних  закладів;  інші  громадяни, яким КУ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color w:val="auto"/>
          <w:w w:val="100"/>
        </w:rPr>
        <w:t xml:space="preserve"> надаються платні освітні послуги; послуга - термін вживається у значенні, визначеному Законом України "Про захист прав споживачів".</w:t>
      </w:r>
    </w:p>
    <w:p w:rsidR="009552C0" w:rsidRPr="009552C0" w:rsidRDefault="009552C0" w:rsidP="009552C0">
      <w:pPr>
        <w:ind w:firstLine="720"/>
        <w:jc w:val="both"/>
        <w:rPr>
          <w:color w:val="auto"/>
          <w:w w:val="100"/>
        </w:rPr>
      </w:pPr>
      <w:r w:rsidRPr="009552C0">
        <w:rPr>
          <w:color w:val="auto"/>
          <w:w w:val="100"/>
        </w:rPr>
        <w:t xml:space="preserve">1.4. КУ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color w:val="auto"/>
          <w:w w:val="100"/>
        </w:rPr>
        <w:t xml:space="preserve"> школа зобов'язана:</w:t>
      </w:r>
    </w:p>
    <w:p w:rsidR="009552C0" w:rsidRPr="009552C0" w:rsidRDefault="009552C0" w:rsidP="009552C0">
      <w:pPr>
        <w:ind w:firstLine="720"/>
        <w:jc w:val="both"/>
        <w:rPr>
          <w:color w:val="auto"/>
          <w:w w:val="100"/>
        </w:rPr>
      </w:pPr>
      <w:r w:rsidRPr="009552C0">
        <w:rPr>
          <w:color w:val="auto"/>
          <w:w w:val="100"/>
        </w:rPr>
        <w:t xml:space="preserve">безкоштовно надати замовнику повну, доступну та достовірну інформацію щодо порядку та умов надання конкретної  платної  послуги, її вартості, порядку та строку оплати, - не пізніше ніж за один місяць до дати прийому заяв від осіб, що бажають її отримати; вартість інших платних освітніх послуг - не пізніше ніж за 15 календарних днів до початку їх надання. </w:t>
      </w:r>
    </w:p>
    <w:p w:rsidR="009552C0" w:rsidRPr="009552C0" w:rsidRDefault="009552C0" w:rsidP="009552C0">
      <w:pPr>
        <w:ind w:firstLine="720"/>
        <w:jc w:val="both"/>
        <w:rPr>
          <w:color w:val="auto"/>
          <w:w w:val="100"/>
        </w:rPr>
      </w:pPr>
      <w:r w:rsidRPr="009552C0">
        <w:rPr>
          <w:color w:val="auto"/>
          <w:w w:val="100"/>
        </w:rPr>
        <w:t xml:space="preserve">1.5. Деякі платні послуги можуть надаватись тими самими працівниками КУ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color w:val="auto"/>
          <w:w w:val="100"/>
        </w:rPr>
        <w:t xml:space="preserve">, що працюють згідно штатного розкладу, а також сторонніми особами які не перебувають у штаті КУ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color w:val="auto"/>
          <w:w w:val="100"/>
        </w:rPr>
        <w:t xml:space="preserve"> але залучені до надання платних послуг на підставі угоди цивільно-правового характеру. </w:t>
      </w:r>
    </w:p>
    <w:p w:rsidR="009552C0" w:rsidRPr="009552C0" w:rsidRDefault="009552C0" w:rsidP="009552C0">
      <w:pPr>
        <w:ind w:firstLine="720"/>
        <w:jc w:val="both"/>
        <w:rPr>
          <w:color w:val="auto"/>
          <w:w w:val="100"/>
        </w:rPr>
      </w:pPr>
      <w:r w:rsidRPr="009552C0">
        <w:rPr>
          <w:color w:val="auto"/>
          <w:w w:val="100"/>
        </w:rPr>
        <w:t>1.6. Платні освітні послуги надаються на підставі письмової заяви - для фізичної особи; договору - для фізичної або юридичної особи.</w:t>
      </w:r>
    </w:p>
    <w:p w:rsidR="009552C0" w:rsidRPr="009552C0" w:rsidRDefault="009552C0" w:rsidP="009552C0">
      <w:pPr>
        <w:ind w:firstLine="720"/>
        <w:jc w:val="both"/>
        <w:rPr>
          <w:color w:val="auto"/>
          <w:w w:val="100"/>
        </w:rPr>
      </w:pPr>
      <w:r w:rsidRPr="009552C0">
        <w:rPr>
          <w:color w:val="auto"/>
          <w:w w:val="100"/>
        </w:rPr>
        <w:t xml:space="preserve">1.7. Кошти, отримані навчальним закладом від надання платних послуг, зараховуються на відповідні рахунки, відкриті в органах Державного казначейства України, та використовуються згідно із затвердженим кошторисом директором КУ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color w:val="auto"/>
          <w:w w:val="100"/>
        </w:rPr>
        <w:t xml:space="preserve"> з урахуванням вимог законодавства.</w:t>
      </w:r>
    </w:p>
    <w:p w:rsidR="009552C0" w:rsidRPr="009552C0" w:rsidRDefault="009552C0" w:rsidP="009552C0">
      <w:pPr>
        <w:ind w:firstLine="720"/>
        <w:jc w:val="both"/>
        <w:rPr>
          <w:color w:val="auto"/>
          <w:w w:val="100"/>
        </w:rPr>
      </w:pPr>
      <w:r w:rsidRPr="009552C0">
        <w:rPr>
          <w:color w:val="auto"/>
          <w:w w:val="100"/>
        </w:rPr>
        <w:t xml:space="preserve">1.8. Матеріальні цінності, майно закладу, придбане або створене за рахунок коштів, отриманих від платних освітніх послуг, належить КУ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color w:val="auto"/>
          <w:w w:val="100"/>
        </w:rPr>
        <w:t xml:space="preserve"> на правах, визначених чинним законодавством, та використовується ним для виконання своїх функціональних повноважень.</w:t>
      </w:r>
    </w:p>
    <w:p w:rsidR="009552C0" w:rsidRPr="009552C0" w:rsidRDefault="009552C0" w:rsidP="009552C0">
      <w:pPr>
        <w:ind w:firstLine="720"/>
        <w:jc w:val="both"/>
        <w:rPr>
          <w:color w:val="auto"/>
          <w:w w:val="100"/>
        </w:rPr>
      </w:pPr>
    </w:p>
    <w:p w:rsidR="009552C0" w:rsidRPr="009552C0" w:rsidRDefault="009552C0" w:rsidP="00CC5C2D">
      <w:pPr>
        <w:ind w:firstLine="720"/>
        <w:jc w:val="center"/>
        <w:rPr>
          <w:b/>
          <w:color w:val="auto"/>
          <w:w w:val="100"/>
        </w:rPr>
      </w:pPr>
      <w:r w:rsidRPr="009552C0">
        <w:rPr>
          <w:b/>
          <w:color w:val="auto"/>
          <w:w w:val="100"/>
        </w:rPr>
        <w:t>2. Перелік платних послуг:</w:t>
      </w:r>
    </w:p>
    <w:p w:rsidR="009552C0" w:rsidRPr="009552C0" w:rsidRDefault="009552C0" w:rsidP="009552C0">
      <w:pPr>
        <w:ind w:firstLine="720"/>
        <w:jc w:val="both"/>
        <w:rPr>
          <w:b/>
          <w:color w:val="auto"/>
          <w:w w:val="100"/>
        </w:rPr>
      </w:pPr>
      <w:r w:rsidRPr="009552C0">
        <w:rPr>
          <w:color w:val="auto"/>
          <w:w w:val="100"/>
        </w:rPr>
        <w:t>1. Навчання у</w:t>
      </w:r>
      <w:r w:rsidRPr="009552C0">
        <w:rPr>
          <w:color w:val="auto"/>
          <w:w w:val="100"/>
          <w:lang w:val="ru-RU"/>
        </w:rPr>
        <w:t xml:space="preserve"> </w:t>
      </w:r>
      <w:r w:rsidRPr="009552C0">
        <w:rPr>
          <w:color w:val="auto"/>
          <w:w w:val="100"/>
        </w:rPr>
        <w:t>студіях, на курсах, проведення занять у літературно-музичних вітальнях.</w:t>
      </w:r>
    </w:p>
    <w:p w:rsidR="009552C0" w:rsidRPr="009552C0" w:rsidRDefault="009552C0" w:rsidP="009552C0">
      <w:pPr>
        <w:ind w:firstLine="720"/>
        <w:jc w:val="both"/>
        <w:rPr>
          <w:color w:val="auto"/>
          <w:w w:val="100"/>
          <w:lang w:val="ru-RU"/>
        </w:rPr>
      </w:pPr>
      <w:r w:rsidRPr="009552C0">
        <w:rPr>
          <w:color w:val="auto"/>
          <w:w w:val="100"/>
        </w:rPr>
        <w:t>2. Організація діяльності любительських об'єднань та клубів за інтересами з можливим запрошенням сторонніх осіб та організацій.</w:t>
      </w:r>
    </w:p>
    <w:p w:rsidR="009552C0" w:rsidRPr="009552C0" w:rsidRDefault="009552C0" w:rsidP="009552C0">
      <w:pPr>
        <w:ind w:firstLine="720"/>
        <w:jc w:val="both"/>
        <w:rPr>
          <w:color w:val="auto"/>
          <w:w w:val="100"/>
        </w:rPr>
      </w:pPr>
      <w:r w:rsidRPr="009552C0">
        <w:rPr>
          <w:color w:val="auto"/>
          <w:w w:val="100"/>
        </w:rPr>
        <w:t xml:space="preserve">3. Розроблення сценаріїв, постановочна робота і проведення заходів за заявками підприємств, установ та організацій. </w:t>
      </w:r>
    </w:p>
    <w:p w:rsidR="009552C0" w:rsidRPr="009552C0" w:rsidRDefault="009552C0" w:rsidP="009552C0">
      <w:pPr>
        <w:ind w:firstLine="720"/>
        <w:jc w:val="both"/>
        <w:rPr>
          <w:color w:val="auto"/>
          <w:w w:val="100"/>
        </w:rPr>
      </w:pPr>
      <w:r w:rsidRPr="009552C0">
        <w:rPr>
          <w:color w:val="auto"/>
          <w:w w:val="100"/>
        </w:rPr>
        <w:lastRenderedPageBreak/>
        <w:t xml:space="preserve">4. Проведення спектаклів і концертів художньої самодіяльності. </w:t>
      </w:r>
    </w:p>
    <w:p w:rsidR="009552C0" w:rsidRPr="009552C0" w:rsidRDefault="009552C0" w:rsidP="009552C0">
      <w:pPr>
        <w:ind w:firstLine="720"/>
        <w:jc w:val="both"/>
        <w:rPr>
          <w:color w:val="auto"/>
          <w:w w:val="100"/>
        </w:rPr>
      </w:pPr>
      <w:r w:rsidRPr="009552C0">
        <w:rPr>
          <w:color w:val="auto"/>
          <w:w w:val="100"/>
        </w:rPr>
        <w:t xml:space="preserve">5. Проведення театралізованих свят, фестивалів, конкурсів, спортивно-розважальних, оздоровчих, обрядових заходів, виставок-продаж книг і творів образотворчого мистецтва, та товарів народного вживання. </w:t>
      </w:r>
    </w:p>
    <w:p w:rsidR="009552C0" w:rsidRPr="009552C0" w:rsidRDefault="009552C0" w:rsidP="009552C0">
      <w:pPr>
        <w:ind w:firstLine="720"/>
        <w:jc w:val="both"/>
        <w:rPr>
          <w:color w:val="auto"/>
          <w:w w:val="100"/>
        </w:rPr>
      </w:pPr>
      <w:r w:rsidRPr="009552C0">
        <w:rPr>
          <w:color w:val="auto"/>
          <w:w w:val="100"/>
        </w:rPr>
        <w:t xml:space="preserve">6. Надання послуг з організації та/або проведення культурно-масових заходів, міжнародних симпозіумів, науково-практичних конференцій, семінарів, майстер-класів, концертів, фестивалів, виставок і вистав. </w:t>
      </w:r>
    </w:p>
    <w:p w:rsidR="009552C0" w:rsidRPr="009552C0" w:rsidRDefault="009552C0" w:rsidP="009552C0">
      <w:pPr>
        <w:ind w:firstLine="720"/>
        <w:jc w:val="both"/>
        <w:rPr>
          <w:color w:val="auto"/>
          <w:w w:val="100"/>
        </w:rPr>
      </w:pPr>
      <w:r w:rsidRPr="009552C0">
        <w:rPr>
          <w:color w:val="auto"/>
          <w:w w:val="100"/>
        </w:rPr>
        <w:t>7. Надання послуг з організації та/або проведення вистав, театральних та музичних постановок, концертів, оперних і балетних спектаклів, інших постановок, виступи артистичних груп, труп, оркестрів та окремих артистів. Проведення концертів-презентацій, фестивалів, бенефісів, естрадних шоу, циркових вистав, демонстрація відео - і кінофільмів</w:t>
      </w:r>
    </w:p>
    <w:p w:rsidR="009552C0" w:rsidRPr="009552C0" w:rsidRDefault="009552C0" w:rsidP="009552C0">
      <w:pPr>
        <w:ind w:firstLine="720"/>
        <w:jc w:val="both"/>
        <w:rPr>
          <w:color w:val="auto"/>
          <w:w w:val="100"/>
        </w:rPr>
      </w:pPr>
      <w:r w:rsidRPr="009552C0">
        <w:rPr>
          <w:color w:val="auto"/>
          <w:w w:val="100"/>
        </w:rPr>
        <w:t>8. Надання  послуг з оренди глядацької зали, навчальних класів в позаурочний визначений час.</w:t>
      </w:r>
    </w:p>
    <w:p w:rsidR="009552C0" w:rsidRPr="009552C0" w:rsidRDefault="009552C0" w:rsidP="009552C0">
      <w:pPr>
        <w:ind w:firstLine="720"/>
        <w:jc w:val="both"/>
        <w:rPr>
          <w:color w:val="auto"/>
          <w:w w:val="100"/>
        </w:rPr>
      </w:pPr>
      <w:r w:rsidRPr="009552C0">
        <w:rPr>
          <w:color w:val="auto"/>
          <w:w w:val="100"/>
        </w:rPr>
        <w:t xml:space="preserve">9. Продаж у неспеціалізованих магазинах (кіосках, лотках) видань про діяльність закладу, а також сувенірних виробів, значків, виробів народних промислів, </w:t>
      </w:r>
      <w:proofErr w:type="spellStart"/>
      <w:r w:rsidRPr="009552C0">
        <w:rPr>
          <w:color w:val="auto"/>
          <w:w w:val="100"/>
        </w:rPr>
        <w:t>декоративно</w:t>
      </w:r>
      <w:proofErr w:type="spellEnd"/>
      <w:r w:rsidRPr="009552C0">
        <w:rPr>
          <w:color w:val="auto"/>
          <w:w w:val="100"/>
        </w:rPr>
        <w:t xml:space="preserve">-ужиткового мистецтва. </w:t>
      </w:r>
    </w:p>
    <w:p w:rsidR="009552C0" w:rsidRPr="009552C0" w:rsidRDefault="009552C0" w:rsidP="009552C0">
      <w:pPr>
        <w:ind w:firstLine="720"/>
        <w:jc w:val="both"/>
        <w:rPr>
          <w:color w:val="auto"/>
          <w:w w:val="100"/>
        </w:rPr>
      </w:pPr>
      <w:r w:rsidRPr="009552C0">
        <w:rPr>
          <w:color w:val="auto"/>
          <w:w w:val="100"/>
        </w:rPr>
        <w:t xml:space="preserve">10. Розроблення та оформлення інтер'єрів, дизайнерського оздоблення виставкових стендів. </w:t>
      </w:r>
    </w:p>
    <w:p w:rsidR="009552C0" w:rsidRPr="009552C0" w:rsidRDefault="009552C0" w:rsidP="009552C0">
      <w:pPr>
        <w:ind w:firstLine="720"/>
        <w:jc w:val="both"/>
        <w:rPr>
          <w:color w:val="auto"/>
          <w:w w:val="100"/>
        </w:rPr>
      </w:pPr>
      <w:r w:rsidRPr="009552C0">
        <w:rPr>
          <w:color w:val="auto"/>
          <w:w w:val="100"/>
        </w:rPr>
        <w:t xml:space="preserve">11. Ремонт, настроювання і налагодження музичних інструментів, звуко-, світло- та відеоапаратури. </w:t>
      </w:r>
    </w:p>
    <w:p w:rsidR="009552C0" w:rsidRPr="009552C0" w:rsidRDefault="009552C0" w:rsidP="009552C0">
      <w:pPr>
        <w:ind w:firstLine="720"/>
        <w:jc w:val="both"/>
        <w:rPr>
          <w:color w:val="auto"/>
          <w:w w:val="100"/>
        </w:rPr>
      </w:pPr>
      <w:r w:rsidRPr="009552C0">
        <w:rPr>
          <w:color w:val="auto"/>
          <w:w w:val="100"/>
        </w:rPr>
        <w:t xml:space="preserve">12.Прокат  музичних  інструментів, сценічних костюмів, взуття, театрального реквізиту. </w:t>
      </w:r>
    </w:p>
    <w:p w:rsidR="009552C0" w:rsidRPr="009552C0" w:rsidRDefault="009552C0" w:rsidP="009552C0">
      <w:pPr>
        <w:ind w:firstLine="720"/>
        <w:jc w:val="both"/>
        <w:rPr>
          <w:color w:val="auto"/>
          <w:w w:val="100"/>
        </w:rPr>
      </w:pPr>
      <w:r w:rsidRPr="009552C0">
        <w:rPr>
          <w:color w:val="auto"/>
          <w:w w:val="100"/>
        </w:rPr>
        <w:t xml:space="preserve">13. Фотокопіювання, репродукування, ксерокопіювання, мікрофільмування, </w:t>
      </w:r>
      <w:proofErr w:type="spellStart"/>
      <w:r w:rsidRPr="009552C0">
        <w:rPr>
          <w:color w:val="auto"/>
          <w:w w:val="100"/>
        </w:rPr>
        <w:t>мікрокопіювання</w:t>
      </w:r>
      <w:proofErr w:type="spellEnd"/>
      <w:r w:rsidRPr="009552C0">
        <w:rPr>
          <w:color w:val="auto"/>
          <w:w w:val="100"/>
        </w:rPr>
        <w:t xml:space="preserve"> з книжок, брошур, газет, журналів, музейних експонатів, документів з фондів бібліотек, музеїв. </w:t>
      </w:r>
    </w:p>
    <w:p w:rsidR="009552C0" w:rsidRPr="009552C0" w:rsidRDefault="009552C0" w:rsidP="009552C0">
      <w:pPr>
        <w:ind w:firstLine="720"/>
        <w:jc w:val="both"/>
        <w:rPr>
          <w:color w:val="auto"/>
          <w:w w:val="100"/>
        </w:rPr>
      </w:pPr>
      <w:r w:rsidRPr="009552C0">
        <w:rPr>
          <w:color w:val="auto"/>
          <w:w w:val="100"/>
        </w:rPr>
        <w:t xml:space="preserve">14. Виготовлення фонограм концертів і спектаклів, копій звукозапису музичних творів з </w:t>
      </w:r>
      <w:proofErr w:type="spellStart"/>
      <w:r w:rsidRPr="009552C0">
        <w:rPr>
          <w:color w:val="auto"/>
          <w:w w:val="100"/>
        </w:rPr>
        <w:t>фонотек</w:t>
      </w:r>
      <w:proofErr w:type="spellEnd"/>
      <w:r w:rsidRPr="009552C0">
        <w:rPr>
          <w:color w:val="auto"/>
          <w:w w:val="100"/>
        </w:rPr>
        <w:t xml:space="preserve"> театрів, музеїв, бібліотек, клубних закладів, парків культури та відпочинку, науково-методичних центрів, надання послуг студій звуко- і відеозапису.</w:t>
      </w:r>
    </w:p>
    <w:p w:rsidR="009552C0" w:rsidRPr="009552C0" w:rsidRDefault="009552C0" w:rsidP="009552C0">
      <w:pPr>
        <w:ind w:firstLine="720"/>
        <w:jc w:val="both"/>
        <w:rPr>
          <w:color w:val="auto"/>
          <w:w w:val="100"/>
        </w:rPr>
      </w:pPr>
    </w:p>
    <w:p w:rsidR="009552C0" w:rsidRPr="009552C0" w:rsidRDefault="009552C0" w:rsidP="00CC5C2D">
      <w:pPr>
        <w:ind w:firstLine="720"/>
        <w:jc w:val="center"/>
        <w:rPr>
          <w:b/>
          <w:bCs/>
          <w:color w:val="auto"/>
          <w:w w:val="100"/>
          <w:lang w:eastAsia="uk-UA"/>
        </w:rPr>
      </w:pPr>
      <w:r w:rsidRPr="009552C0">
        <w:rPr>
          <w:b/>
          <w:bCs/>
          <w:color w:val="auto"/>
          <w:w w:val="100"/>
          <w:lang w:eastAsia="uk-UA"/>
        </w:rPr>
        <w:t>3. Порядок надання послуги «Індивідуальні заняття для дорослих»</w:t>
      </w:r>
    </w:p>
    <w:p w:rsidR="009552C0" w:rsidRPr="009552C0" w:rsidRDefault="009552C0" w:rsidP="009552C0">
      <w:pPr>
        <w:ind w:firstLine="720"/>
        <w:jc w:val="both"/>
        <w:rPr>
          <w:b/>
          <w:bCs/>
          <w:color w:val="auto"/>
          <w:w w:val="100"/>
          <w:lang w:eastAsia="uk-UA"/>
        </w:rPr>
      </w:pPr>
      <w:r w:rsidRPr="009552C0">
        <w:rPr>
          <w:color w:val="auto"/>
          <w:w w:val="100"/>
          <w:lang w:eastAsia="uk-UA"/>
        </w:rPr>
        <w:t>3.1.</w:t>
      </w:r>
      <w:r w:rsidRPr="009552C0">
        <w:rPr>
          <w:b/>
          <w:bCs/>
          <w:color w:val="auto"/>
          <w:w w:val="100"/>
          <w:lang w:eastAsia="uk-UA"/>
        </w:rPr>
        <w:t xml:space="preserve"> </w:t>
      </w:r>
      <w:r w:rsidRPr="009552C0">
        <w:rPr>
          <w:color w:val="auto"/>
          <w:w w:val="100"/>
          <w:lang w:eastAsia="uk-UA"/>
        </w:rPr>
        <w:t xml:space="preserve">Дорослими вважаються особи віком </w:t>
      </w:r>
      <w:r w:rsidRPr="009552C0">
        <w:rPr>
          <w:b/>
          <w:bCs/>
          <w:color w:val="auto"/>
          <w:w w:val="100"/>
          <w:lang w:eastAsia="uk-UA"/>
        </w:rPr>
        <w:t>від 18 років</w:t>
      </w:r>
      <w:r w:rsidRPr="009552C0">
        <w:rPr>
          <w:color w:val="auto"/>
          <w:w w:val="100"/>
          <w:lang w:eastAsia="uk-UA"/>
        </w:rPr>
        <w:t>.</w:t>
      </w:r>
    </w:p>
    <w:p w:rsidR="009552C0" w:rsidRPr="009552C0" w:rsidRDefault="009552C0" w:rsidP="009552C0">
      <w:pPr>
        <w:ind w:firstLine="720"/>
        <w:jc w:val="both"/>
        <w:rPr>
          <w:color w:val="auto"/>
          <w:w w:val="100"/>
          <w:lang w:eastAsia="uk-UA"/>
        </w:rPr>
      </w:pPr>
      <w:r w:rsidRPr="009552C0">
        <w:rPr>
          <w:color w:val="auto"/>
          <w:w w:val="100"/>
          <w:lang w:eastAsia="uk-UA"/>
        </w:rPr>
        <w:t>3.2. Навчання здійснюється на підставі письмової заяви та договору між закладом та одержувачем послуги.</w:t>
      </w:r>
    </w:p>
    <w:p w:rsidR="009552C0" w:rsidRPr="009552C0" w:rsidRDefault="009552C0" w:rsidP="009552C0">
      <w:pPr>
        <w:numPr>
          <w:ilvl w:val="1"/>
          <w:numId w:val="7"/>
        </w:numPr>
        <w:spacing w:after="200" w:line="276" w:lineRule="auto"/>
        <w:ind w:firstLine="720"/>
        <w:contextualSpacing/>
        <w:jc w:val="both"/>
        <w:rPr>
          <w:color w:val="auto"/>
          <w:w w:val="100"/>
          <w:lang w:eastAsia="uk-UA"/>
        </w:rPr>
      </w:pPr>
      <w:r w:rsidRPr="009552C0">
        <w:rPr>
          <w:color w:val="auto"/>
          <w:w w:val="100"/>
          <w:lang w:eastAsia="uk-UA"/>
        </w:rPr>
        <w:t xml:space="preserve">Оплата вноситься </w:t>
      </w:r>
      <w:r w:rsidRPr="009552C0">
        <w:rPr>
          <w:b/>
          <w:bCs/>
          <w:color w:val="auto"/>
          <w:w w:val="100"/>
          <w:lang w:eastAsia="uk-UA"/>
        </w:rPr>
        <w:t>до 15 числа поточного місяця</w:t>
      </w:r>
      <w:r w:rsidRPr="009552C0">
        <w:rPr>
          <w:color w:val="auto"/>
          <w:w w:val="100"/>
          <w:lang w:eastAsia="uk-UA"/>
        </w:rPr>
        <w:t xml:space="preserve"> за розрахункову кількість занять наперед.</w:t>
      </w:r>
    </w:p>
    <w:p w:rsidR="009552C0" w:rsidRPr="009552C0" w:rsidRDefault="009552C0" w:rsidP="009552C0">
      <w:pPr>
        <w:numPr>
          <w:ilvl w:val="1"/>
          <w:numId w:val="8"/>
        </w:numPr>
        <w:spacing w:after="200" w:line="276" w:lineRule="auto"/>
        <w:ind w:firstLine="720"/>
        <w:contextualSpacing/>
        <w:jc w:val="both"/>
        <w:rPr>
          <w:color w:val="auto"/>
          <w:w w:val="100"/>
          <w:lang w:eastAsia="uk-UA"/>
        </w:rPr>
      </w:pPr>
      <w:r w:rsidRPr="009552C0">
        <w:rPr>
          <w:color w:val="auto"/>
          <w:w w:val="100"/>
          <w:lang w:eastAsia="uk-UA"/>
        </w:rPr>
        <w:t>Пропущені отримувачем заняття без поважних причин (або без попередження за 24 години) відпрацюванню та поверненню коштів не підлягають.</w:t>
      </w:r>
    </w:p>
    <w:p w:rsidR="009552C0" w:rsidRPr="009552C0" w:rsidRDefault="009552C0" w:rsidP="009552C0">
      <w:pPr>
        <w:ind w:firstLine="720"/>
        <w:jc w:val="both"/>
        <w:rPr>
          <w:color w:val="auto"/>
          <w:w w:val="100"/>
        </w:rPr>
      </w:pPr>
    </w:p>
    <w:p w:rsidR="009552C0" w:rsidRPr="009552C0" w:rsidRDefault="009552C0" w:rsidP="00CC5C2D">
      <w:pPr>
        <w:ind w:firstLine="720"/>
        <w:jc w:val="center"/>
        <w:rPr>
          <w:b/>
          <w:color w:val="auto"/>
          <w:w w:val="100"/>
        </w:rPr>
      </w:pPr>
      <w:r w:rsidRPr="009552C0">
        <w:rPr>
          <w:b/>
          <w:color w:val="auto"/>
          <w:w w:val="100"/>
        </w:rPr>
        <w:t>4. Порядок визначення вартості платних послуг</w:t>
      </w:r>
    </w:p>
    <w:p w:rsidR="009552C0" w:rsidRPr="009552C0" w:rsidRDefault="009552C0" w:rsidP="009552C0">
      <w:pPr>
        <w:ind w:firstLine="720"/>
        <w:jc w:val="both"/>
        <w:rPr>
          <w:color w:val="auto"/>
          <w:w w:val="100"/>
          <w:lang w:eastAsia="uk-UA"/>
        </w:rPr>
      </w:pPr>
      <w:r w:rsidRPr="009552C0">
        <w:rPr>
          <w:color w:val="auto"/>
          <w:w w:val="100"/>
          <w:lang w:eastAsia="uk-UA"/>
        </w:rPr>
        <w:t xml:space="preserve">4.1. Музичні інструменти надаються в користування учням школи або стороннім особам на підставі </w:t>
      </w:r>
      <w:r w:rsidRPr="009552C0">
        <w:rPr>
          <w:b/>
          <w:bCs/>
          <w:color w:val="auto"/>
          <w:w w:val="100"/>
          <w:lang w:eastAsia="uk-UA"/>
        </w:rPr>
        <w:t>Договору прокату (оренди)</w:t>
      </w:r>
      <w:r w:rsidRPr="009552C0">
        <w:rPr>
          <w:color w:val="auto"/>
          <w:w w:val="100"/>
          <w:lang w:eastAsia="uk-UA"/>
        </w:rPr>
        <w:t xml:space="preserve">. Орендна плата </w:t>
      </w:r>
      <w:r w:rsidRPr="009552C0">
        <w:rPr>
          <w:color w:val="auto"/>
          <w:w w:val="100"/>
          <w:lang w:eastAsia="uk-UA"/>
        </w:rPr>
        <w:lastRenderedPageBreak/>
        <w:t>нараховується щомісячно. Орендар несе повну матеріальну відповідальність за збереження інструмента. Ремонт у разі пошкодження здійснюється за кошти орендаря. Інструмент повертається у школу до 31 травня 2027 року в належному стані.</w:t>
      </w:r>
    </w:p>
    <w:p w:rsidR="009552C0" w:rsidRPr="009552C0" w:rsidRDefault="009552C0" w:rsidP="009552C0">
      <w:pPr>
        <w:ind w:firstLine="720"/>
        <w:jc w:val="both"/>
        <w:rPr>
          <w:bCs/>
          <w:color w:val="auto"/>
          <w:w w:val="100"/>
        </w:rPr>
      </w:pPr>
      <w:r w:rsidRPr="009552C0">
        <w:rPr>
          <w:bCs/>
          <w:color w:val="auto"/>
          <w:w w:val="100"/>
        </w:rPr>
        <w:t xml:space="preserve">4.2. Вартість платних послуг для школи мистецтв визначається на основі економічно обґрунтованих витрат, що регулюються спільним </w:t>
      </w:r>
      <w:hyperlink r:id="rId8" w:tgtFrame="_blank" w:history="1">
        <w:r w:rsidRPr="00CC5C2D">
          <w:rPr>
            <w:bCs/>
            <w:color w:val="auto"/>
            <w:w w:val="100"/>
          </w:rPr>
          <w:t xml:space="preserve">Наказом Мінкультури, Мінфіну та </w:t>
        </w:r>
        <w:proofErr w:type="spellStart"/>
        <w:r w:rsidRPr="00CC5C2D">
          <w:rPr>
            <w:bCs/>
            <w:color w:val="auto"/>
            <w:w w:val="100"/>
          </w:rPr>
          <w:t>Мінекономрозвитку</w:t>
        </w:r>
        <w:proofErr w:type="spellEnd"/>
        <w:r w:rsidRPr="00CC5C2D">
          <w:rPr>
            <w:bCs/>
            <w:color w:val="auto"/>
            <w:w w:val="100"/>
          </w:rPr>
          <w:t xml:space="preserve"> № 968/1122/1556</w:t>
        </w:r>
      </w:hyperlink>
      <w:r w:rsidRPr="009552C0">
        <w:rPr>
          <w:bCs/>
          <w:color w:val="auto"/>
          <w:w w:val="100"/>
        </w:rPr>
        <w:t>. Калькуляція ціни базується на підсумовуванні прямих, накладних витрат та розрахунку вартості однієї людино-години (або вартості навчання одного учня на місяць).</w:t>
      </w:r>
    </w:p>
    <w:p w:rsidR="009552C0" w:rsidRPr="009552C0" w:rsidRDefault="009552C0" w:rsidP="009552C0">
      <w:pPr>
        <w:ind w:firstLine="720"/>
        <w:jc w:val="both"/>
        <w:rPr>
          <w:bCs/>
          <w:color w:val="auto"/>
          <w:w w:val="100"/>
        </w:rPr>
      </w:pPr>
      <w:r w:rsidRPr="009552C0">
        <w:rPr>
          <w:bCs/>
          <w:color w:val="auto"/>
          <w:w w:val="100"/>
        </w:rPr>
        <w:t xml:space="preserve">4.3. Розмір плати за той чи інший вид послуги визначається на підставі її ціни. Базою для визначення ціни послуги є розрахунок витрат, пов’язаних з наданням послуги. Розрахунок вартості прокату музичних інструментів у КУ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bCs/>
          <w:color w:val="auto"/>
          <w:w w:val="100"/>
        </w:rPr>
        <w:t xml:space="preserve"> здійснюється шляхом складання економічно обґрунтованої калькуляції собівартості послуги, оскільки прокат належить до переліку платних послуг закладу культури.</w:t>
      </w:r>
    </w:p>
    <w:p w:rsidR="009552C0" w:rsidRPr="009552C0" w:rsidRDefault="009552C0" w:rsidP="009552C0">
      <w:pPr>
        <w:ind w:firstLine="720"/>
        <w:jc w:val="both"/>
        <w:rPr>
          <w:bCs/>
          <w:color w:val="auto"/>
          <w:w w:val="100"/>
        </w:rPr>
      </w:pPr>
      <w:r w:rsidRPr="009552C0">
        <w:rPr>
          <w:bCs/>
          <w:color w:val="auto"/>
          <w:w w:val="100"/>
        </w:rPr>
        <w:t>Нижче наведено покроковий алгоритм та формули для розрахунку вартості прокату на основі чинного законодавства України.</w:t>
      </w:r>
    </w:p>
    <w:p w:rsidR="009552C0" w:rsidRPr="009552C0" w:rsidRDefault="009552C0" w:rsidP="009552C0">
      <w:pPr>
        <w:ind w:firstLine="720"/>
        <w:jc w:val="center"/>
        <w:rPr>
          <w:color w:val="auto"/>
          <w:w w:val="100"/>
        </w:rPr>
      </w:pPr>
      <w:r w:rsidRPr="009552C0">
        <w:rPr>
          <w:color w:val="auto"/>
          <w:w w:val="100"/>
        </w:rPr>
        <w:t>Визначення структури калькуляції</w:t>
      </w:r>
    </w:p>
    <w:p w:rsidR="009552C0" w:rsidRPr="009552C0" w:rsidRDefault="009552C0" w:rsidP="009552C0">
      <w:pPr>
        <w:ind w:firstLine="720"/>
        <w:jc w:val="both"/>
        <w:rPr>
          <w:bCs/>
          <w:color w:val="auto"/>
          <w:w w:val="100"/>
        </w:rPr>
      </w:pPr>
      <w:r w:rsidRPr="009552C0">
        <w:rPr>
          <w:bCs/>
          <w:color w:val="auto"/>
          <w:w w:val="100"/>
        </w:rPr>
        <w:t>Вартість прокату на місяць (або день) для одного інструменту складається з таких обов'язкових елементів:</w:t>
      </w:r>
    </w:p>
    <w:p w:rsidR="009552C0" w:rsidRPr="009552C0" w:rsidRDefault="009552C0" w:rsidP="009552C0">
      <w:pPr>
        <w:ind w:firstLine="720"/>
        <w:jc w:val="center"/>
        <w:rPr>
          <w:bCs/>
          <w:color w:val="auto"/>
          <w:w w:val="100"/>
        </w:rPr>
      </w:pPr>
      <w:r w:rsidRPr="009552C0">
        <w:rPr>
          <w:bCs/>
          <w:i/>
          <w:iCs/>
          <w:color w:val="auto"/>
          <w:w w:val="100"/>
        </w:rPr>
        <w:t>Ц = С + ПДВ (за наявності)</w:t>
      </w:r>
    </w:p>
    <w:p w:rsidR="009552C0" w:rsidRPr="009552C0" w:rsidRDefault="009552C0" w:rsidP="009552C0">
      <w:pPr>
        <w:ind w:firstLine="720"/>
        <w:jc w:val="both"/>
        <w:rPr>
          <w:bCs/>
          <w:color w:val="auto"/>
          <w:w w:val="100"/>
        </w:rPr>
      </w:pPr>
      <w:r w:rsidRPr="009552C0">
        <w:rPr>
          <w:bCs/>
          <w:color w:val="auto"/>
          <w:w w:val="100"/>
        </w:rPr>
        <w:t>де Ц — кінцева ціна послуги, а С — собівартість, яка розраховується за формулою:</w:t>
      </w:r>
    </w:p>
    <w:p w:rsidR="009552C0" w:rsidRPr="009552C0" w:rsidRDefault="009552C0" w:rsidP="009552C0">
      <w:pPr>
        <w:ind w:firstLine="720"/>
        <w:jc w:val="center"/>
        <w:rPr>
          <w:bCs/>
          <w:color w:val="auto"/>
          <w:w w:val="100"/>
        </w:rPr>
      </w:pPr>
      <w:r w:rsidRPr="009552C0">
        <w:rPr>
          <w:bCs/>
          <w:i/>
          <w:iCs/>
          <w:color w:val="auto"/>
          <w:w w:val="100"/>
        </w:rPr>
        <w:t xml:space="preserve">С = </w:t>
      </w:r>
      <w:proofErr w:type="spellStart"/>
      <w:r w:rsidRPr="009552C0">
        <w:rPr>
          <w:bCs/>
          <w:i/>
          <w:iCs/>
          <w:color w:val="auto"/>
          <w:w w:val="100"/>
        </w:rPr>
        <w:t>В</w:t>
      </w:r>
      <w:r w:rsidRPr="009552C0">
        <w:rPr>
          <w:bCs/>
          <w:i/>
          <w:iCs/>
          <w:color w:val="auto"/>
          <w:w w:val="100"/>
          <w:vertAlign w:val="subscript"/>
        </w:rPr>
        <w:t>аморт</w:t>
      </w:r>
      <w:proofErr w:type="spellEnd"/>
      <w:r w:rsidRPr="009552C0">
        <w:rPr>
          <w:bCs/>
          <w:i/>
          <w:iCs/>
          <w:color w:val="auto"/>
          <w:w w:val="100"/>
        </w:rPr>
        <w:t xml:space="preserve"> + </w:t>
      </w:r>
      <w:proofErr w:type="spellStart"/>
      <w:r w:rsidRPr="009552C0">
        <w:rPr>
          <w:bCs/>
          <w:i/>
          <w:iCs/>
          <w:color w:val="auto"/>
          <w:w w:val="100"/>
        </w:rPr>
        <w:t>В</w:t>
      </w:r>
      <w:r w:rsidRPr="009552C0">
        <w:rPr>
          <w:bCs/>
          <w:i/>
          <w:iCs/>
          <w:color w:val="auto"/>
          <w:w w:val="100"/>
          <w:vertAlign w:val="subscript"/>
        </w:rPr>
        <w:t>обс</w:t>
      </w:r>
      <w:proofErr w:type="spellEnd"/>
      <w:r w:rsidRPr="009552C0">
        <w:rPr>
          <w:bCs/>
          <w:i/>
          <w:iCs/>
          <w:color w:val="auto"/>
          <w:w w:val="100"/>
        </w:rPr>
        <w:t xml:space="preserve"> + </w:t>
      </w:r>
      <w:proofErr w:type="spellStart"/>
      <w:r w:rsidRPr="009552C0">
        <w:rPr>
          <w:bCs/>
          <w:i/>
          <w:iCs/>
          <w:color w:val="auto"/>
          <w:w w:val="100"/>
        </w:rPr>
        <w:t>В</w:t>
      </w:r>
      <w:r w:rsidRPr="009552C0">
        <w:rPr>
          <w:bCs/>
          <w:i/>
          <w:iCs/>
          <w:color w:val="auto"/>
          <w:w w:val="100"/>
          <w:vertAlign w:val="subscript"/>
        </w:rPr>
        <w:t>накл</w:t>
      </w:r>
      <w:proofErr w:type="spellEnd"/>
    </w:p>
    <w:p w:rsidR="009552C0" w:rsidRPr="009552C0" w:rsidRDefault="009552C0" w:rsidP="009552C0">
      <w:pPr>
        <w:numPr>
          <w:ilvl w:val="0"/>
          <w:numId w:val="5"/>
        </w:numPr>
        <w:spacing w:after="200" w:line="276" w:lineRule="auto"/>
        <w:jc w:val="both"/>
        <w:rPr>
          <w:bCs/>
          <w:color w:val="auto"/>
          <w:w w:val="100"/>
        </w:rPr>
      </w:pPr>
      <w:proofErr w:type="spellStart"/>
      <w:r w:rsidRPr="009552C0">
        <w:rPr>
          <w:bCs/>
          <w:color w:val="auto"/>
          <w:w w:val="100"/>
        </w:rPr>
        <w:t>В</w:t>
      </w:r>
      <w:r w:rsidRPr="009552C0">
        <w:rPr>
          <w:bCs/>
          <w:color w:val="auto"/>
          <w:w w:val="100"/>
          <w:vertAlign w:val="subscript"/>
        </w:rPr>
        <w:t>аморт</w:t>
      </w:r>
      <w:proofErr w:type="spellEnd"/>
      <w:r w:rsidRPr="009552C0">
        <w:rPr>
          <w:bCs/>
          <w:color w:val="auto"/>
          <w:w w:val="100"/>
        </w:rPr>
        <w:t xml:space="preserve"> — амортизаційні відрахування (знос інструменту).</w:t>
      </w:r>
    </w:p>
    <w:p w:rsidR="009552C0" w:rsidRPr="009552C0" w:rsidRDefault="009552C0" w:rsidP="009552C0">
      <w:pPr>
        <w:numPr>
          <w:ilvl w:val="0"/>
          <w:numId w:val="5"/>
        </w:numPr>
        <w:spacing w:after="200" w:line="276" w:lineRule="auto"/>
        <w:jc w:val="both"/>
        <w:rPr>
          <w:bCs/>
          <w:color w:val="auto"/>
          <w:w w:val="100"/>
        </w:rPr>
      </w:pPr>
      <w:proofErr w:type="spellStart"/>
      <w:r w:rsidRPr="009552C0">
        <w:rPr>
          <w:bCs/>
          <w:color w:val="auto"/>
          <w:w w:val="100"/>
        </w:rPr>
        <w:t>В</w:t>
      </w:r>
      <w:r w:rsidRPr="009552C0">
        <w:rPr>
          <w:bCs/>
          <w:color w:val="auto"/>
          <w:w w:val="100"/>
          <w:vertAlign w:val="subscript"/>
        </w:rPr>
        <w:t>обс</w:t>
      </w:r>
      <w:proofErr w:type="spellEnd"/>
      <w:r w:rsidRPr="009552C0">
        <w:rPr>
          <w:bCs/>
          <w:color w:val="auto"/>
          <w:w w:val="100"/>
        </w:rPr>
        <w:t xml:space="preserve"> — витрати на безпосереднє обслуговування, ремонт та настроювання.</w:t>
      </w:r>
    </w:p>
    <w:p w:rsidR="009552C0" w:rsidRPr="009552C0" w:rsidRDefault="009552C0" w:rsidP="009552C0">
      <w:pPr>
        <w:numPr>
          <w:ilvl w:val="0"/>
          <w:numId w:val="5"/>
        </w:numPr>
        <w:spacing w:after="200" w:line="276" w:lineRule="auto"/>
        <w:jc w:val="both"/>
        <w:rPr>
          <w:bCs/>
          <w:color w:val="auto"/>
          <w:w w:val="100"/>
        </w:rPr>
      </w:pPr>
      <w:proofErr w:type="spellStart"/>
      <w:r w:rsidRPr="009552C0">
        <w:rPr>
          <w:bCs/>
          <w:color w:val="auto"/>
          <w:w w:val="100"/>
        </w:rPr>
        <w:t>В</w:t>
      </w:r>
      <w:r w:rsidRPr="009552C0">
        <w:rPr>
          <w:bCs/>
          <w:color w:val="auto"/>
          <w:w w:val="100"/>
          <w:vertAlign w:val="subscript"/>
        </w:rPr>
        <w:t>накл</w:t>
      </w:r>
      <w:proofErr w:type="spellEnd"/>
      <w:r w:rsidRPr="009552C0">
        <w:rPr>
          <w:bCs/>
          <w:color w:val="auto"/>
          <w:w w:val="100"/>
        </w:rPr>
        <w:t xml:space="preserve"> — накладні (загальногосподарські) витрати закладу.</w:t>
      </w:r>
    </w:p>
    <w:p w:rsidR="009552C0" w:rsidRPr="009552C0" w:rsidRDefault="009552C0" w:rsidP="009552C0">
      <w:pPr>
        <w:ind w:firstLine="720"/>
        <w:jc w:val="center"/>
        <w:rPr>
          <w:color w:val="auto"/>
          <w:w w:val="100"/>
        </w:rPr>
      </w:pPr>
      <w:r w:rsidRPr="009552C0">
        <w:rPr>
          <w:color w:val="auto"/>
          <w:w w:val="100"/>
        </w:rPr>
        <w:t>Покроковий розрахунок складових</w:t>
      </w:r>
    </w:p>
    <w:p w:rsidR="009552C0" w:rsidRPr="009552C0" w:rsidRDefault="009552C0" w:rsidP="009552C0">
      <w:pPr>
        <w:ind w:firstLine="720"/>
        <w:jc w:val="both"/>
        <w:rPr>
          <w:bCs/>
          <w:color w:val="auto"/>
          <w:w w:val="100"/>
        </w:rPr>
      </w:pPr>
      <w:r w:rsidRPr="009552C0">
        <w:rPr>
          <w:bCs/>
          <w:color w:val="auto"/>
          <w:w w:val="100"/>
        </w:rPr>
        <w:t>Крок 1. Розрахунок амортизації (</w:t>
      </w:r>
      <w:proofErr w:type="spellStart"/>
      <w:r w:rsidRPr="009552C0">
        <w:rPr>
          <w:bCs/>
          <w:color w:val="auto"/>
          <w:w w:val="100"/>
        </w:rPr>
        <w:t>В</w:t>
      </w:r>
      <w:r w:rsidRPr="009552C0">
        <w:rPr>
          <w:bCs/>
          <w:color w:val="auto"/>
          <w:w w:val="100"/>
          <w:vertAlign w:val="subscript"/>
        </w:rPr>
        <w:t>аморт</w:t>
      </w:r>
      <w:proofErr w:type="spellEnd"/>
      <w:r w:rsidRPr="009552C0">
        <w:rPr>
          <w:bCs/>
          <w:color w:val="auto"/>
          <w:w w:val="100"/>
        </w:rPr>
        <w:t>)</w:t>
      </w:r>
    </w:p>
    <w:p w:rsidR="009552C0" w:rsidRPr="009552C0" w:rsidRDefault="009552C0" w:rsidP="009552C0">
      <w:pPr>
        <w:ind w:firstLine="720"/>
        <w:jc w:val="both"/>
        <w:rPr>
          <w:bCs/>
          <w:color w:val="auto"/>
          <w:w w:val="100"/>
        </w:rPr>
      </w:pPr>
      <w:r w:rsidRPr="009552C0">
        <w:rPr>
          <w:bCs/>
          <w:color w:val="auto"/>
          <w:w w:val="100"/>
        </w:rPr>
        <w:t>Державні та комунальні заклади нараховують знос відповідно до встановлених норм. Для калькуляції місячної вартості використовують лінійний метод:</w:t>
      </w:r>
    </w:p>
    <w:p w:rsidR="009552C0" w:rsidRPr="009552C0" w:rsidRDefault="009552C0" w:rsidP="009552C0">
      <w:pPr>
        <w:ind w:firstLine="720"/>
        <w:jc w:val="center"/>
        <w:rPr>
          <w:bCs/>
          <w:color w:val="auto"/>
          <w:w w:val="100"/>
        </w:rPr>
      </w:pPr>
      <w:proofErr w:type="spellStart"/>
      <w:r w:rsidRPr="009552C0">
        <w:rPr>
          <w:bCs/>
          <w:i/>
          <w:iCs/>
          <w:color w:val="auto"/>
          <w:w w:val="100"/>
        </w:rPr>
        <w:t>В</w:t>
      </w:r>
      <w:r w:rsidRPr="009552C0">
        <w:rPr>
          <w:bCs/>
          <w:i/>
          <w:iCs/>
          <w:color w:val="auto"/>
          <w:w w:val="100"/>
          <w:vertAlign w:val="subscript"/>
        </w:rPr>
        <w:t>аморт</w:t>
      </w:r>
      <w:proofErr w:type="spellEnd"/>
      <w:r w:rsidRPr="009552C0">
        <w:rPr>
          <w:bCs/>
          <w:i/>
          <w:iCs/>
          <w:color w:val="auto"/>
          <w:w w:val="100"/>
        </w:rPr>
        <w:t xml:space="preserve"> = (ПВ × Н</w:t>
      </w:r>
      <w:r w:rsidRPr="009552C0">
        <w:rPr>
          <w:bCs/>
          <w:i/>
          <w:iCs/>
          <w:color w:val="auto"/>
          <w:w w:val="100"/>
          <w:vertAlign w:val="subscript"/>
        </w:rPr>
        <w:t>а</w:t>
      </w:r>
      <w:r w:rsidRPr="009552C0">
        <w:rPr>
          <w:bCs/>
          <w:i/>
          <w:iCs/>
          <w:color w:val="auto"/>
          <w:w w:val="100"/>
        </w:rPr>
        <w:t>) / (100% × 12)</w:t>
      </w:r>
    </w:p>
    <w:p w:rsidR="009552C0" w:rsidRPr="009552C0" w:rsidRDefault="009552C0" w:rsidP="009552C0">
      <w:pPr>
        <w:ind w:firstLine="720"/>
        <w:jc w:val="both"/>
        <w:rPr>
          <w:bCs/>
          <w:color w:val="auto"/>
          <w:w w:val="100"/>
        </w:rPr>
      </w:pPr>
      <w:r w:rsidRPr="009552C0">
        <w:rPr>
          <w:bCs/>
          <w:color w:val="auto"/>
          <w:w w:val="100"/>
        </w:rPr>
        <w:t>де:</w:t>
      </w:r>
    </w:p>
    <w:p w:rsidR="009552C0" w:rsidRPr="009552C0" w:rsidRDefault="009552C0" w:rsidP="009552C0">
      <w:pPr>
        <w:numPr>
          <w:ilvl w:val="0"/>
          <w:numId w:val="6"/>
        </w:numPr>
        <w:spacing w:after="200" w:line="276" w:lineRule="auto"/>
        <w:jc w:val="both"/>
        <w:rPr>
          <w:bCs/>
          <w:color w:val="auto"/>
          <w:w w:val="100"/>
        </w:rPr>
      </w:pPr>
      <w:r w:rsidRPr="009552C0">
        <w:rPr>
          <w:bCs/>
          <w:color w:val="auto"/>
          <w:w w:val="100"/>
        </w:rPr>
        <w:t>ПВ — первісна (або переоцінена) вартість інструменту згідно з балансом.</w:t>
      </w:r>
    </w:p>
    <w:p w:rsidR="009552C0" w:rsidRPr="009552C0" w:rsidRDefault="009552C0" w:rsidP="009552C0">
      <w:pPr>
        <w:numPr>
          <w:ilvl w:val="0"/>
          <w:numId w:val="6"/>
        </w:numPr>
        <w:spacing w:after="200" w:line="276" w:lineRule="auto"/>
        <w:jc w:val="both"/>
        <w:rPr>
          <w:bCs/>
          <w:color w:val="auto"/>
          <w:w w:val="100"/>
        </w:rPr>
      </w:pPr>
      <w:r w:rsidRPr="009552C0">
        <w:rPr>
          <w:bCs/>
          <w:color w:val="auto"/>
          <w:w w:val="100"/>
        </w:rPr>
        <w:t>Н</w:t>
      </w:r>
      <w:r w:rsidRPr="009552C0">
        <w:rPr>
          <w:bCs/>
          <w:color w:val="auto"/>
          <w:w w:val="100"/>
          <w:vertAlign w:val="subscript"/>
        </w:rPr>
        <w:t>а</w:t>
      </w:r>
      <w:r w:rsidRPr="009552C0">
        <w:rPr>
          <w:bCs/>
          <w:color w:val="auto"/>
          <w:w w:val="100"/>
        </w:rPr>
        <w:t xml:space="preserve"> — річна норма амортизації у відсотках (залежно від групи ОЗ).</w:t>
      </w:r>
    </w:p>
    <w:p w:rsidR="009552C0" w:rsidRPr="009552C0" w:rsidRDefault="009552C0" w:rsidP="009552C0">
      <w:pPr>
        <w:ind w:firstLine="720"/>
        <w:jc w:val="both"/>
        <w:rPr>
          <w:bCs/>
          <w:color w:val="auto"/>
          <w:w w:val="100"/>
        </w:rPr>
      </w:pPr>
      <w:r w:rsidRPr="009552C0">
        <w:rPr>
          <w:bCs/>
          <w:color w:val="auto"/>
          <w:w w:val="100"/>
        </w:rPr>
        <w:t>Крок 2. Розрахунок витрат на ремонт та настроювання (</w:t>
      </w:r>
      <w:proofErr w:type="spellStart"/>
      <w:r w:rsidRPr="009552C0">
        <w:rPr>
          <w:bCs/>
          <w:color w:val="auto"/>
          <w:w w:val="100"/>
        </w:rPr>
        <w:t>В</w:t>
      </w:r>
      <w:r w:rsidRPr="009552C0">
        <w:rPr>
          <w:bCs/>
          <w:color w:val="auto"/>
          <w:w w:val="100"/>
          <w:vertAlign w:val="subscript"/>
        </w:rPr>
        <w:t>обс</w:t>
      </w:r>
      <w:proofErr w:type="spellEnd"/>
      <w:r w:rsidRPr="009552C0">
        <w:rPr>
          <w:bCs/>
          <w:color w:val="auto"/>
          <w:w w:val="100"/>
        </w:rPr>
        <w:t>)</w:t>
      </w:r>
    </w:p>
    <w:p w:rsidR="009552C0" w:rsidRPr="009552C0" w:rsidRDefault="009552C0" w:rsidP="009552C0">
      <w:pPr>
        <w:ind w:firstLine="720"/>
        <w:jc w:val="both"/>
        <w:rPr>
          <w:bCs/>
          <w:color w:val="auto"/>
          <w:w w:val="100"/>
        </w:rPr>
      </w:pPr>
      <w:r w:rsidRPr="009552C0">
        <w:rPr>
          <w:bCs/>
          <w:color w:val="auto"/>
          <w:w w:val="100"/>
        </w:rPr>
        <w:t xml:space="preserve">Сюди включаються прогнозовані витрати на підтримання інструменту в робочому стані (заміна струн, каніфоль, послуги майстра-настроювача). Їх </w:t>
      </w:r>
      <w:r w:rsidRPr="009552C0">
        <w:rPr>
          <w:bCs/>
          <w:color w:val="auto"/>
          <w:w w:val="100"/>
        </w:rPr>
        <w:lastRenderedPageBreak/>
        <w:t>закладають на основі фактичних витрат за минулий рік або ринкових кошторисів, розподілених на кількість місяців експлуатації.</w:t>
      </w:r>
    </w:p>
    <w:p w:rsidR="009552C0" w:rsidRPr="009552C0" w:rsidRDefault="009552C0" w:rsidP="009552C0">
      <w:pPr>
        <w:ind w:firstLine="720"/>
        <w:jc w:val="both"/>
        <w:rPr>
          <w:bCs/>
          <w:color w:val="auto"/>
          <w:w w:val="100"/>
        </w:rPr>
      </w:pPr>
      <w:r w:rsidRPr="009552C0">
        <w:rPr>
          <w:bCs/>
          <w:color w:val="auto"/>
          <w:w w:val="100"/>
        </w:rPr>
        <w:t>Крок 3. Розрахунок накладних витрат (</w:t>
      </w:r>
      <w:proofErr w:type="spellStart"/>
      <w:r w:rsidRPr="009552C0">
        <w:rPr>
          <w:bCs/>
          <w:color w:val="auto"/>
          <w:w w:val="100"/>
        </w:rPr>
        <w:t>В</w:t>
      </w:r>
      <w:r w:rsidRPr="009552C0">
        <w:rPr>
          <w:bCs/>
          <w:color w:val="auto"/>
          <w:w w:val="100"/>
          <w:vertAlign w:val="subscript"/>
        </w:rPr>
        <w:t>накл</w:t>
      </w:r>
      <w:proofErr w:type="spellEnd"/>
      <w:r w:rsidRPr="009552C0">
        <w:rPr>
          <w:bCs/>
          <w:color w:val="auto"/>
          <w:w w:val="100"/>
        </w:rPr>
        <w:t>)</w:t>
      </w:r>
    </w:p>
    <w:p w:rsidR="009552C0" w:rsidRPr="009552C0" w:rsidRDefault="009552C0" w:rsidP="009552C0">
      <w:pPr>
        <w:ind w:firstLine="720"/>
        <w:jc w:val="center"/>
        <w:rPr>
          <w:bCs/>
          <w:color w:val="auto"/>
          <w:w w:val="100"/>
        </w:rPr>
      </w:pPr>
      <w:proofErr w:type="spellStart"/>
      <w:r w:rsidRPr="009552C0">
        <w:rPr>
          <w:bCs/>
          <w:i/>
          <w:iCs/>
          <w:color w:val="auto"/>
          <w:w w:val="100"/>
        </w:rPr>
        <w:t>В</w:t>
      </w:r>
      <w:r w:rsidRPr="009552C0">
        <w:rPr>
          <w:bCs/>
          <w:i/>
          <w:iCs/>
          <w:color w:val="auto"/>
          <w:w w:val="100"/>
          <w:vertAlign w:val="subscript"/>
        </w:rPr>
        <w:t>накл</w:t>
      </w:r>
      <w:proofErr w:type="spellEnd"/>
      <w:r w:rsidRPr="009552C0">
        <w:rPr>
          <w:bCs/>
          <w:i/>
          <w:iCs/>
          <w:color w:val="auto"/>
          <w:w w:val="100"/>
        </w:rPr>
        <w:t xml:space="preserve"> = (</w:t>
      </w:r>
      <w:proofErr w:type="spellStart"/>
      <w:r w:rsidRPr="009552C0">
        <w:rPr>
          <w:bCs/>
          <w:i/>
          <w:iCs/>
          <w:color w:val="auto"/>
          <w:w w:val="100"/>
        </w:rPr>
        <w:t>В</w:t>
      </w:r>
      <w:r w:rsidRPr="009552C0">
        <w:rPr>
          <w:bCs/>
          <w:i/>
          <w:iCs/>
          <w:color w:val="auto"/>
          <w:w w:val="100"/>
          <w:vertAlign w:val="subscript"/>
        </w:rPr>
        <w:t>аморт</w:t>
      </w:r>
      <w:proofErr w:type="spellEnd"/>
      <w:r w:rsidRPr="009552C0">
        <w:rPr>
          <w:bCs/>
          <w:i/>
          <w:iCs/>
          <w:color w:val="auto"/>
          <w:w w:val="100"/>
        </w:rPr>
        <w:t xml:space="preserve"> + </w:t>
      </w:r>
      <w:proofErr w:type="spellStart"/>
      <w:r w:rsidRPr="009552C0">
        <w:rPr>
          <w:bCs/>
          <w:i/>
          <w:iCs/>
          <w:color w:val="auto"/>
          <w:w w:val="100"/>
        </w:rPr>
        <w:t>В</w:t>
      </w:r>
      <w:r w:rsidRPr="009552C0">
        <w:rPr>
          <w:bCs/>
          <w:i/>
          <w:iCs/>
          <w:color w:val="auto"/>
          <w:w w:val="100"/>
          <w:vertAlign w:val="subscript"/>
        </w:rPr>
        <w:t>обс</w:t>
      </w:r>
      <w:proofErr w:type="spellEnd"/>
      <w:r w:rsidRPr="009552C0">
        <w:rPr>
          <w:bCs/>
          <w:i/>
          <w:iCs/>
          <w:color w:val="auto"/>
          <w:w w:val="100"/>
        </w:rPr>
        <w:t>) × %</w:t>
      </w:r>
      <w:proofErr w:type="spellStart"/>
      <w:r w:rsidRPr="009552C0">
        <w:rPr>
          <w:bCs/>
          <w:i/>
          <w:iCs/>
          <w:color w:val="auto"/>
          <w:w w:val="100"/>
          <w:vertAlign w:val="subscript"/>
        </w:rPr>
        <w:t>накл</w:t>
      </w:r>
      <w:proofErr w:type="spellEnd"/>
    </w:p>
    <w:p w:rsidR="009552C0" w:rsidRPr="009552C0" w:rsidRDefault="009552C0" w:rsidP="009552C0">
      <w:pPr>
        <w:ind w:firstLine="720"/>
        <w:jc w:val="both"/>
        <w:rPr>
          <w:bCs/>
          <w:color w:val="auto"/>
          <w:w w:val="100"/>
        </w:rPr>
      </w:pPr>
      <w:r w:rsidRPr="009552C0">
        <w:rPr>
          <w:bCs/>
          <w:color w:val="auto"/>
          <w:w w:val="100"/>
        </w:rPr>
        <w:t>де %</w:t>
      </w:r>
      <w:proofErr w:type="spellStart"/>
      <w:r w:rsidRPr="009552C0">
        <w:rPr>
          <w:bCs/>
          <w:color w:val="auto"/>
          <w:w w:val="100"/>
          <w:vertAlign w:val="subscript"/>
        </w:rPr>
        <w:t>накл</w:t>
      </w:r>
      <w:proofErr w:type="spellEnd"/>
      <w:r w:rsidRPr="009552C0">
        <w:rPr>
          <w:bCs/>
          <w:color w:val="auto"/>
          <w:w w:val="100"/>
        </w:rPr>
        <w:t xml:space="preserve"> — затверджений по установі коефіцієнт накладних витрат.</w:t>
      </w:r>
    </w:p>
    <w:p w:rsidR="009552C0" w:rsidRPr="009552C0" w:rsidRDefault="009552C0" w:rsidP="009552C0">
      <w:pPr>
        <w:ind w:firstLine="720"/>
        <w:jc w:val="both"/>
        <w:rPr>
          <w:bCs/>
          <w:color w:val="auto"/>
          <w:w w:val="100"/>
        </w:rPr>
      </w:pPr>
    </w:p>
    <w:p w:rsidR="009552C0" w:rsidRPr="009552C0" w:rsidRDefault="009552C0" w:rsidP="00CC5C2D">
      <w:pPr>
        <w:ind w:firstLine="720"/>
        <w:jc w:val="center"/>
        <w:rPr>
          <w:b/>
          <w:color w:val="auto"/>
          <w:w w:val="100"/>
        </w:rPr>
      </w:pPr>
      <w:r w:rsidRPr="009552C0">
        <w:rPr>
          <w:b/>
          <w:color w:val="auto"/>
          <w:w w:val="100"/>
        </w:rPr>
        <w:t>5. Планування та використання доходів від надання платних послуг.</w:t>
      </w:r>
    </w:p>
    <w:p w:rsidR="009552C0" w:rsidRPr="009552C0" w:rsidRDefault="009552C0" w:rsidP="009552C0">
      <w:pPr>
        <w:ind w:firstLine="720"/>
        <w:jc w:val="both"/>
        <w:rPr>
          <w:color w:val="auto"/>
          <w:w w:val="100"/>
        </w:rPr>
      </w:pPr>
      <w:r w:rsidRPr="009552C0">
        <w:rPr>
          <w:color w:val="auto"/>
          <w:w w:val="100"/>
        </w:rPr>
        <w:t xml:space="preserve">5.1. Надходження до спеціального фонду, отримані від надання платних послуг першочергово використовуються на покриття витрат, пов’язаних з організацією та наданням цих послуг згідно з кошторисом, затвердженим директором КУ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color w:val="auto"/>
          <w:w w:val="100"/>
        </w:rPr>
        <w:t xml:space="preserve"> в установленому законодавством порядку, а саме:</w:t>
      </w:r>
    </w:p>
    <w:p w:rsidR="009552C0" w:rsidRPr="009552C0" w:rsidRDefault="009552C0" w:rsidP="009552C0">
      <w:pPr>
        <w:numPr>
          <w:ilvl w:val="0"/>
          <w:numId w:val="4"/>
        </w:numPr>
        <w:spacing w:after="200" w:line="276" w:lineRule="auto"/>
        <w:contextualSpacing/>
        <w:jc w:val="both"/>
        <w:rPr>
          <w:color w:val="auto"/>
          <w:w w:val="100"/>
        </w:rPr>
      </w:pPr>
      <w:r w:rsidRPr="009552C0">
        <w:rPr>
          <w:color w:val="auto"/>
          <w:w w:val="100"/>
        </w:rPr>
        <w:t>на оплату праці залучених до виконання платних послуг працівників у розмірі 50% від вартості послуги;</w:t>
      </w:r>
    </w:p>
    <w:p w:rsidR="009552C0" w:rsidRPr="009552C0" w:rsidRDefault="009552C0" w:rsidP="009552C0">
      <w:pPr>
        <w:numPr>
          <w:ilvl w:val="0"/>
          <w:numId w:val="4"/>
        </w:numPr>
        <w:spacing w:after="200" w:line="276" w:lineRule="auto"/>
        <w:contextualSpacing/>
        <w:jc w:val="both"/>
        <w:rPr>
          <w:color w:val="auto"/>
          <w:w w:val="100"/>
        </w:rPr>
      </w:pPr>
      <w:r w:rsidRPr="009552C0">
        <w:rPr>
          <w:color w:val="auto"/>
          <w:w w:val="100"/>
        </w:rPr>
        <w:t xml:space="preserve">на розвиток матеріальної бази КУ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color w:val="auto"/>
          <w:w w:val="100"/>
        </w:rPr>
        <w:t>;</w:t>
      </w:r>
    </w:p>
    <w:p w:rsidR="009552C0" w:rsidRPr="009552C0" w:rsidRDefault="009552C0" w:rsidP="009552C0">
      <w:pPr>
        <w:numPr>
          <w:ilvl w:val="0"/>
          <w:numId w:val="4"/>
        </w:numPr>
        <w:spacing w:after="200" w:line="276" w:lineRule="auto"/>
        <w:contextualSpacing/>
        <w:jc w:val="both"/>
        <w:rPr>
          <w:color w:val="auto"/>
          <w:w w:val="100"/>
        </w:rPr>
      </w:pPr>
      <w:r w:rsidRPr="009552C0">
        <w:rPr>
          <w:color w:val="auto"/>
          <w:w w:val="100"/>
        </w:rPr>
        <w:t xml:space="preserve">на преміювання як працівників, безпосередньо зайнятих їх виконанням, так і тих, хто сприяє їх здійсненню, згідно з положенням, затвердженим керівником </w:t>
      </w:r>
    </w:p>
    <w:p w:rsidR="009552C0" w:rsidRPr="009552C0" w:rsidRDefault="009552C0" w:rsidP="009552C0">
      <w:pPr>
        <w:ind w:firstLine="720"/>
        <w:jc w:val="both"/>
        <w:rPr>
          <w:color w:val="auto"/>
          <w:w w:val="100"/>
        </w:rPr>
      </w:pPr>
      <w:r w:rsidRPr="009552C0">
        <w:rPr>
          <w:color w:val="auto"/>
          <w:w w:val="100"/>
        </w:rPr>
        <w:t>5.2.</w:t>
      </w:r>
      <w:r w:rsidRPr="009552C0">
        <w:rPr>
          <w:color w:val="auto"/>
          <w:w w:val="100"/>
        </w:rPr>
        <w:tab/>
        <w:t xml:space="preserve">КУ «Ворохтянська школа мистецтв» </w:t>
      </w:r>
      <w:r w:rsidRPr="009552C0">
        <w:rPr>
          <w:w w:val="100"/>
        </w:rPr>
        <w:t>Ворохтянської селищної ради Надвірнянського району Івано-Франківської області</w:t>
      </w:r>
      <w:r w:rsidRPr="009552C0">
        <w:rPr>
          <w:color w:val="auto"/>
          <w:w w:val="100"/>
        </w:rPr>
        <w:t xml:space="preserve"> зобов’язана вести облік платних послуг та складати звітність за цим видом діяльності.</w:t>
      </w:r>
    </w:p>
    <w:p w:rsidR="009552C0" w:rsidRPr="009552C0" w:rsidRDefault="009552C0" w:rsidP="009552C0">
      <w:pPr>
        <w:ind w:firstLine="720"/>
        <w:jc w:val="both"/>
        <w:rPr>
          <w:color w:val="auto"/>
          <w:w w:val="100"/>
        </w:rPr>
      </w:pPr>
    </w:p>
    <w:p w:rsidR="009552C0" w:rsidRPr="009552C0" w:rsidRDefault="009552C0" w:rsidP="00CC5C2D">
      <w:pPr>
        <w:ind w:firstLine="720"/>
        <w:jc w:val="center"/>
        <w:rPr>
          <w:b/>
          <w:color w:val="auto"/>
          <w:w w:val="100"/>
        </w:rPr>
      </w:pPr>
      <w:r w:rsidRPr="009552C0">
        <w:rPr>
          <w:b/>
          <w:color w:val="auto"/>
          <w:w w:val="100"/>
        </w:rPr>
        <w:t>6. Заключні положення.</w:t>
      </w:r>
    </w:p>
    <w:p w:rsidR="009552C0" w:rsidRPr="009552C0" w:rsidRDefault="009552C0" w:rsidP="009552C0">
      <w:pPr>
        <w:ind w:firstLine="720"/>
        <w:jc w:val="both"/>
        <w:rPr>
          <w:color w:val="auto"/>
          <w:w w:val="100"/>
        </w:rPr>
      </w:pPr>
      <w:r w:rsidRPr="009552C0">
        <w:rPr>
          <w:color w:val="auto"/>
          <w:w w:val="100"/>
        </w:rPr>
        <w:t>6.1 Відповідальність за організацію і якість надання платних послуг, а також обґрунтованість розмірів плати за послуги несе керівник закладу та працівники, які беруть безпосередню участь у процесі надання платних послуг.</w:t>
      </w:r>
    </w:p>
    <w:p w:rsidR="009552C0" w:rsidRPr="009552C0" w:rsidRDefault="009552C0" w:rsidP="009552C0">
      <w:pPr>
        <w:tabs>
          <w:tab w:val="left" w:pos="6870"/>
        </w:tabs>
        <w:ind w:firstLine="720"/>
        <w:rPr>
          <w:b/>
          <w:color w:val="auto"/>
          <w:w w:val="100"/>
        </w:rPr>
      </w:pPr>
    </w:p>
    <w:p w:rsidR="009552C0" w:rsidRPr="009552C0" w:rsidRDefault="009552C0" w:rsidP="009552C0">
      <w:pPr>
        <w:tabs>
          <w:tab w:val="left" w:pos="6870"/>
        </w:tabs>
        <w:rPr>
          <w:b/>
          <w:color w:val="auto"/>
          <w:w w:val="100"/>
        </w:rPr>
      </w:pPr>
      <w:r w:rsidRPr="009552C0">
        <w:rPr>
          <w:b/>
          <w:color w:val="auto"/>
          <w:w w:val="100"/>
        </w:rPr>
        <w:t xml:space="preserve">Секретар ради </w:t>
      </w:r>
      <w:r w:rsidRPr="009552C0">
        <w:rPr>
          <w:b/>
          <w:color w:val="auto"/>
          <w:w w:val="100"/>
        </w:rPr>
        <w:tab/>
      </w:r>
      <w:r w:rsidRPr="009552C0">
        <w:rPr>
          <w:b/>
          <w:color w:val="auto"/>
          <w:w w:val="100"/>
        </w:rPr>
        <w:tab/>
        <w:t>Ярослав БІЛОУС</w:t>
      </w:r>
    </w:p>
    <w:p w:rsidR="009552C0" w:rsidRPr="009552C0" w:rsidRDefault="009552C0" w:rsidP="009552C0">
      <w:pPr>
        <w:tabs>
          <w:tab w:val="left" w:pos="6870"/>
        </w:tabs>
        <w:rPr>
          <w:b/>
          <w:color w:val="auto"/>
          <w:w w:val="100"/>
        </w:rPr>
      </w:pPr>
    </w:p>
    <w:p w:rsidR="009552C0" w:rsidRPr="009552C0" w:rsidRDefault="009552C0" w:rsidP="009552C0">
      <w:pPr>
        <w:rPr>
          <w:b/>
          <w:color w:val="auto"/>
          <w:w w:val="100"/>
        </w:rPr>
      </w:pPr>
    </w:p>
    <w:p w:rsidR="00826686" w:rsidRPr="009552C0" w:rsidRDefault="00826686" w:rsidP="009552C0">
      <w:pPr>
        <w:pStyle w:val="a5"/>
        <w:spacing w:after="0"/>
        <w:ind w:left="0"/>
        <w:jc w:val="left"/>
        <w:rPr>
          <w:sz w:val="28"/>
          <w:szCs w:val="28"/>
        </w:rPr>
      </w:pPr>
    </w:p>
    <w:p w:rsidR="00C57626" w:rsidRDefault="00C57626" w:rsidP="0045477C">
      <w:pPr>
        <w:widowControl w:val="0"/>
        <w:tabs>
          <w:tab w:val="left" w:pos="9214"/>
        </w:tabs>
        <w:autoSpaceDE w:val="0"/>
        <w:autoSpaceDN w:val="0"/>
        <w:adjustRightInd w:val="0"/>
        <w:spacing w:line="276" w:lineRule="auto"/>
      </w:pPr>
    </w:p>
    <w:sectPr w:rsidR="00C57626" w:rsidSect="004A0D9B">
      <w:footerReference w:type="default" r:id="rId9"/>
      <w:pgSz w:w="11906" w:h="16838"/>
      <w:pgMar w:top="567"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C3E" w:rsidRDefault="00150C3E" w:rsidP="00E026A0">
      <w:r>
        <w:separator/>
      </w:r>
    </w:p>
  </w:endnote>
  <w:endnote w:type="continuationSeparator" w:id="0">
    <w:p w:rsidR="00150C3E" w:rsidRDefault="00150C3E" w:rsidP="00E02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6A0" w:rsidRDefault="00E026A0">
    <w:pPr>
      <w:pStyle w:val="a9"/>
      <w:jc w:val="center"/>
    </w:pPr>
  </w:p>
  <w:p w:rsidR="00E026A0" w:rsidRDefault="00E026A0" w:rsidP="00E026A0">
    <w:pPr>
      <w:pStyle w:val="a9"/>
      <w:jc w:val="center"/>
    </w:pPr>
  </w:p>
  <w:p w:rsidR="00E026A0" w:rsidRDefault="00E026A0">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C3E" w:rsidRDefault="00150C3E" w:rsidP="00E026A0">
      <w:r>
        <w:separator/>
      </w:r>
    </w:p>
  </w:footnote>
  <w:footnote w:type="continuationSeparator" w:id="0">
    <w:p w:rsidR="00150C3E" w:rsidRDefault="00150C3E" w:rsidP="00E026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7BC0"/>
    <w:multiLevelType w:val="hybridMultilevel"/>
    <w:tmpl w:val="854E84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27B46E5"/>
    <w:multiLevelType w:val="multilevel"/>
    <w:tmpl w:val="F496CE9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1631081"/>
    <w:multiLevelType w:val="multilevel"/>
    <w:tmpl w:val="ADC0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B02FBB"/>
    <w:multiLevelType w:val="hybridMultilevel"/>
    <w:tmpl w:val="CBC4B82A"/>
    <w:lvl w:ilvl="0" w:tplc="10027660">
      <w:start w:val="1"/>
      <w:numFmt w:val="decimal"/>
      <w:lvlText w:val="%1."/>
      <w:lvlJc w:val="left"/>
      <w:pPr>
        <w:ind w:left="1452" w:hanging="885"/>
      </w:pPr>
      <w:rPr>
        <w:rFonts w:hint="default"/>
        <w:color w:val="333333"/>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426F4FF3"/>
    <w:multiLevelType w:val="hybridMultilevel"/>
    <w:tmpl w:val="EAA69F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60642DC"/>
    <w:multiLevelType w:val="hybridMultilevel"/>
    <w:tmpl w:val="4D46E46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67224307"/>
    <w:multiLevelType w:val="multilevel"/>
    <w:tmpl w:val="4070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A830AC"/>
    <w:multiLevelType w:val="multilevel"/>
    <w:tmpl w:val="E946E364"/>
    <w:lvl w:ilvl="0">
      <w:start w:val="3"/>
      <w:numFmt w:val="decimal"/>
      <w:lvlText w:val="%1."/>
      <w:lvlJc w:val="left"/>
      <w:pPr>
        <w:ind w:left="432" w:hanging="432"/>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4"/>
  </w:num>
  <w:num w:numId="3">
    <w:abstractNumId w:val="0"/>
  </w:num>
  <w:num w:numId="4">
    <w:abstractNumId w:val="5"/>
  </w:num>
  <w:num w:numId="5">
    <w:abstractNumId w:val="2"/>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24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933"/>
    <w:rsid w:val="00002421"/>
    <w:rsid w:val="00004FE0"/>
    <w:rsid w:val="00012889"/>
    <w:rsid w:val="0001514A"/>
    <w:rsid w:val="0001574F"/>
    <w:rsid w:val="00037E70"/>
    <w:rsid w:val="00040544"/>
    <w:rsid w:val="00051D11"/>
    <w:rsid w:val="00062544"/>
    <w:rsid w:val="0009502A"/>
    <w:rsid w:val="000C2414"/>
    <w:rsid w:val="000C305E"/>
    <w:rsid w:val="00150C3E"/>
    <w:rsid w:val="00152260"/>
    <w:rsid w:val="001860D5"/>
    <w:rsid w:val="00220244"/>
    <w:rsid w:val="00254DD0"/>
    <w:rsid w:val="00255BD1"/>
    <w:rsid w:val="00262053"/>
    <w:rsid w:val="002650EB"/>
    <w:rsid w:val="002C45AC"/>
    <w:rsid w:val="002D498A"/>
    <w:rsid w:val="002F39CF"/>
    <w:rsid w:val="003176C0"/>
    <w:rsid w:val="00321EFC"/>
    <w:rsid w:val="00342570"/>
    <w:rsid w:val="0035226F"/>
    <w:rsid w:val="00366239"/>
    <w:rsid w:val="0038799C"/>
    <w:rsid w:val="003963E7"/>
    <w:rsid w:val="003B3B71"/>
    <w:rsid w:val="00424263"/>
    <w:rsid w:val="00435007"/>
    <w:rsid w:val="00443E1F"/>
    <w:rsid w:val="0045477C"/>
    <w:rsid w:val="004705F0"/>
    <w:rsid w:val="004807FF"/>
    <w:rsid w:val="00484939"/>
    <w:rsid w:val="00486E78"/>
    <w:rsid w:val="004A0D9B"/>
    <w:rsid w:val="004A2ED9"/>
    <w:rsid w:val="004A5D39"/>
    <w:rsid w:val="004B3555"/>
    <w:rsid w:val="004D1AED"/>
    <w:rsid w:val="004D456B"/>
    <w:rsid w:val="004E39C1"/>
    <w:rsid w:val="004F1D1A"/>
    <w:rsid w:val="004F5B70"/>
    <w:rsid w:val="0051314F"/>
    <w:rsid w:val="005157D0"/>
    <w:rsid w:val="00520554"/>
    <w:rsid w:val="005234DB"/>
    <w:rsid w:val="00542B6C"/>
    <w:rsid w:val="005437E2"/>
    <w:rsid w:val="0055309B"/>
    <w:rsid w:val="005725B6"/>
    <w:rsid w:val="005A6B09"/>
    <w:rsid w:val="005B41BC"/>
    <w:rsid w:val="005B6C9A"/>
    <w:rsid w:val="005C636F"/>
    <w:rsid w:val="005E077B"/>
    <w:rsid w:val="005E235D"/>
    <w:rsid w:val="005E5680"/>
    <w:rsid w:val="00651F93"/>
    <w:rsid w:val="00675592"/>
    <w:rsid w:val="006951F3"/>
    <w:rsid w:val="006B672B"/>
    <w:rsid w:val="006C2B48"/>
    <w:rsid w:val="006D7232"/>
    <w:rsid w:val="006F3F1A"/>
    <w:rsid w:val="006F49C0"/>
    <w:rsid w:val="00703352"/>
    <w:rsid w:val="00706FC1"/>
    <w:rsid w:val="0073106E"/>
    <w:rsid w:val="00752914"/>
    <w:rsid w:val="00754B21"/>
    <w:rsid w:val="00757FC9"/>
    <w:rsid w:val="00762933"/>
    <w:rsid w:val="00771CAE"/>
    <w:rsid w:val="00772694"/>
    <w:rsid w:val="00772D5C"/>
    <w:rsid w:val="007749A9"/>
    <w:rsid w:val="0078397B"/>
    <w:rsid w:val="007A4B97"/>
    <w:rsid w:val="007C2DFD"/>
    <w:rsid w:val="008037F9"/>
    <w:rsid w:val="00811C11"/>
    <w:rsid w:val="00816E1F"/>
    <w:rsid w:val="008177FA"/>
    <w:rsid w:val="00817B04"/>
    <w:rsid w:val="00821857"/>
    <w:rsid w:val="00826686"/>
    <w:rsid w:val="00854963"/>
    <w:rsid w:val="0088396A"/>
    <w:rsid w:val="00885426"/>
    <w:rsid w:val="008A17CB"/>
    <w:rsid w:val="008A7D33"/>
    <w:rsid w:val="008C2FA1"/>
    <w:rsid w:val="009022C7"/>
    <w:rsid w:val="00902D88"/>
    <w:rsid w:val="009220F4"/>
    <w:rsid w:val="0092658B"/>
    <w:rsid w:val="009552C0"/>
    <w:rsid w:val="0096382D"/>
    <w:rsid w:val="009765B0"/>
    <w:rsid w:val="00991957"/>
    <w:rsid w:val="009B299F"/>
    <w:rsid w:val="009E07FA"/>
    <w:rsid w:val="009E2432"/>
    <w:rsid w:val="009F40E3"/>
    <w:rsid w:val="00A17488"/>
    <w:rsid w:val="00A66201"/>
    <w:rsid w:val="00A7057E"/>
    <w:rsid w:val="00A82C7F"/>
    <w:rsid w:val="00A84B4B"/>
    <w:rsid w:val="00A854CB"/>
    <w:rsid w:val="00A97493"/>
    <w:rsid w:val="00AA5CD4"/>
    <w:rsid w:val="00AB41C8"/>
    <w:rsid w:val="00AB5177"/>
    <w:rsid w:val="00AC1305"/>
    <w:rsid w:val="00AF20ED"/>
    <w:rsid w:val="00AF7CF0"/>
    <w:rsid w:val="00B20BE1"/>
    <w:rsid w:val="00B23269"/>
    <w:rsid w:val="00B31633"/>
    <w:rsid w:val="00B86990"/>
    <w:rsid w:val="00B947E7"/>
    <w:rsid w:val="00BF64BF"/>
    <w:rsid w:val="00C41AF3"/>
    <w:rsid w:val="00C43C7E"/>
    <w:rsid w:val="00C5060E"/>
    <w:rsid w:val="00C50ED1"/>
    <w:rsid w:val="00C51022"/>
    <w:rsid w:val="00C568A5"/>
    <w:rsid w:val="00C57626"/>
    <w:rsid w:val="00C75751"/>
    <w:rsid w:val="00C809A5"/>
    <w:rsid w:val="00C83AE7"/>
    <w:rsid w:val="00C949C7"/>
    <w:rsid w:val="00C94F16"/>
    <w:rsid w:val="00CA22EB"/>
    <w:rsid w:val="00CA4E37"/>
    <w:rsid w:val="00CA54D4"/>
    <w:rsid w:val="00CB23A9"/>
    <w:rsid w:val="00CC5C2D"/>
    <w:rsid w:val="00CD4DEA"/>
    <w:rsid w:val="00CD6302"/>
    <w:rsid w:val="00CE7A51"/>
    <w:rsid w:val="00CF1434"/>
    <w:rsid w:val="00CF4886"/>
    <w:rsid w:val="00D063CF"/>
    <w:rsid w:val="00D32BC4"/>
    <w:rsid w:val="00D5337B"/>
    <w:rsid w:val="00D913FE"/>
    <w:rsid w:val="00D91711"/>
    <w:rsid w:val="00D94CB6"/>
    <w:rsid w:val="00DC3590"/>
    <w:rsid w:val="00DD29CD"/>
    <w:rsid w:val="00DD4EFE"/>
    <w:rsid w:val="00DE41FA"/>
    <w:rsid w:val="00E026A0"/>
    <w:rsid w:val="00E167AD"/>
    <w:rsid w:val="00E16B70"/>
    <w:rsid w:val="00E26E06"/>
    <w:rsid w:val="00E3571A"/>
    <w:rsid w:val="00E36CB1"/>
    <w:rsid w:val="00E44E8F"/>
    <w:rsid w:val="00E60A7E"/>
    <w:rsid w:val="00E77F57"/>
    <w:rsid w:val="00EA0F0C"/>
    <w:rsid w:val="00EC7556"/>
    <w:rsid w:val="00ED4485"/>
    <w:rsid w:val="00EE1AE2"/>
    <w:rsid w:val="00EE41BA"/>
    <w:rsid w:val="00EF5959"/>
    <w:rsid w:val="00F1314D"/>
    <w:rsid w:val="00F366CA"/>
    <w:rsid w:val="00F4416E"/>
    <w:rsid w:val="00F47014"/>
    <w:rsid w:val="00F80706"/>
    <w:rsid w:val="00F87E2E"/>
    <w:rsid w:val="00F93C9F"/>
    <w:rsid w:val="00FA767D"/>
    <w:rsid w:val="00FC16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5FE46D-BE7F-4547-829E-20B5B2CB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672B"/>
    <w:rPr>
      <w:rFonts w:ascii="Times New Roman" w:eastAsia="Times New Roman" w:hAnsi="Times New Roman"/>
      <w:color w:val="000000"/>
      <w:w w:val="87"/>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6B672B"/>
    <w:rPr>
      <w:color w:val="0000FF"/>
      <w:u w:val="single"/>
    </w:rPr>
  </w:style>
  <w:style w:type="paragraph" w:styleId="a4">
    <w:name w:val="Normal (Web)"/>
    <w:basedOn w:val="a"/>
    <w:uiPriority w:val="99"/>
    <w:semiHidden/>
    <w:unhideWhenUsed/>
    <w:rsid w:val="006B672B"/>
    <w:pPr>
      <w:spacing w:before="100" w:beforeAutospacing="1" w:after="100" w:afterAutospacing="1"/>
    </w:pPr>
    <w:rPr>
      <w:color w:val="auto"/>
      <w:w w:val="100"/>
      <w:sz w:val="24"/>
      <w:szCs w:val="24"/>
      <w:lang w:val="ru-RU"/>
    </w:rPr>
  </w:style>
  <w:style w:type="paragraph" w:styleId="a5">
    <w:name w:val="caption"/>
    <w:basedOn w:val="a"/>
    <w:next w:val="a"/>
    <w:uiPriority w:val="99"/>
    <w:semiHidden/>
    <w:unhideWhenUsed/>
    <w:qFormat/>
    <w:rsid w:val="006B672B"/>
    <w:pPr>
      <w:spacing w:after="240"/>
      <w:ind w:left="720" w:hanging="720"/>
      <w:jc w:val="center"/>
    </w:pPr>
    <w:rPr>
      <w:color w:val="auto"/>
      <w:w w:val="100"/>
      <w:sz w:val="32"/>
      <w:szCs w:val="32"/>
    </w:rPr>
  </w:style>
  <w:style w:type="paragraph" w:styleId="a6">
    <w:name w:val="List Paragraph"/>
    <w:basedOn w:val="a"/>
    <w:uiPriority w:val="34"/>
    <w:qFormat/>
    <w:rsid w:val="005C636F"/>
    <w:pPr>
      <w:ind w:left="720"/>
      <w:contextualSpacing/>
    </w:pPr>
  </w:style>
  <w:style w:type="paragraph" w:styleId="a7">
    <w:name w:val="header"/>
    <w:basedOn w:val="a"/>
    <w:link w:val="a8"/>
    <w:uiPriority w:val="99"/>
    <w:unhideWhenUsed/>
    <w:rsid w:val="00E026A0"/>
    <w:pPr>
      <w:tabs>
        <w:tab w:val="center" w:pos="4819"/>
        <w:tab w:val="right" w:pos="9639"/>
      </w:tabs>
    </w:pPr>
  </w:style>
  <w:style w:type="character" w:customStyle="1" w:styleId="a8">
    <w:name w:val="Верхний колонтитул Знак"/>
    <w:link w:val="a7"/>
    <w:uiPriority w:val="99"/>
    <w:rsid w:val="00E026A0"/>
    <w:rPr>
      <w:rFonts w:ascii="Times New Roman" w:eastAsia="Times New Roman" w:hAnsi="Times New Roman" w:cs="Times New Roman"/>
      <w:color w:val="000000"/>
      <w:w w:val="87"/>
      <w:sz w:val="28"/>
      <w:szCs w:val="28"/>
      <w:lang w:eastAsia="ru-RU"/>
    </w:rPr>
  </w:style>
  <w:style w:type="paragraph" w:styleId="a9">
    <w:name w:val="footer"/>
    <w:basedOn w:val="a"/>
    <w:link w:val="aa"/>
    <w:uiPriority w:val="99"/>
    <w:unhideWhenUsed/>
    <w:rsid w:val="00E026A0"/>
    <w:pPr>
      <w:tabs>
        <w:tab w:val="center" w:pos="4819"/>
        <w:tab w:val="right" w:pos="9639"/>
      </w:tabs>
    </w:pPr>
  </w:style>
  <w:style w:type="character" w:customStyle="1" w:styleId="aa">
    <w:name w:val="Нижний колонтитул Знак"/>
    <w:link w:val="a9"/>
    <w:uiPriority w:val="99"/>
    <w:rsid w:val="00E026A0"/>
    <w:rPr>
      <w:rFonts w:ascii="Times New Roman" w:eastAsia="Times New Roman" w:hAnsi="Times New Roman" w:cs="Times New Roman"/>
      <w:color w:val="000000"/>
      <w:w w:val="87"/>
      <w:sz w:val="28"/>
      <w:szCs w:val="28"/>
      <w:lang w:eastAsia="ru-RU"/>
    </w:rPr>
  </w:style>
  <w:style w:type="paragraph" w:styleId="ab">
    <w:name w:val="Balloon Text"/>
    <w:basedOn w:val="a"/>
    <w:link w:val="ac"/>
    <w:uiPriority w:val="99"/>
    <w:semiHidden/>
    <w:unhideWhenUsed/>
    <w:rsid w:val="00754B21"/>
    <w:rPr>
      <w:rFonts w:ascii="Tahoma" w:hAnsi="Tahoma" w:cs="Tahoma"/>
      <w:sz w:val="16"/>
      <w:szCs w:val="16"/>
    </w:rPr>
  </w:style>
  <w:style w:type="character" w:customStyle="1" w:styleId="ac">
    <w:name w:val="Текст выноски Знак"/>
    <w:link w:val="ab"/>
    <w:uiPriority w:val="99"/>
    <w:semiHidden/>
    <w:rsid w:val="00754B21"/>
    <w:rPr>
      <w:rFonts w:ascii="Tahoma" w:eastAsia="Times New Roman" w:hAnsi="Tahoma" w:cs="Tahoma"/>
      <w:color w:val="000000"/>
      <w:w w:val="87"/>
      <w:sz w:val="16"/>
      <w:szCs w:val="16"/>
      <w:lang w:eastAsia="ru-RU"/>
    </w:rPr>
  </w:style>
  <w:style w:type="paragraph" w:styleId="ad">
    <w:name w:val="No Spacing"/>
    <w:uiPriority w:val="1"/>
    <w:qFormat/>
    <w:rsid w:val="00821857"/>
    <w:rPr>
      <w:rFonts w:ascii="Times New Roman" w:eastAsia="Times New Roman" w:hAnsi="Times New Roman"/>
      <w:color w:val="000000"/>
      <w:w w:val="87"/>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581174">
      <w:bodyDiv w:val="1"/>
      <w:marLeft w:val="0"/>
      <w:marRight w:val="0"/>
      <w:marTop w:val="0"/>
      <w:marBottom w:val="0"/>
      <w:divBdr>
        <w:top w:val="none" w:sz="0" w:space="0" w:color="auto"/>
        <w:left w:val="none" w:sz="0" w:space="0" w:color="auto"/>
        <w:bottom w:val="none" w:sz="0" w:space="0" w:color="auto"/>
        <w:right w:val="none" w:sz="0" w:space="0" w:color="auto"/>
      </w:divBdr>
    </w:div>
    <w:div w:id="1144395624">
      <w:bodyDiv w:val="1"/>
      <w:marLeft w:val="0"/>
      <w:marRight w:val="0"/>
      <w:marTop w:val="0"/>
      <w:marBottom w:val="0"/>
      <w:divBdr>
        <w:top w:val="none" w:sz="0" w:space="0" w:color="auto"/>
        <w:left w:val="none" w:sz="0" w:space="0" w:color="auto"/>
        <w:bottom w:val="none" w:sz="0" w:space="0" w:color="auto"/>
        <w:right w:val="none" w:sz="0" w:space="0" w:color="auto"/>
      </w:divBdr>
    </w:div>
    <w:div w:id="1336609488">
      <w:bodyDiv w:val="1"/>
      <w:marLeft w:val="0"/>
      <w:marRight w:val="0"/>
      <w:marTop w:val="0"/>
      <w:marBottom w:val="0"/>
      <w:divBdr>
        <w:top w:val="none" w:sz="0" w:space="0" w:color="auto"/>
        <w:left w:val="none" w:sz="0" w:space="0" w:color="auto"/>
        <w:bottom w:val="none" w:sz="0" w:space="0" w:color="auto"/>
        <w:right w:val="none" w:sz="0" w:space="0" w:color="auto"/>
      </w:divBdr>
    </w:div>
    <w:div w:id="1590844657">
      <w:bodyDiv w:val="1"/>
      <w:marLeft w:val="0"/>
      <w:marRight w:val="0"/>
      <w:marTop w:val="0"/>
      <w:marBottom w:val="0"/>
      <w:divBdr>
        <w:top w:val="none" w:sz="0" w:space="0" w:color="auto"/>
        <w:left w:val="none" w:sz="0" w:space="0" w:color="auto"/>
        <w:bottom w:val="none" w:sz="0" w:space="0" w:color="auto"/>
        <w:right w:val="none" w:sz="0" w:space="0" w:color="auto"/>
      </w:divBdr>
    </w:div>
    <w:div w:id="1682471455">
      <w:bodyDiv w:val="1"/>
      <w:marLeft w:val="0"/>
      <w:marRight w:val="0"/>
      <w:marTop w:val="0"/>
      <w:marBottom w:val="0"/>
      <w:divBdr>
        <w:top w:val="none" w:sz="0" w:space="0" w:color="auto"/>
        <w:left w:val="none" w:sz="0" w:space="0" w:color="auto"/>
        <w:bottom w:val="none" w:sz="0" w:space="0" w:color="auto"/>
        <w:right w:val="none" w:sz="0" w:space="0" w:color="auto"/>
      </w:divBdr>
    </w:div>
    <w:div w:id="182827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go/z1590-15"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8923</Words>
  <Characters>5087</Characters>
  <Application>Microsoft Office Word</Application>
  <DocSecurity>0</DocSecurity>
  <Lines>42</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Юсипчук С</cp:lastModifiedBy>
  <cp:revision>5</cp:revision>
  <cp:lastPrinted>2026-08-25T10:00:00Z</cp:lastPrinted>
  <dcterms:created xsi:type="dcterms:W3CDTF">2026-08-24T09:31:00Z</dcterms:created>
  <dcterms:modified xsi:type="dcterms:W3CDTF">2026-10-02T12:43:00Z</dcterms:modified>
</cp:coreProperties>
</file>