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70510" cy="5524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1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276" w:lineRule="auto"/>
        <w:ind w:left="2396" w:right="1808" w:firstLine="1767"/>
      </w:pPr>
      <w:r>
        <w:rPr>
          <w:spacing w:val="-2"/>
        </w:rPr>
        <w:t>УКРАЇ</w:t>
      </w:r>
      <w:r>
        <w:rPr>
          <w:spacing w:val="-2"/>
        </w:rPr>
        <w:t>НА</w:t>
      </w:r>
      <w:r>
        <w:rPr>
          <w:spacing w:val="-2"/>
        </w:rPr>
        <w:t> </w:t>
      </w:r>
      <w:r>
        <w:rPr/>
        <w:t>ВОРОХТЯНСЬКА</w:t>
      </w:r>
      <w:r>
        <w:rPr>
          <w:spacing w:val="-18"/>
        </w:rPr>
        <w:t> </w:t>
      </w:r>
      <w:r>
        <w:rPr/>
        <w:t>СЕЛИЩНА</w:t>
      </w:r>
      <w:r>
        <w:rPr>
          <w:spacing w:val="-17"/>
        </w:rPr>
        <w:t> </w:t>
      </w:r>
      <w:r>
        <w:rPr/>
        <w:t>РАДА</w:t>
      </w:r>
    </w:p>
    <w:p>
      <w:pPr>
        <w:spacing w:before="0"/>
        <w:ind w:left="344" w:right="0" w:firstLine="0"/>
        <w:jc w:val="left"/>
        <w:rPr>
          <w:b/>
          <w:sz w:val="28"/>
        </w:rPr>
      </w:pPr>
      <w:r>
        <w:rPr>
          <w:b/>
          <w:sz w:val="28"/>
        </w:rPr>
        <w:t>НАДВІРНЯНСЬКОГО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РАЙОНУ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ІВАНО-ФРАНКІВСЬКОЇ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ОБЛАСТІ</w:t>
      </w:r>
    </w:p>
    <w:p>
      <w:pPr>
        <w:pStyle w:val="BodyText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1062135</wp:posOffset>
                </wp:positionH>
                <wp:positionV relativeFrom="paragraph">
                  <wp:posOffset>96069</wp:posOffset>
                </wp:positionV>
                <wp:extent cx="59759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75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985" h="0">
                              <a:moveTo>
                                <a:pt x="0" y="0"/>
                              </a:moveTo>
                              <a:lnTo>
                                <a:pt x="5975785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632698pt;margin-top:7.564512pt;width:470.55pt;height:.1pt;mso-position-horizontal-relative:page;mso-position-vertical-relative:paragraph;z-index:-15728640;mso-wrap-distance-left:0;mso-wrap-distance-right:0" id="docshape1" coordorigin="1673,151" coordsize="9411,0" path="m1673,151l11083,151e" filled="false" stroked="true" strokeweight="1.4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223"/>
        <w:ind w:left="0" w:right="1"/>
        <w:jc w:val="center"/>
      </w:pPr>
      <w:r>
        <w:rPr/>
        <w:t>Р О З П О Р Я Д Ж Е Н Н </w:t>
      </w:r>
      <w:r>
        <w:rPr>
          <w:spacing w:val="-10"/>
        </w:rPr>
        <w:t>Я</w:t>
      </w:r>
    </w:p>
    <w:p>
      <w:pPr>
        <w:tabs>
          <w:tab w:pos="2724" w:val="left" w:leader="none"/>
        </w:tabs>
        <w:spacing w:before="48"/>
        <w:ind w:left="-1" w:right="0" w:firstLine="0"/>
        <w:jc w:val="center"/>
        <w:rPr>
          <w:b/>
          <w:sz w:val="28"/>
        </w:rPr>
      </w:pPr>
      <w:r>
        <w:rPr>
          <w:b/>
          <w:sz w:val="28"/>
        </w:rPr>
        <w:t>С Е Л И Щ Н О Г </w:t>
      </w:r>
      <w:r>
        <w:rPr>
          <w:b/>
          <w:spacing w:val="-10"/>
          <w:sz w:val="28"/>
        </w:rPr>
        <w:t>О</w:t>
      </w:r>
      <w:r>
        <w:rPr>
          <w:b/>
          <w:sz w:val="28"/>
        </w:rPr>
        <w:tab/>
        <w:t>Г ОЛ О В </w:t>
      </w:r>
      <w:r>
        <w:rPr>
          <w:b/>
          <w:spacing w:val="-10"/>
          <w:sz w:val="28"/>
        </w:rPr>
        <w:t>И</w:t>
      </w:r>
    </w:p>
    <w:p>
      <w:pPr>
        <w:tabs>
          <w:tab w:pos="3741" w:val="left" w:leader="none"/>
          <w:tab w:pos="8320" w:val="left" w:leader="none"/>
        </w:tabs>
        <w:spacing w:before="232"/>
        <w:ind w:left="141" w:right="0" w:firstLine="0"/>
        <w:jc w:val="left"/>
        <w:rPr>
          <w:b/>
          <w:sz w:val="28"/>
        </w:rPr>
      </w:pPr>
      <w:r>
        <w:rPr>
          <w:b/>
          <w:sz w:val="28"/>
        </w:rPr>
        <w:t>від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06.10.2026</w:t>
      </w:r>
      <w:r>
        <w:rPr>
          <w:b/>
          <w:spacing w:val="70"/>
          <w:sz w:val="28"/>
        </w:rPr>
        <w:t> </w:t>
      </w:r>
      <w:r>
        <w:rPr>
          <w:b/>
          <w:spacing w:val="-4"/>
          <w:sz w:val="28"/>
        </w:rPr>
        <w:t>року</w:t>
      </w:r>
      <w:r>
        <w:rPr>
          <w:b/>
          <w:sz w:val="28"/>
        </w:rPr>
        <w:tab/>
        <w:t>селище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Ворохта</w:t>
      </w:r>
      <w:r>
        <w:rPr>
          <w:b/>
          <w:sz w:val="28"/>
        </w:rPr>
        <w:tab/>
        <w:t>№ 161 - </w:t>
      </w:r>
      <w:r>
        <w:rPr>
          <w:b/>
          <w:spacing w:val="-10"/>
          <w:sz w:val="28"/>
        </w:rPr>
        <w:t>р</w:t>
      </w:r>
    </w:p>
    <w:p>
      <w:pPr>
        <w:pStyle w:val="Heading2"/>
        <w:spacing w:line="276" w:lineRule="auto" w:before="318"/>
        <w:ind w:right="5059"/>
      </w:pPr>
      <w:r>
        <w:rPr/>
        <w:t>Про</w:t>
      </w:r>
      <w:r>
        <w:rPr>
          <w:spacing w:val="-12"/>
        </w:rPr>
        <w:t> </w:t>
      </w:r>
      <w:r>
        <w:rPr/>
        <w:t>врахування</w:t>
      </w:r>
      <w:r>
        <w:rPr>
          <w:spacing w:val="-12"/>
        </w:rPr>
        <w:t> </w:t>
      </w:r>
      <w:r>
        <w:rPr/>
        <w:t>обсягу</w:t>
      </w:r>
      <w:r>
        <w:rPr>
          <w:spacing w:val="-12"/>
        </w:rPr>
        <w:t> </w:t>
      </w:r>
      <w:r>
        <w:rPr/>
        <w:t>субвенці</w:t>
      </w:r>
      <w:r>
        <w:rPr/>
        <w:t>ї</w:t>
      </w:r>
      <w:r>
        <w:rPr/>
        <w:t> на 2026 рік в бюджеті</w:t>
      </w:r>
    </w:p>
    <w:p>
      <w:pPr>
        <w:spacing w:before="0"/>
        <w:ind w:left="141" w:right="0" w:firstLine="0"/>
        <w:jc w:val="left"/>
        <w:rPr>
          <w:b/>
          <w:sz w:val="28"/>
        </w:rPr>
      </w:pPr>
      <w:r>
        <w:rPr>
          <w:b/>
          <w:sz w:val="28"/>
        </w:rPr>
        <w:t>Ворохтянської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селищної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територіальної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громади</w:t>
      </w:r>
    </w:p>
    <w:p>
      <w:pPr>
        <w:pStyle w:val="BodyText"/>
        <w:spacing w:before="96"/>
        <w:rPr>
          <w:b/>
        </w:rPr>
      </w:pPr>
    </w:p>
    <w:p>
      <w:pPr>
        <w:pStyle w:val="BodyText"/>
        <w:ind w:left="141" w:right="142" w:firstLine="720"/>
        <w:jc w:val="both"/>
      </w:pPr>
      <w:r>
        <w:rPr/>
        <w:t>Відповідно до</w:t>
      </w:r>
      <w:r>
        <w:rPr>
          <w:spacing w:val="40"/>
        </w:rPr>
        <w:t> </w:t>
      </w:r>
      <w:r>
        <w:rPr/>
        <w:t>ст. 23, 101, 78</w:t>
      </w:r>
      <w:r>
        <w:rPr>
          <w:spacing w:val="40"/>
        </w:rPr>
        <w:t> </w:t>
      </w:r>
      <w:r>
        <w:rPr/>
        <w:t>Бюджетного кодексу України, </w:t>
      </w:r>
      <w:r>
        <w:rPr/>
        <w:t>Закону</w:t>
      </w:r>
      <w:r>
        <w:rPr/>
        <w:t> України «Про місцеве самоврядування в Україні», рішення </w:t>
      </w:r>
      <w:r>
        <w:rPr/>
        <w:t>сесії</w:t>
      </w:r>
      <w:r>
        <w:rPr/>
        <w:t> Ворохтянської</w:t>
      </w:r>
      <w:r>
        <w:rPr>
          <w:spacing w:val="-12"/>
        </w:rPr>
        <w:t> </w:t>
      </w:r>
      <w:r>
        <w:rPr/>
        <w:t>селищної</w:t>
      </w:r>
      <w:r>
        <w:rPr>
          <w:spacing w:val="-12"/>
        </w:rPr>
        <w:t> </w:t>
      </w:r>
      <w:r>
        <w:rPr/>
        <w:t>ради</w:t>
      </w:r>
      <w:r>
        <w:rPr>
          <w:spacing w:val="-12"/>
        </w:rPr>
        <w:t> </w:t>
      </w:r>
      <w:r>
        <w:rPr/>
        <w:t>від</w:t>
      </w:r>
      <w:r>
        <w:rPr>
          <w:spacing w:val="-12"/>
        </w:rPr>
        <w:t> </w:t>
      </w:r>
      <w:r>
        <w:rPr/>
        <w:t>23.12.2025</w:t>
      </w:r>
      <w:r>
        <w:rPr>
          <w:spacing w:val="-12"/>
        </w:rPr>
        <w:t> </w:t>
      </w:r>
      <w:r>
        <w:rPr/>
        <w:t>року</w:t>
      </w:r>
      <w:r>
        <w:rPr>
          <w:spacing w:val="-12"/>
        </w:rPr>
        <w:t> </w:t>
      </w:r>
      <w:r>
        <w:rPr/>
        <w:t>№532-62/2025</w:t>
      </w:r>
      <w:r>
        <w:rPr>
          <w:spacing w:val="-12"/>
        </w:rPr>
        <w:t> </w:t>
      </w:r>
      <w:r>
        <w:rPr/>
        <w:t>«Про</w:t>
      </w:r>
      <w:r>
        <w:rPr>
          <w:spacing w:val="-12"/>
        </w:rPr>
        <w:t> </w:t>
      </w:r>
      <w:r>
        <w:rPr/>
        <w:t>бю</w:t>
      </w:r>
      <w:r>
        <w:rPr/>
        <w:t>джет</w:t>
      </w:r>
      <w:r>
        <w:rPr/>
        <w:t> Ворохтянської селищної територіальної громади на 2026 рік», поста</w:t>
      </w:r>
      <w:r>
        <w:rPr/>
        <w:t>нови</w:t>
      </w:r>
      <w:r>
        <w:rPr/>
        <w:t> Кабінету</w:t>
      </w:r>
      <w:r>
        <w:rPr>
          <w:spacing w:val="-2"/>
        </w:rPr>
        <w:t> </w:t>
      </w:r>
      <w:r>
        <w:rPr/>
        <w:t>Міністрів</w:t>
      </w:r>
      <w:r>
        <w:rPr>
          <w:spacing w:val="-2"/>
        </w:rPr>
        <w:t> </w:t>
      </w:r>
      <w:r>
        <w:rPr/>
        <w:t>України</w:t>
      </w:r>
      <w:r>
        <w:rPr>
          <w:spacing w:val="-2"/>
        </w:rPr>
        <w:t> </w:t>
      </w:r>
      <w:r>
        <w:rPr/>
        <w:t>від</w:t>
      </w:r>
      <w:r>
        <w:rPr>
          <w:spacing w:val="-2"/>
        </w:rPr>
        <w:t> </w:t>
      </w:r>
      <w:r>
        <w:rPr/>
        <w:t>17.09.2026</w:t>
      </w:r>
      <w:r>
        <w:rPr>
          <w:spacing w:val="-2"/>
        </w:rPr>
        <w:t> </w:t>
      </w:r>
      <w:r>
        <w:rPr/>
        <w:t>року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1148</w:t>
      </w:r>
      <w:r>
        <w:rPr>
          <w:spacing w:val="-2"/>
        </w:rPr>
        <w:t> </w:t>
      </w:r>
      <w:r>
        <w:rPr/>
        <w:t>«Про</w:t>
      </w:r>
      <w:r>
        <w:rPr>
          <w:spacing w:val="-2"/>
        </w:rPr>
        <w:t> </w:t>
      </w:r>
      <w:r>
        <w:rPr/>
        <w:t>перерозподіл</w:t>
      </w:r>
      <w:r>
        <w:rPr>
          <w:spacing w:val="-2"/>
        </w:rPr>
        <w:t> </w:t>
      </w:r>
      <w:r>
        <w:rPr/>
        <w:t>та</w:t>
      </w:r>
      <w:r>
        <w:rPr/>
        <w:t> розподіл субвенції з державного бюджету місцевим бюджетам на нада</w:t>
      </w:r>
      <w:r>
        <w:rPr/>
        <w:t>ння</w:t>
      </w:r>
      <w:r>
        <w:rPr/>
        <w:t> державної</w:t>
      </w:r>
      <w:r>
        <w:rPr>
          <w:spacing w:val="-3"/>
        </w:rPr>
        <w:t> </w:t>
      </w:r>
      <w:r>
        <w:rPr/>
        <w:t>підтримки</w:t>
      </w:r>
      <w:r>
        <w:rPr>
          <w:spacing w:val="-3"/>
        </w:rPr>
        <w:t> </w:t>
      </w:r>
      <w:r>
        <w:rPr/>
        <w:t>особам</w:t>
      </w:r>
      <w:r>
        <w:rPr>
          <w:spacing w:val="-3"/>
        </w:rPr>
        <w:t> </w:t>
      </w:r>
      <w:r>
        <w:rPr/>
        <w:t>з</w:t>
      </w:r>
      <w:r>
        <w:rPr>
          <w:spacing w:val="-3"/>
        </w:rPr>
        <w:t> </w:t>
      </w:r>
      <w:r>
        <w:rPr/>
        <w:t>особливими</w:t>
      </w:r>
      <w:r>
        <w:rPr>
          <w:spacing w:val="-3"/>
        </w:rPr>
        <w:t> </w:t>
      </w:r>
      <w:r>
        <w:rPr/>
        <w:t>освітніми</w:t>
      </w:r>
      <w:r>
        <w:rPr>
          <w:spacing w:val="-3"/>
        </w:rPr>
        <w:t> </w:t>
      </w:r>
      <w:r>
        <w:rPr/>
        <w:t>потребами</w:t>
      </w:r>
      <w:r>
        <w:rPr>
          <w:spacing w:val="-3"/>
        </w:rPr>
        <w:t> </w:t>
      </w:r>
      <w:r>
        <w:rPr/>
        <w:t>у</w:t>
      </w:r>
      <w:r>
        <w:rPr>
          <w:spacing w:val="-3"/>
        </w:rPr>
        <w:t> </w:t>
      </w:r>
      <w:r>
        <w:rPr/>
        <w:t>2026</w:t>
      </w:r>
      <w:r>
        <w:rPr>
          <w:spacing w:val="-3"/>
        </w:rPr>
        <w:t> </w:t>
      </w:r>
      <w:r>
        <w:rPr/>
        <w:t>роц</w:t>
      </w:r>
      <w:r>
        <w:rPr/>
        <w:t>і»,</w:t>
      </w:r>
      <w:r>
        <w:rPr/>
        <w:t> постанови Кабінету Міністрів України від 23.09.2026 року № 1180 «Д</w:t>
      </w:r>
      <w:r>
        <w:rPr/>
        <w:t>еякі</w:t>
      </w:r>
      <w:r>
        <w:rPr/>
        <w:t> питання використання коштів субвенції з державного бюджету місце</w:t>
      </w:r>
      <w:r>
        <w:rPr/>
        <w:t>вим</w:t>
      </w:r>
      <w:r>
        <w:rPr/>
        <w:t> бюджетам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здійснення</w:t>
      </w:r>
      <w:r>
        <w:rPr>
          <w:spacing w:val="-3"/>
        </w:rPr>
        <w:t> </w:t>
      </w:r>
      <w:r>
        <w:rPr/>
        <w:t>доплат</w:t>
      </w:r>
      <w:r>
        <w:rPr>
          <w:spacing w:val="-3"/>
        </w:rPr>
        <w:t> </w:t>
      </w:r>
      <w:r>
        <w:rPr/>
        <w:t>педагогічним</w:t>
      </w:r>
      <w:r>
        <w:rPr>
          <w:spacing w:val="-3"/>
        </w:rPr>
        <w:t> </w:t>
      </w:r>
      <w:r>
        <w:rPr/>
        <w:t>працівникам</w:t>
      </w:r>
      <w:r>
        <w:rPr>
          <w:spacing w:val="-3"/>
        </w:rPr>
        <w:t> </w:t>
      </w:r>
      <w:r>
        <w:rPr/>
        <w:t>закладів</w:t>
      </w:r>
      <w:r>
        <w:rPr>
          <w:spacing w:val="-3"/>
        </w:rPr>
        <w:t> </w:t>
      </w:r>
      <w:r>
        <w:rPr/>
        <w:t>зага</w:t>
      </w:r>
      <w:r>
        <w:rPr/>
        <w:t>льної</w:t>
      </w:r>
      <w:r>
        <w:rPr/>
        <w:t> середньої освіти»: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48" w:val="left" w:leader="none"/>
        </w:tabs>
        <w:spacing w:line="240" w:lineRule="auto" w:before="0" w:after="0"/>
        <w:ind w:left="141" w:right="142" w:firstLine="0"/>
        <w:jc w:val="both"/>
        <w:rPr>
          <w:sz w:val="28"/>
        </w:rPr>
      </w:pPr>
      <w:r>
        <w:rPr>
          <w:sz w:val="28"/>
        </w:rPr>
        <w:t>Врахувати в доходах </w:t>
      </w:r>
      <w:r>
        <w:rPr>
          <w:b/>
          <w:sz w:val="28"/>
        </w:rPr>
        <w:t>загального фонду </w:t>
      </w:r>
      <w:r>
        <w:rPr>
          <w:sz w:val="28"/>
        </w:rPr>
        <w:t>селищного бюджету субвенцію </w:t>
      </w:r>
      <w:r>
        <w:rPr>
          <w:sz w:val="28"/>
        </w:rPr>
        <w:t>з</w:t>
      </w:r>
      <w:r>
        <w:rPr>
          <w:sz w:val="28"/>
        </w:rPr>
        <w:t> державного бюджету за </w:t>
      </w:r>
      <w:r>
        <w:rPr>
          <w:b/>
          <w:sz w:val="28"/>
        </w:rPr>
        <w:t>ККД 41035400 </w:t>
      </w:r>
      <w:r>
        <w:rPr>
          <w:sz w:val="28"/>
        </w:rPr>
        <w:t>«Субвенція з державного бю</w:t>
      </w:r>
      <w:r>
        <w:rPr>
          <w:sz w:val="28"/>
        </w:rPr>
        <w:t>джету</w:t>
      </w:r>
      <w:r>
        <w:rPr>
          <w:sz w:val="28"/>
        </w:rPr>
        <w:t> місцевим бюджетам на надання державної підтримки особам з особливи</w:t>
      </w:r>
      <w:r>
        <w:rPr>
          <w:sz w:val="28"/>
        </w:rPr>
        <w:t>ми</w:t>
      </w:r>
      <w:r>
        <w:rPr>
          <w:sz w:val="28"/>
        </w:rPr>
        <w:t> освітніми</w:t>
      </w:r>
      <w:r>
        <w:rPr>
          <w:spacing w:val="-4"/>
          <w:sz w:val="28"/>
        </w:rPr>
        <w:t> </w:t>
      </w:r>
      <w:r>
        <w:rPr>
          <w:sz w:val="28"/>
        </w:rPr>
        <w:t>потребами»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сумі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b/>
          <w:sz w:val="28"/>
        </w:rPr>
        <w:t>68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900,00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гривень</w:t>
      </w:r>
      <w:r>
        <w:rPr>
          <w:b/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відповідно</w:t>
      </w:r>
      <w:r>
        <w:rPr>
          <w:spacing w:val="-4"/>
          <w:sz w:val="28"/>
        </w:rPr>
        <w:t> </w:t>
      </w:r>
      <w:r>
        <w:rPr>
          <w:sz w:val="28"/>
        </w:rPr>
        <w:t>спрямувати</w:t>
      </w:r>
      <w:r>
        <w:rPr>
          <w:spacing w:val="-4"/>
          <w:sz w:val="28"/>
        </w:rPr>
        <w:t> </w:t>
      </w:r>
      <w:r>
        <w:rPr>
          <w:sz w:val="28"/>
        </w:rPr>
        <w:t>за</w:t>
      </w:r>
      <w:r>
        <w:rPr>
          <w:sz w:val="28"/>
        </w:rPr>
        <w:t> </w:t>
      </w:r>
      <w:r>
        <w:rPr>
          <w:b/>
          <w:sz w:val="28"/>
        </w:rPr>
        <w:t>КПКВМБ 0611200 </w:t>
      </w:r>
      <w:r>
        <w:rPr>
          <w:sz w:val="28"/>
        </w:rPr>
        <w:t>«Надання освіти за рахунок субвенції з дер</w:t>
      </w:r>
      <w:r>
        <w:rPr>
          <w:sz w:val="28"/>
        </w:rPr>
        <w:t>жавного</w:t>
      </w:r>
      <w:r>
        <w:rPr>
          <w:sz w:val="28"/>
        </w:rPr>
        <w:t> бюджету місцевим бюджетам на надання державної підтримки особам </w:t>
      </w:r>
      <w:r>
        <w:rPr>
          <w:sz w:val="28"/>
        </w:rPr>
        <w:t>з</w:t>
      </w:r>
      <w:r>
        <w:rPr>
          <w:sz w:val="28"/>
        </w:rPr>
        <w:t> особливими освітніми потребами» для оплати корекційних годин, а саме :</w:t>
      </w:r>
    </w:p>
    <w:p>
      <w:pPr>
        <w:pStyle w:val="ListParagraph"/>
        <w:numPr>
          <w:ilvl w:val="1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8"/>
        </w:rPr>
      </w:pPr>
      <w:r>
        <w:rPr>
          <w:sz w:val="28"/>
        </w:rPr>
        <w:t>Ворохтянському</w:t>
      </w:r>
      <w:r>
        <w:rPr>
          <w:spacing w:val="-3"/>
          <w:sz w:val="28"/>
        </w:rPr>
        <w:t> </w:t>
      </w:r>
      <w:r>
        <w:rPr>
          <w:sz w:val="28"/>
        </w:rPr>
        <w:t>ліцею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b/>
          <w:sz w:val="28"/>
        </w:rPr>
        <w:t>4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880,00</w:t>
      </w:r>
      <w:r>
        <w:rPr>
          <w:b/>
          <w:spacing w:val="-3"/>
          <w:sz w:val="28"/>
        </w:rPr>
        <w:t> </w:t>
      </w:r>
      <w:r>
        <w:rPr>
          <w:sz w:val="28"/>
        </w:rPr>
        <w:t>гривень</w:t>
      </w:r>
      <w:r>
        <w:rPr>
          <w:spacing w:val="-2"/>
          <w:sz w:val="28"/>
        </w:rPr>
        <w:t> </w:t>
      </w:r>
      <w:r>
        <w:rPr>
          <w:spacing w:val="-10"/>
          <w:sz w:val="28"/>
        </w:rPr>
        <w:t>;</w:t>
      </w:r>
    </w:p>
    <w:p>
      <w:pPr>
        <w:pStyle w:val="ListParagraph"/>
        <w:numPr>
          <w:ilvl w:val="1"/>
          <w:numId w:val="1"/>
        </w:numPr>
        <w:tabs>
          <w:tab w:pos="861" w:val="left" w:leader="none"/>
        </w:tabs>
        <w:spacing w:line="240" w:lineRule="auto" w:before="49" w:after="0"/>
        <w:ind w:left="861" w:right="0" w:hanging="360"/>
        <w:jc w:val="left"/>
        <w:rPr>
          <w:sz w:val="28"/>
        </w:rPr>
      </w:pPr>
      <w:r>
        <w:rPr>
          <w:sz w:val="28"/>
        </w:rPr>
        <w:t>Татарівській</w:t>
      </w:r>
      <w:r>
        <w:rPr>
          <w:spacing w:val="-2"/>
          <w:sz w:val="28"/>
        </w:rPr>
        <w:t> </w:t>
      </w:r>
      <w:r>
        <w:rPr>
          <w:sz w:val="28"/>
        </w:rPr>
        <w:t>гімназії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b/>
          <w:sz w:val="28"/>
        </w:rPr>
        <w:t>18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070,00</w:t>
      </w:r>
      <w:r>
        <w:rPr>
          <w:b/>
          <w:spacing w:val="-2"/>
          <w:sz w:val="28"/>
        </w:rPr>
        <w:t> </w:t>
      </w:r>
      <w:r>
        <w:rPr>
          <w:spacing w:val="-2"/>
          <w:sz w:val="28"/>
        </w:rPr>
        <w:t>гривень;</w:t>
      </w:r>
    </w:p>
    <w:p>
      <w:pPr>
        <w:pStyle w:val="ListParagraph"/>
        <w:numPr>
          <w:ilvl w:val="1"/>
          <w:numId w:val="1"/>
        </w:numPr>
        <w:tabs>
          <w:tab w:pos="861" w:val="left" w:leader="none"/>
        </w:tabs>
        <w:spacing w:line="240" w:lineRule="auto" w:before="48" w:after="0"/>
        <w:ind w:left="861" w:right="0" w:hanging="360"/>
        <w:jc w:val="left"/>
        <w:rPr>
          <w:sz w:val="28"/>
        </w:rPr>
      </w:pPr>
      <w:r>
        <w:rPr>
          <w:sz w:val="28"/>
        </w:rPr>
        <w:t>ЗДО</w:t>
      </w:r>
      <w:r>
        <w:rPr>
          <w:spacing w:val="-2"/>
          <w:sz w:val="28"/>
        </w:rPr>
        <w:t> </w:t>
      </w:r>
      <w:r>
        <w:rPr>
          <w:sz w:val="28"/>
        </w:rPr>
        <w:t>(ясла-садку)</w:t>
      </w:r>
      <w:r>
        <w:rPr>
          <w:spacing w:val="-1"/>
          <w:sz w:val="28"/>
        </w:rPr>
        <w:t> </w:t>
      </w:r>
      <w:r>
        <w:rPr>
          <w:sz w:val="28"/>
        </w:rPr>
        <w:t>«Лісова</w:t>
      </w:r>
      <w:r>
        <w:rPr>
          <w:spacing w:val="-1"/>
          <w:sz w:val="28"/>
        </w:rPr>
        <w:t> </w:t>
      </w:r>
      <w:r>
        <w:rPr>
          <w:sz w:val="28"/>
        </w:rPr>
        <w:t>казка»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69"/>
          <w:sz w:val="28"/>
        </w:rPr>
        <w:t> </w:t>
      </w:r>
      <w:r>
        <w:rPr>
          <w:b/>
          <w:sz w:val="28"/>
        </w:rPr>
        <w:t>35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940,00</w:t>
      </w:r>
      <w:r>
        <w:rPr>
          <w:b/>
          <w:spacing w:val="-2"/>
          <w:sz w:val="28"/>
        </w:rPr>
        <w:t> </w:t>
      </w:r>
      <w:r>
        <w:rPr>
          <w:spacing w:val="-2"/>
          <w:sz w:val="28"/>
        </w:rPr>
        <w:t>гривень;</w:t>
      </w:r>
    </w:p>
    <w:p>
      <w:pPr>
        <w:pStyle w:val="ListParagraph"/>
        <w:numPr>
          <w:ilvl w:val="1"/>
          <w:numId w:val="1"/>
        </w:numPr>
        <w:tabs>
          <w:tab w:pos="861" w:val="left" w:leader="none"/>
        </w:tabs>
        <w:spacing w:line="240" w:lineRule="auto" w:before="48" w:after="0"/>
        <w:ind w:left="861" w:right="0" w:hanging="360"/>
        <w:jc w:val="left"/>
        <w:rPr>
          <w:sz w:val="28"/>
        </w:rPr>
      </w:pPr>
      <w:r>
        <w:rPr>
          <w:sz w:val="28"/>
        </w:rPr>
        <w:t>ЗДО</w:t>
      </w:r>
      <w:r>
        <w:rPr>
          <w:spacing w:val="-2"/>
          <w:sz w:val="28"/>
        </w:rPr>
        <w:t> </w:t>
      </w:r>
      <w:r>
        <w:rPr>
          <w:sz w:val="28"/>
        </w:rPr>
        <w:t>(ясла-садку)</w:t>
      </w:r>
      <w:r>
        <w:rPr>
          <w:spacing w:val="-1"/>
          <w:sz w:val="28"/>
        </w:rPr>
        <w:t> </w:t>
      </w:r>
      <w:r>
        <w:rPr>
          <w:sz w:val="28"/>
        </w:rPr>
        <w:t>«Ліщинка»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b/>
          <w:sz w:val="28"/>
        </w:rPr>
        <w:t>10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010,00</w:t>
      </w:r>
      <w:r>
        <w:rPr>
          <w:b/>
          <w:spacing w:val="-2"/>
          <w:sz w:val="28"/>
        </w:rPr>
        <w:t> </w:t>
      </w:r>
      <w:r>
        <w:rPr>
          <w:spacing w:val="-2"/>
          <w:sz w:val="28"/>
        </w:rPr>
        <w:t>гривень.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240" w:lineRule="auto" w:before="48" w:after="0"/>
        <w:ind w:left="141" w:right="142" w:firstLine="0"/>
        <w:jc w:val="both"/>
        <w:rPr>
          <w:sz w:val="28"/>
        </w:rPr>
      </w:pPr>
      <w:r>
        <w:rPr>
          <w:sz w:val="28"/>
        </w:rPr>
        <w:t>Зменшити в доходах </w:t>
      </w:r>
      <w:r>
        <w:rPr>
          <w:b/>
          <w:sz w:val="28"/>
        </w:rPr>
        <w:t>загального фонду </w:t>
      </w:r>
      <w:r>
        <w:rPr>
          <w:sz w:val="28"/>
        </w:rPr>
        <w:t>селищного бюджету субвенцію </w:t>
      </w:r>
      <w:r>
        <w:rPr>
          <w:sz w:val="28"/>
        </w:rPr>
        <w:t>з</w:t>
      </w:r>
      <w:r>
        <w:rPr>
          <w:sz w:val="28"/>
        </w:rPr>
        <w:t> державного бюджету за </w:t>
      </w:r>
      <w:r>
        <w:rPr>
          <w:b/>
          <w:sz w:val="28"/>
        </w:rPr>
        <w:t>ККД 41036300 </w:t>
      </w:r>
      <w:r>
        <w:rPr>
          <w:sz w:val="28"/>
        </w:rPr>
        <w:t>«Субвенція з державного бю</w:t>
      </w:r>
      <w:r>
        <w:rPr>
          <w:sz w:val="28"/>
        </w:rPr>
        <w:t>джету</w:t>
      </w:r>
      <w:r>
        <w:rPr>
          <w:sz w:val="28"/>
        </w:rPr>
        <w:t> місцевим</w:t>
      </w:r>
      <w:r>
        <w:rPr>
          <w:spacing w:val="-4"/>
          <w:sz w:val="28"/>
        </w:rPr>
        <w:t> </w:t>
      </w:r>
      <w:r>
        <w:rPr>
          <w:sz w:val="28"/>
        </w:rPr>
        <w:t>бюджетам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здійснення</w:t>
      </w:r>
      <w:r>
        <w:rPr>
          <w:spacing w:val="-4"/>
          <w:sz w:val="28"/>
        </w:rPr>
        <w:t> </w:t>
      </w:r>
      <w:r>
        <w:rPr>
          <w:sz w:val="28"/>
        </w:rPr>
        <w:t>доплат</w:t>
      </w:r>
      <w:r>
        <w:rPr>
          <w:spacing w:val="-4"/>
          <w:sz w:val="28"/>
        </w:rPr>
        <w:t> </w:t>
      </w:r>
      <w:r>
        <w:rPr>
          <w:sz w:val="28"/>
        </w:rPr>
        <w:t>педагогічним</w:t>
      </w:r>
      <w:r>
        <w:rPr>
          <w:spacing w:val="-4"/>
          <w:sz w:val="28"/>
        </w:rPr>
        <w:t> </w:t>
      </w:r>
      <w:r>
        <w:rPr>
          <w:sz w:val="28"/>
        </w:rPr>
        <w:t>працівникам</w:t>
      </w:r>
      <w:r>
        <w:rPr>
          <w:spacing w:val="-4"/>
          <w:sz w:val="28"/>
        </w:rPr>
        <w:t> </w:t>
      </w:r>
      <w:r>
        <w:rPr>
          <w:sz w:val="28"/>
        </w:rPr>
        <w:t>закл</w:t>
      </w:r>
      <w:r>
        <w:rPr>
          <w:sz w:val="28"/>
        </w:rPr>
        <w:t>адів</w:t>
      </w:r>
      <w:r>
        <w:rPr>
          <w:sz w:val="28"/>
        </w:rPr>
        <w:t> загальної</w:t>
      </w:r>
      <w:r>
        <w:rPr>
          <w:spacing w:val="-18"/>
          <w:sz w:val="28"/>
        </w:rPr>
        <w:t> </w:t>
      </w:r>
      <w:r>
        <w:rPr>
          <w:sz w:val="28"/>
        </w:rPr>
        <w:t>середньої</w:t>
      </w:r>
      <w:r>
        <w:rPr>
          <w:spacing w:val="-17"/>
          <w:sz w:val="28"/>
        </w:rPr>
        <w:t> </w:t>
      </w:r>
      <w:r>
        <w:rPr>
          <w:sz w:val="28"/>
        </w:rPr>
        <w:t>освіти»</w:t>
      </w:r>
      <w:r>
        <w:rPr>
          <w:spacing w:val="-18"/>
          <w:sz w:val="28"/>
        </w:rPr>
        <w:t> </w:t>
      </w:r>
      <w:r>
        <w:rPr>
          <w:sz w:val="28"/>
        </w:rPr>
        <w:t>в</w:t>
      </w:r>
      <w:r>
        <w:rPr>
          <w:spacing w:val="-17"/>
          <w:sz w:val="28"/>
        </w:rPr>
        <w:t> </w:t>
      </w:r>
      <w:r>
        <w:rPr>
          <w:sz w:val="28"/>
        </w:rPr>
        <w:t>сумі</w:t>
      </w:r>
      <w:r>
        <w:rPr>
          <w:spacing w:val="-18"/>
          <w:sz w:val="28"/>
        </w:rPr>
        <w:t> </w:t>
      </w:r>
      <w:r>
        <w:rPr>
          <w:sz w:val="28"/>
        </w:rPr>
        <w:t>–</w:t>
      </w:r>
      <w:r>
        <w:rPr>
          <w:spacing w:val="-17"/>
          <w:sz w:val="28"/>
        </w:rPr>
        <w:t> </w:t>
      </w:r>
      <w:r>
        <w:rPr>
          <w:b/>
          <w:sz w:val="28"/>
        </w:rPr>
        <w:t>92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480,06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гривень</w:t>
      </w:r>
      <w:r>
        <w:rPr>
          <w:b/>
          <w:spacing w:val="-18"/>
          <w:sz w:val="28"/>
        </w:rPr>
        <w:t> </w:t>
      </w:r>
      <w:r>
        <w:rPr>
          <w:sz w:val="28"/>
        </w:rPr>
        <w:t>та</w:t>
      </w:r>
      <w:r>
        <w:rPr>
          <w:spacing w:val="-17"/>
          <w:sz w:val="28"/>
        </w:rPr>
        <w:t> </w:t>
      </w:r>
      <w:r>
        <w:rPr>
          <w:sz w:val="28"/>
        </w:rPr>
        <w:t>відповідно</w:t>
      </w:r>
      <w:r>
        <w:rPr>
          <w:spacing w:val="-18"/>
          <w:sz w:val="28"/>
        </w:rPr>
        <w:t> </w:t>
      </w:r>
      <w:r>
        <w:rPr>
          <w:sz w:val="28"/>
        </w:rPr>
        <w:t>зме</w:t>
      </w:r>
      <w:r>
        <w:rPr>
          <w:sz w:val="28"/>
        </w:rPr>
        <w:t>ншити</w:t>
      </w:r>
      <w:r>
        <w:rPr>
          <w:sz w:val="28"/>
        </w:rPr>
        <w:t> кошторисні</w:t>
      </w:r>
      <w:r>
        <w:rPr>
          <w:spacing w:val="67"/>
          <w:sz w:val="28"/>
        </w:rPr>
        <w:t>  </w:t>
      </w:r>
      <w:r>
        <w:rPr>
          <w:sz w:val="28"/>
        </w:rPr>
        <w:t>призначення</w:t>
      </w:r>
      <w:r>
        <w:rPr>
          <w:spacing w:val="67"/>
          <w:sz w:val="28"/>
        </w:rPr>
        <w:t>  </w:t>
      </w:r>
      <w:r>
        <w:rPr>
          <w:sz w:val="28"/>
        </w:rPr>
        <w:t>за</w:t>
      </w:r>
      <w:r>
        <w:rPr>
          <w:spacing w:val="69"/>
          <w:sz w:val="28"/>
        </w:rPr>
        <w:t>  </w:t>
      </w:r>
      <w:r>
        <w:rPr>
          <w:b/>
          <w:sz w:val="28"/>
        </w:rPr>
        <w:t>КПКВМБ</w:t>
      </w:r>
      <w:r>
        <w:rPr>
          <w:b/>
          <w:spacing w:val="67"/>
          <w:sz w:val="28"/>
        </w:rPr>
        <w:t>  </w:t>
      </w:r>
      <w:r>
        <w:rPr>
          <w:b/>
          <w:sz w:val="28"/>
        </w:rPr>
        <w:t>0611600</w:t>
      </w:r>
      <w:r>
        <w:rPr>
          <w:b/>
          <w:spacing w:val="67"/>
          <w:sz w:val="28"/>
        </w:rPr>
        <w:t>  </w:t>
      </w:r>
      <w:r>
        <w:rPr>
          <w:sz w:val="28"/>
        </w:rPr>
        <w:t>«Здійснення</w:t>
      </w:r>
      <w:r>
        <w:rPr>
          <w:spacing w:val="67"/>
          <w:sz w:val="28"/>
        </w:rPr>
        <w:t>  </w:t>
      </w:r>
      <w:r>
        <w:rPr>
          <w:spacing w:val="-2"/>
          <w:sz w:val="28"/>
        </w:rPr>
        <w:t>доплат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840" w:bottom="280" w:left="1559" w:right="708"/>
        </w:sectPr>
      </w:pPr>
    </w:p>
    <w:p>
      <w:pPr>
        <w:pStyle w:val="BodyText"/>
        <w:spacing w:before="73"/>
        <w:ind w:left="141"/>
      </w:pPr>
      <w:r>
        <w:rPr/>
        <w:t>педагогічним</w:t>
      </w:r>
      <w:r>
        <w:rPr>
          <w:spacing w:val="40"/>
        </w:rPr>
        <w:t> </w:t>
      </w:r>
      <w:r>
        <w:rPr/>
        <w:t>працівникам</w:t>
      </w:r>
      <w:r>
        <w:rPr>
          <w:spacing w:val="40"/>
        </w:rPr>
        <w:t> </w:t>
      </w:r>
      <w:r>
        <w:rPr/>
        <w:t>закладів</w:t>
      </w:r>
      <w:r>
        <w:rPr>
          <w:spacing w:val="40"/>
        </w:rPr>
        <w:t> </w:t>
      </w:r>
      <w:r>
        <w:rPr/>
        <w:t>загальної</w:t>
      </w:r>
      <w:r>
        <w:rPr>
          <w:spacing w:val="40"/>
        </w:rPr>
        <w:t> </w:t>
      </w:r>
      <w:r>
        <w:rPr/>
        <w:t>середньої</w:t>
      </w:r>
      <w:r>
        <w:rPr>
          <w:spacing w:val="40"/>
        </w:rPr>
        <w:t> </w:t>
      </w:r>
      <w:r>
        <w:rPr/>
        <w:t>освіти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ра</w:t>
      </w:r>
      <w:r>
        <w:rPr/>
        <w:t>хунок</w:t>
      </w:r>
      <w:r>
        <w:rPr>
          <w:spacing w:val="40"/>
        </w:rPr>
        <w:t> </w:t>
      </w:r>
      <w:r>
        <w:rPr/>
        <w:t>субвенції з державного бюджету місцевим бюджетам», а саме:</w:t>
      </w:r>
    </w:p>
    <w:p>
      <w:pPr>
        <w:pStyle w:val="ListParagraph"/>
        <w:numPr>
          <w:ilvl w:val="1"/>
          <w:numId w:val="1"/>
        </w:numPr>
        <w:tabs>
          <w:tab w:pos="1012" w:val="left" w:leader="none"/>
        </w:tabs>
        <w:spacing w:line="240" w:lineRule="auto" w:before="0" w:after="0"/>
        <w:ind w:left="1012" w:right="0" w:hanging="163"/>
        <w:jc w:val="left"/>
        <w:rPr>
          <w:sz w:val="28"/>
        </w:rPr>
      </w:pPr>
      <w:r>
        <w:rPr>
          <w:sz w:val="28"/>
        </w:rPr>
        <w:t>Ворохтянському</w:t>
      </w:r>
      <w:r>
        <w:rPr>
          <w:spacing w:val="-4"/>
          <w:sz w:val="28"/>
        </w:rPr>
        <w:t> </w:t>
      </w:r>
      <w:r>
        <w:rPr>
          <w:sz w:val="28"/>
        </w:rPr>
        <w:t>ліцею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b/>
          <w:sz w:val="28"/>
        </w:rPr>
        <w:t>69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947,07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гривень</w:t>
      </w:r>
      <w:r>
        <w:rPr>
          <w:spacing w:val="-2"/>
          <w:sz w:val="28"/>
        </w:rPr>
        <w:t>;</w:t>
      </w:r>
    </w:p>
    <w:p>
      <w:pPr>
        <w:pStyle w:val="ListParagraph"/>
        <w:numPr>
          <w:ilvl w:val="1"/>
          <w:numId w:val="1"/>
        </w:numPr>
        <w:tabs>
          <w:tab w:pos="1012" w:val="left" w:leader="none"/>
        </w:tabs>
        <w:spacing w:line="240" w:lineRule="auto" w:before="48" w:after="0"/>
        <w:ind w:left="1012" w:right="0" w:hanging="163"/>
        <w:jc w:val="left"/>
        <w:rPr>
          <w:sz w:val="28"/>
        </w:rPr>
      </w:pPr>
      <w:r>
        <w:rPr>
          <w:sz w:val="28"/>
        </w:rPr>
        <w:t>Татарівській</w:t>
      </w:r>
      <w:r>
        <w:rPr>
          <w:spacing w:val="-2"/>
          <w:sz w:val="28"/>
        </w:rPr>
        <w:t> </w:t>
      </w:r>
      <w:r>
        <w:rPr>
          <w:sz w:val="28"/>
        </w:rPr>
        <w:t>гімназії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b/>
          <w:sz w:val="28"/>
        </w:rPr>
        <w:t>22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532,58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гривень</w:t>
      </w:r>
      <w:r>
        <w:rPr>
          <w:spacing w:val="-2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pos="518" w:val="left" w:leader="none"/>
        </w:tabs>
        <w:spacing w:line="240" w:lineRule="auto" w:before="48" w:after="0"/>
        <w:ind w:left="141" w:right="147" w:firstLine="0"/>
        <w:jc w:val="left"/>
        <w:rPr>
          <w:sz w:val="28"/>
        </w:rPr>
      </w:pPr>
      <w:r>
        <w:rPr>
          <w:sz w:val="28"/>
        </w:rPr>
        <w:t>Фінансовому</w:t>
      </w:r>
      <w:r>
        <w:rPr>
          <w:spacing w:val="80"/>
          <w:sz w:val="28"/>
        </w:rPr>
        <w:t> </w:t>
      </w:r>
      <w:r>
        <w:rPr>
          <w:sz w:val="28"/>
        </w:rPr>
        <w:t>відділу</w:t>
      </w:r>
      <w:r>
        <w:rPr>
          <w:spacing w:val="80"/>
          <w:sz w:val="28"/>
        </w:rPr>
        <w:t> </w:t>
      </w:r>
      <w:r>
        <w:rPr>
          <w:sz w:val="28"/>
        </w:rPr>
        <w:t>винести</w:t>
      </w:r>
      <w:r>
        <w:rPr>
          <w:spacing w:val="80"/>
          <w:sz w:val="28"/>
        </w:rPr>
        <w:t> </w:t>
      </w:r>
      <w:r>
        <w:rPr>
          <w:sz w:val="28"/>
        </w:rPr>
        <w:t>відповідні</w:t>
      </w:r>
      <w:r>
        <w:rPr>
          <w:spacing w:val="80"/>
          <w:sz w:val="28"/>
        </w:rPr>
        <w:t> </w:t>
      </w:r>
      <w:r>
        <w:rPr>
          <w:sz w:val="28"/>
        </w:rPr>
        <w:t>зміни</w:t>
      </w:r>
      <w:r>
        <w:rPr>
          <w:spacing w:val="80"/>
          <w:sz w:val="28"/>
        </w:rPr>
        <w:t> </w:t>
      </w:r>
      <w:r>
        <w:rPr>
          <w:sz w:val="28"/>
        </w:rPr>
        <w:t>до</w:t>
      </w:r>
      <w:r>
        <w:rPr>
          <w:spacing w:val="80"/>
          <w:sz w:val="28"/>
        </w:rPr>
        <w:t> </w:t>
      </w:r>
      <w:r>
        <w:rPr>
          <w:sz w:val="28"/>
        </w:rPr>
        <w:t>розпису</w:t>
      </w:r>
      <w:r>
        <w:rPr>
          <w:spacing w:val="80"/>
          <w:sz w:val="28"/>
        </w:rPr>
        <w:t> </w:t>
      </w:r>
      <w:r>
        <w:rPr>
          <w:sz w:val="28"/>
        </w:rPr>
        <w:t>селищного</w:t>
      </w:r>
      <w:r>
        <w:rPr>
          <w:sz w:val="28"/>
        </w:rPr>
        <w:t> бюджету на 2026 рік, що випливають з даного розпорядження.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</w:tabs>
        <w:spacing w:line="240" w:lineRule="auto" w:before="0" w:after="0"/>
        <w:ind w:left="421" w:right="0" w:hanging="280"/>
        <w:jc w:val="left"/>
        <w:rPr>
          <w:sz w:val="28"/>
        </w:rPr>
      </w:pPr>
      <w:r>
        <w:rPr>
          <w:sz w:val="28"/>
        </w:rPr>
        <w:t>Дане</w:t>
      </w:r>
      <w:r>
        <w:rPr>
          <w:spacing w:val="-7"/>
          <w:sz w:val="28"/>
        </w:rPr>
        <w:t> </w:t>
      </w:r>
      <w:r>
        <w:rPr>
          <w:sz w:val="28"/>
        </w:rPr>
        <w:t>розпорядження</w:t>
      </w:r>
      <w:r>
        <w:rPr>
          <w:spacing w:val="-4"/>
          <w:sz w:val="28"/>
        </w:rPr>
        <w:t> </w:t>
      </w:r>
      <w:r>
        <w:rPr>
          <w:sz w:val="28"/>
        </w:rPr>
        <w:t>затвердити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черговій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сесії.</w:t>
      </w:r>
    </w:p>
    <w:p>
      <w:pPr>
        <w:pStyle w:val="ListParagraph"/>
        <w:numPr>
          <w:ilvl w:val="0"/>
          <w:numId w:val="1"/>
        </w:numPr>
        <w:tabs>
          <w:tab w:pos="476" w:val="left" w:leader="none"/>
          <w:tab w:pos="5758" w:val="left" w:leader="none"/>
        </w:tabs>
        <w:spacing w:line="240" w:lineRule="auto" w:before="0" w:after="0"/>
        <w:ind w:left="141" w:right="146" w:firstLine="0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40"/>
          <w:sz w:val="28"/>
        </w:rPr>
        <w:t> </w:t>
      </w:r>
      <w:r>
        <w:rPr>
          <w:sz w:val="28"/>
        </w:rPr>
        <w:t>за</w:t>
      </w:r>
      <w:r>
        <w:rPr>
          <w:spacing w:val="40"/>
          <w:sz w:val="28"/>
        </w:rPr>
        <w:t> </w:t>
      </w:r>
      <w:r>
        <w:rPr>
          <w:sz w:val="28"/>
        </w:rPr>
        <w:t>виконанням</w:t>
      </w:r>
      <w:r>
        <w:rPr>
          <w:spacing w:val="40"/>
          <w:sz w:val="28"/>
        </w:rPr>
        <w:t> </w:t>
      </w:r>
      <w:r>
        <w:rPr>
          <w:sz w:val="28"/>
        </w:rPr>
        <w:t>розпорядження</w:t>
        <w:tab/>
        <w:t>покласти</w:t>
      </w:r>
      <w:r>
        <w:rPr>
          <w:spacing w:val="40"/>
          <w:sz w:val="28"/>
        </w:rPr>
        <w:t>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постійну</w:t>
      </w:r>
      <w:r>
        <w:rPr>
          <w:spacing w:val="40"/>
          <w:sz w:val="28"/>
        </w:rPr>
        <w:t> </w:t>
      </w:r>
      <w:r>
        <w:rPr>
          <w:sz w:val="28"/>
        </w:rPr>
        <w:t>ко</w:t>
      </w:r>
      <w:r>
        <w:rPr>
          <w:sz w:val="28"/>
        </w:rPr>
        <w:t>місію</w:t>
      </w:r>
      <w:r>
        <w:rPr>
          <w:sz w:val="28"/>
        </w:rPr>
        <w:t> селищної</w:t>
      </w:r>
      <w:r>
        <w:rPr>
          <w:spacing w:val="-15"/>
          <w:sz w:val="28"/>
        </w:rPr>
        <w:t> </w:t>
      </w:r>
      <w:r>
        <w:rPr>
          <w:sz w:val="28"/>
        </w:rPr>
        <w:t>ради</w:t>
      </w:r>
      <w:r>
        <w:rPr>
          <w:spacing w:val="-15"/>
          <w:sz w:val="28"/>
        </w:rPr>
        <w:t> </w:t>
      </w:r>
      <w:r>
        <w:rPr>
          <w:sz w:val="28"/>
        </w:rPr>
        <w:t>з</w:t>
      </w:r>
      <w:r>
        <w:rPr>
          <w:spacing w:val="-15"/>
          <w:sz w:val="28"/>
        </w:rPr>
        <w:t> </w:t>
      </w:r>
      <w:r>
        <w:rPr>
          <w:sz w:val="28"/>
        </w:rPr>
        <w:t>питань</w:t>
      </w:r>
      <w:r>
        <w:rPr>
          <w:spacing w:val="-15"/>
          <w:sz w:val="28"/>
        </w:rPr>
        <w:t> </w:t>
      </w:r>
      <w:r>
        <w:rPr>
          <w:sz w:val="28"/>
        </w:rPr>
        <w:t>економіки,</w:t>
      </w:r>
      <w:r>
        <w:rPr>
          <w:spacing w:val="-15"/>
          <w:sz w:val="28"/>
        </w:rPr>
        <w:t> </w:t>
      </w:r>
      <w:r>
        <w:rPr>
          <w:sz w:val="28"/>
        </w:rPr>
        <w:t>фінансів</w:t>
      </w:r>
      <w:r>
        <w:rPr>
          <w:spacing w:val="-15"/>
          <w:sz w:val="28"/>
        </w:rPr>
        <w:t> </w:t>
      </w:r>
      <w:r>
        <w:rPr>
          <w:sz w:val="28"/>
        </w:rPr>
        <w:t>та</w:t>
      </w:r>
      <w:r>
        <w:rPr>
          <w:spacing w:val="-15"/>
          <w:sz w:val="28"/>
        </w:rPr>
        <w:t> </w:t>
      </w:r>
      <w:r>
        <w:rPr>
          <w:sz w:val="28"/>
        </w:rPr>
        <w:t>бюджету</w:t>
      </w:r>
      <w:r>
        <w:rPr>
          <w:spacing w:val="-15"/>
          <w:sz w:val="28"/>
        </w:rPr>
        <w:t> </w:t>
      </w:r>
      <w:r>
        <w:rPr>
          <w:sz w:val="28"/>
        </w:rPr>
        <w:t>(Івана</w:t>
      </w:r>
      <w:r>
        <w:rPr>
          <w:spacing w:val="-15"/>
          <w:sz w:val="28"/>
        </w:rPr>
        <w:t> </w:t>
      </w:r>
      <w:r>
        <w:rPr>
          <w:sz w:val="28"/>
        </w:rPr>
        <w:t>МАТІЙЧУКА).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Heading2"/>
        <w:tabs>
          <w:tab w:pos="7341" w:val="left" w:leader="none"/>
        </w:tabs>
      </w:pPr>
      <w:r>
        <w:rPr/>
        <w:t>Селищний</w:t>
      </w:r>
      <w:r>
        <w:rPr>
          <w:spacing w:val="-6"/>
        </w:rPr>
        <w:t> </w:t>
      </w:r>
      <w:r>
        <w:rPr>
          <w:spacing w:val="-2"/>
        </w:rPr>
        <w:t>голова</w:t>
      </w:r>
      <w:r>
        <w:rPr/>
        <w:tab/>
        <w:t>Олег</w:t>
      </w:r>
      <w:r>
        <w:rPr>
          <w:spacing w:val="-1"/>
        </w:rPr>
        <w:t> </w:t>
      </w:r>
      <w:r>
        <w:rPr>
          <w:spacing w:val="-2"/>
        </w:rPr>
        <w:t>ДЗЕМ’ЮК</w:t>
      </w:r>
    </w:p>
    <w:p>
      <w:pPr>
        <w:pStyle w:val="Heading2"/>
        <w:spacing w:after="0"/>
        <w:sectPr>
          <w:pgSz w:w="11910" w:h="16840"/>
          <w:pgMar w:top="760" w:bottom="280" w:left="1559" w:right="708"/>
        </w:sectPr>
      </w:pPr>
    </w:p>
    <w:p>
      <w:pPr>
        <w:pStyle w:val="BodyText"/>
        <w:spacing w:before="73"/>
        <w:ind w:left="141"/>
      </w:pPr>
      <w:r>
        <w:rPr>
          <w:spacing w:val="-2"/>
        </w:rPr>
        <w:t>ПОГОДЖЕНО:</w:t>
      </w:r>
    </w:p>
    <w:p>
      <w:pPr>
        <w:pStyle w:val="BodyText"/>
        <w:spacing w:before="2"/>
      </w:pPr>
    </w:p>
    <w:p>
      <w:pPr>
        <w:tabs>
          <w:tab w:pos="4326" w:val="left" w:leader="none"/>
          <w:tab w:pos="6038" w:val="left" w:leader="none"/>
          <w:tab w:pos="8232" w:val="left" w:leader="none"/>
        </w:tabs>
        <w:spacing w:before="0"/>
        <w:ind w:left="250" w:right="0" w:firstLine="0"/>
        <w:jc w:val="left"/>
        <w:rPr>
          <w:position w:val="-9"/>
          <w:sz w:val="22"/>
        </w:rPr>
      </w:pPr>
      <w:r>
        <w:rPr>
          <w:position w:val="-9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3397884</wp:posOffset>
                </wp:positionH>
                <wp:positionV relativeFrom="paragraph">
                  <wp:posOffset>156574</wp:posOffset>
                </wp:positionV>
                <wp:extent cx="111760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11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0" h="0">
                              <a:moveTo>
                                <a:pt x="0" y="0"/>
                              </a:moveTo>
                              <a:lnTo>
                                <a:pt x="11176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81376" from="267.549988pt,12.32873pt" to="355.549992pt,12.32873pt" stroked="true" strokeweight=".44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-9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5833757</wp:posOffset>
                </wp:positionH>
                <wp:positionV relativeFrom="paragraph">
                  <wp:posOffset>156574</wp:posOffset>
                </wp:positionV>
                <wp:extent cx="11176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11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0" h="0">
                              <a:moveTo>
                                <a:pt x="0" y="0"/>
                              </a:moveTo>
                              <a:lnTo>
                                <a:pt x="11176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80864" from="459.351013pt,12.32873pt" to="547.351017pt,12.32873pt" stroked="true" strokeweight=".4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8"/>
        </w:rPr>
        <w:t>Секретар</w:t>
      </w:r>
      <w:r>
        <w:rPr>
          <w:spacing w:val="-4"/>
          <w:sz w:val="28"/>
        </w:rPr>
        <w:t> </w:t>
      </w:r>
      <w:r>
        <w:rPr>
          <w:sz w:val="28"/>
        </w:rPr>
        <w:t>селищної</w:t>
      </w:r>
      <w:r>
        <w:rPr>
          <w:spacing w:val="-3"/>
          <w:sz w:val="28"/>
        </w:rPr>
        <w:t> </w:t>
      </w:r>
      <w:r>
        <w:rPr>
          <w:spacing w:val="-4"/>
          <w:sz w:val="28"/>
        </w:rPr>
        <w:t>ради</w:t>
      </w:r>
      <w:r>
        <w:rPr>
          <w:sz w:val="28"/>
        </w:rPr>
        <w:tab/>
      </w:r>
      <w:r>
        <w:rPr>
          <w:spacing w:val="-2"/>
          <w:position w:val="-9"/>
          <w:sz w:val="22"/>
        </w:rPr>
        <w:t>(підпис</w:t>
      </w:r>
      <w:r>
        <w:rPr>
          <w:position w:val="-9"/>
          <w:sz w:val="22"/>
        </w:rPr>
        <w:tab/>
      </w:r>
      <w:r>
        <w:rPr>
          <w:position w:val="9"/>
          <w:sz w:val="28"/>
        </w:rPr>
        <w:t>Я.</w:t>
      </w:r>
      <w:r>
        <w:rPr>
          <w:spacing w:val="-2"/>
          <w:position w:val="9"/>
          <w:sz w:val="28"/>
        </w:rPr>
        <w:t> Білоус</w:t>
      </w:r>
      <w:r>
        <w:rPr>
          <w:position w:val="9"/>
          <w:sz w:val="28"/>
        </w:rPr>
        <w:tab/>
      </w:r>
      <w:r>
        <w:rPr>
          <w:spacing w:val="-2"/>
          <w:position w:val="-9"/>
          <w:sz w:val="22"/>
        </w:rPr>
        <w:t>(дата)</w:t>
      </w:r>
    </w:p>
    <w:p>
      <w:pPr>
        <w:pStyle w:val="BodyText"/>
        <w:rPr>
          <w:sz w:val="20"/>
        </w:rPr>
      </w:pPr>
    </w:p>
    <w:p>
      <w:pPr>
        <w:pStyle w:val="BodyText"/>
        <w:spacing w:before="10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760" w:bottom="280" w:left="1559" w:right="708"/>
        </w:sectPr>
      </w:pPr>
    </w:p>
    <w:p>
      <w:pPr>
        <w:pStyle w:val="BodyText"/>
        <w:spacing w:before="89"/>
        <w:ind w:left="250" w:right="38"/>
      </w:pPr>
      <w:r>
        <w:rPr/>
        <w:t>Головний спеціал</w:t>
      </w:r>
      <w:r>
        <w:rPr/>
        <w:t>іст</w:t>
      </w:r>
      <w:r>
        <w:rPr/>
        <w:t> відділу юридичного </w:t>
      </w:r>
      <w:r>
        <w:rPr/>
        <w:t>та</w:t>
      </w:r>
      <w:r>
        <w:rPr/>
        <w:t> кадрового </w:t>
      </w:r>
      <w:r>
        <w:rPr>
          <w:spacing w:val="-2"/>
        </w:rPr>
        <w:t>забезпечення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66"/>
        <w:rPr>
          <w:sz w:val="22"/>
        </w:rPr>
      </w:pPr>
    </w:p>
    <w:p>
      <w:pPr>
        <w:spacing w:before="0"/>
        <w:ind w:left="250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3380740</wp:posOffset>
                </wp:positionH>
                <wp:positionV relativeFrom="paragraph">
                  <wp:posOffset>-2830</wp:posOffset>
                </wp:positionV>
                <wp:extent cx="111760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11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7600" h="0">
                              <a:moveTo>
                                <a:pt x="0" y="0"/>
                              </a:moveTo>
                              <a:lnTo>
                                <a:pt x="11176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266.200012pt,-.222857pt" to="354.200016pt,-.222857pt" stroked="true" strokeweight=".44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2"/>
        </w:rPr>
        <w:t>(підпис)</w:t>
      </w:r>
    </w:p>
    <w:p>
      <w:pPr>
        <w:pStyle w:val="BodyText"/>
        <w:spacing w:before="89"/>
        <w:ind w:left="250"/>
      </w:pPr>
      <w:r>
        <w:rPr/>
        <w:br w:type="column"/>
      </w:r>
      <w:r>
        <w:rPr/>
        <w:t>В. </w:t>
      </w:r>
      <w:r>
        <w:rPr>
          <w:spacing w:val="-2"/>
        </w:rPr>
        <w:t>Вацик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07"/>
        <w:rPr>
          <w:sz w:val="20"/>
        </w:rPr>
      </w:pPr>
    </w:p>
    <w:p>
      <w:pPr>
        <w:spacing w:line="20" w:lineRule="exact"/>
        <w:ind w:left="-35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117600" cy="5715"/>
                <wp:effectExtent l="9525" t="0" r="0" b="381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117600" cy="5715"/>
                          <a:chExt cx="1117600" cy="571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794"/>
                            <a:ext cx="111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 h="0">
                                <a:moveTo>
                                  <a:pt x="0" y="0"/>
                                </a:moveTo>
                                <a:lnTo>
                                  <a:pt x="1117600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8pt;height:.45pt;mso-position-horizontal-relative:char;mso-position-vertical-relative:line" id="docshapegroup2" coordorigin="0,0" coordsize="1760,9">
                <v:line style="position:absolute" from="0,4" to="1760,4" stroked="true" strokeweight=".4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50" w:right="0" w:firstLine="0"/>
        <w:jc w:val="left"/>
        <w:rPr>
          <w:sz w:val="22"/>
        </w:rPr>
      </w:pPr>
      <w:r>
        <w:rPr>
          <w:spacing w:val="-2"/>
          <w:sz w:val="22"/>
        </w:rPr>
        <w:t>(дата)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840" w:bottom="280" w:left="1559" w:right="708"/>
          <w:cols w:num="4" w:equalWidth="0">
            <w:col w:w="3149" w:space="865"/>
            <w:col w:w="1061" w:space="718"/>
            <w:col w:w="1363" w:space="827"/>
            <w:col w:w="1660"/>
          </w:cols>
        </w:sectPr>
      </w:pPr>
    </w:p>
    <w:p>
      <w:pPr>
        <w:pStyle w:val="BodyText"/>
      </w:pPr>
    </w:p>
    <w:p>
      <w:pPr>
        <w:pStyle w:val="BodyText"/>
        <w:ind w:left="250"/>
      </w:pPr>
      <w:r>
        <w:rPr>
          <w:spacing w:val="-2"/>
        </w:rPr>
        <w:t>ПІДГОТУВАЛА: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840" w:bottom="280" w:left="1559" w:right="708"/>
        </w:sectPr>
      </w:pPr>
    </w:p>
    <w:p>
      <w:pPr>
        <w:pStyle w:val="BodyText"/>
        <w:tabs>
          <w:tab w:pos="3791" w:val="left" w:leader="none"/>
          <w:tab w:pos="5616" w:val="left" w:leader="none"/>
        </w:tabs>
        <w:spacing w:before="89"/>
        <w:ind w:left="250"/>
      </w:pPr>
      <w:r>
        <w:rPr/>
        <w:t>Начальник</w:t>
      </w:r>
      <w:r>
        <w:rPr>
          <w:spacing w:val="-5"/>
        </w:rPr>
        <w:t> </w:t>
      </w:r>
      <w:r>
        <w:rPr>
          <w:spacing w:val="-2"/>
        </w:rPr>
        <w:t>фінансового</w:t>
      </w:r>
      <w:r>
        <w:rPr/>
        <w:tab/>
      </w:r>
      <w:r>
        <w:rPr>
          <w:u w:val="single"/>
        </w:rPr>
        <w:tab/>
      </w:r>
    </w:p>
    <w:p>
      <w:pPr>
        <w:tabs>
          <w:tab w:pos="4290" w:val="left" w:leader="none"/>
        </w:tabs>
        <w:spacing w:before="0"/>
        <w:ind w:left="250" w:right="0" w:firstLine="0"/>
        <w:jc w:val="left"/>
        <w:rPr>
          <w:sz w:val="22"/>
        </w:rPr>
      </w:pPr>
      <w:r>
        <w:rPr>
          <w:spacing w:val="-2"/>
          <w:position w:val="-5"/>
          <w:sz w:val="28"/>
        </w:rPr>
        <w:t>відділу</w:t>
      </w:r>
      <w:r>
        <w:rPr>
          <w:position w:val="-5"/>
          <w:sz w:val="28"/>
        </w:rPr>
        <w:tab/>
      </w:r>
      <w:r>
        <w:rPr>
          <w:spacing w:val="-2"/>
          <w:sz w:val="22"/>
        </w:rPr>
        <w:t>(підпис)</w:t>
      </w:r>
    </w:p>
    <w:p>
      <w:pPr>
        <w:pStyle w:val="BodyText"/>
        <w:tabs>
          <w:tab w:pos="1764" w:val="left" w:leader="none"/>
          <w:tab w:pos="3589" w:val="left" w:leader="none"/>
        </w:tabs>
        <w:spacing w:before="89"/>
        <w:ind w:left="250"/>
      </w:pPr>
      <w:r>
        <w:rPr/>
        <w:br w:type="column"/>
      </w:r>
      <w:r>
        <w:rPr/>
        <w:t>І. </w:t>
      </w:r>
      <w:r>
        <w:rPr>
          <w:spacing w:val="-2"/>
        </w:rPr>
        <w:t>Бойко</w:t>
      </w:r>
      <w:r>
        <w:rPr/>
        <w:tab/>
      </w:r>
      <w:r>
        <w:rPr>
          <w:u w:val="single"/>
        </w:rPr>
        <w:tab/>
      </w:r>
    </w:p>
    <w:p>
      <w:pPr>
        <w:spacing w:before="0"/>
        <w:ind w:left="2369" w:right="0" w:firstLine="0"/>
        <w:jc w:val="left"/>
        <w:rPr>
          <w:sz w:val="22"/>
        </w:rPr>
      </w:pPr>
      <w:r>
        <w:rPr>
          <w:spacing w:val="-2"/>
          <w:sz w:val="22"/>
        </w:rPr>
        <w:t>(дата)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840" w:bottom="280" w:left="1559" w:right="708"/>
          <w:cols w:num="2" w:equalWidth="0">
            <w:col w:w="5658" w:space="206"/>
            <w:col w:w="3779"/>
          </w:cols>
        </w:sectPr>
      </w:pPr>
    </w:p>
    <w:p>
      <w:pPr>
        <w:pStyle w:val="BodyText"/>
        <w:spacing w:before="318"/>
        <w:ind w:left="141"/>
      </w:pPr>
      <w:r>
        <w:rPr>
          <w:spacing w:val="-2"/>
        </w:rPr>
        <w:t>ЗАУВАЖЕННЯ:</w:t>
      </w: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1080135</wp:posOffset>
                </wp:positionH>
                <wp:positionV relativeFrom="paragraph">
                  <wp:posOffset>259244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20.412958pt;width:462pt;height:.1pt;mso-position-horizontal-relative:page;mso-position-vertical-relative:paragraph;z-index:-15727616;mso-wrap-distance-left:0;mso-wrap-distance-right:0" id="docshape3" coordorigin="1701,408" coordsize="9240,0" path="m1701,408l10941,408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1080135</wp:posOffset>
                </wp:positionH>
                <wp:positionV relativeFrom="paragraph">
                  <wp:posOffset>463696</wp:posOffset>
                </wp:positionV>
                <wp:extent cx="58674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36.511559pt;width:462pt;height:.1pt;mso-position-horizontal-relative:page;mso-position-vertical-relative:paragraph;z-index:-15727104;mso-wrap-distance-left:0;mso-wrap-distance-right:0" id="docshape4" coordorigin="1701,730" coordsize="9240,0" path="m1701,730l10941,730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1080135</wp:posOffset>
                </wp:positionH>
                <wp:positionV relativeFrom="paragraph">
                  <wp:posOffset>668149</wp:posOffset>
                </wp:positionV>
                <wp:extent cx="58674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52.610161pt;width:462pt;height:.1pt;mso-position-horizontal-relative:page;mso-position-vertical-relative:paragraph;z-index:-15726592;mso-wrap-distance-left:0;mso-wrap-distance-right:0" id="docshape5" coordorigin="1701,1052" coordsize="9240,0" path="m1701,1052l10941,1052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1080135</wp:posOffset>
                </wp:positionH>
                <wp:positionV relativeFrom="paragraph">
                  <wp:posOffset>872601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68.708763pt;width:462pt;height:.1pt;mso-position-horizontal-relative:page;mso-position-vertical-relative:paragraph;z-index:-15726080;mso-wrap-distance-left:0;mso-wrap-distance-right:0" id="docshape6" coordorigin="1701,1374" coordsize="9240,0" path="m1701,1374l10941,1374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1080135</wp:posOffset>
                </wp:positionH>
                <wp:positionV relativeFrom="paragraph">
                  <wp:posOffset>1077053</wp:posOffset>
                </wp:positionV>
                <wp:extent cx="58674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84.807365pt;width:462pt;height:.1pt;mso-position-horizontal-relative:page;mso-position-vertical-relative:paragraph;z-index:-15725568;mso-wrap-distance-left:0;mso-wrap-distance-right:0" id="docshape7" coordorigin="1701,1696" coordsize="9240,0" path="m1701,1696l10941,1696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1080135</wp:posOffset>
                </wp:positionH>
                <wp:positionV relativeFrom="paragraph">
                  <wp:posOffset>1281505</wp:posOffset>
                </wp:positionV>
                <wp:extent cx="58674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100.905937pt;width:462pt;height:.1pt;mso-position-horizontal-relative:page;mso-position-vertical-relative:paragraph;z-index:-15725056;mso-wrap-distance-left:0;mso-wrap-distance-right:0" id="docshape8" coordorigin="1701,2018" coordsize="9240,0" path="m1701,2018l10941,2018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1080135</wp:posOffset>
                </wp:positionH>
                <wp:positionV relativeFrom="paragraph">
                  <wp:posOffset>1485957</wp:posOffset>
                </wp:positionV>
                <wp:extent cx="58674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117.004539pt;width:462pt;height:.1pt;mso-position-horizontal-relative:page;mso-position-vertical-relative:paragraph;z-index:-15724544;mso-wrap-distance-left:0;mso-wrap-distance-right:0" id="docshape9" coordorigin="1701,2340" coordsize="9240,0" path="m1701,2340l10941,2340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1080135</wp:posOffset>
                </wp:positionH>
                <wp:positionV relativeFrom="paragraph">
                  <wp:posOffset>1690161</wp:posOffset>
                </wp:positionV>
                <wp:extent cx="6223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2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 h="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133.083557pt;width:49pt;height:.1pt;mso-position-horizontal-relative:page;mso-position-vertical-relative:paragraph;z-index:-15724032;mso-wrap-distance-left:0;mso-wrap-distance-right:0" id="docshape10" coordorigin="1701,2662" coordsize="980,0" path="m1701,2662l2681,2662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sectPr>
      <w:type w:val="continuous"/>
      <w:pgSz w:w="11910" w:h="16840"/>
      <w:pgMar w:top="8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1" w:hanging="30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-"/>
      <w:lvlJc w:val="left"/>
      <w:pPr>
        <w:ind w:left="86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020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097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174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252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329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406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484" w:hanging="36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-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41" w:hanging="360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2026-10-21T07:09:34Z</dcterms:created>
  <dcterms:modified xsi:type="dcterms:W3CDTF">2026-10-21T07:09:34Z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2026-10-21T00:00:00Z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3-Heights(TM) PDF Security Shell 4.8.25.2 (http://www.pdf-tools.com)</vt:lpwstr>
  </property>
</Properties>
</file>