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4A43D6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A324F0F" wp14:editId="670FCB50">
            <wp:extent cx="472440" cy="563880"/>
            <wp:effectExtent l="0" t="0" r="3810" b="7620"/>
            <wp:docPr id="700650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УКРАЇНА</w:t>
      </w:r>
    </w:p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НАДВІРНЯНСЬКОГО РАЙОНУ</w:t>
      </w:r>
      <w:bookmarkStart w:id="1" w:name="_heading=h.gjdgxs" w:colFirst="0" w:colLast="0"/>
      <w:bookmarkEnd w:id="1"/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 ІВАНО-ФРАНКІВСЬКОЇ ОБЛАСТІ</w:t>
      </w:r>
    </w:p>
    <w:p w:rsidR="00336780" w:rsidRPr="004A43D6" w:rsidRDefault="001F3097" w:rsidP="00336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42545</wp:posOffset>
                </wp:positionV>
                <wp:extent cx="5798820" cy="45720"/>
                <wp:effectExtent l="19050" t="19050" r="11430" b="30480"/>
                <wp:wrapNone/>
                <wp:docPr id="1026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5798820" cy="45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1.95pt;margin-top:3.35pt;width:456.6pt;height:3.6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" filled="t" strokeweight="2.25pt">
                <v:stroke joinstyle="miter"/>
                <o:lock v:ext="edit" shapetype="f"/>
              </v:shape>
            </w:pict>
          </mc:Fallback>
        </mc:AlternateContent>
      </w:r>
      <w:r w:rsidR="00336780" w:rsidRPr="004A43D6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27305" b="25400"/>
                <wp:wrapNone/>
                <wp:docPr id="1027" name="Пряма зі стрілкою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" o:spid="_x0000_s1026" type="#_x0000_t32" style="position:absolute;margin-left:2pt;margin-top:11pt;width:.85pt;height: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" filled="t">
                <v:stroke joinstyle="miter"/>
                <o:lock v:ext="edit" shapetype="f"/>
              </v:shape>
            </w:pict>
          </mc:Fallback>
        </mc:AlternateContent>
      </w:r>
    </w:p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Р О З П О Р Я Д Ж Е Н Н Я</w:t>
      </w:r>
    </w:p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:rsidR="00336780" w:rsidRPr="004A43D6" w:rsidRDefault="00336780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:rsidR="00336780" w:rsidRPr="00FF136C" w:rsidRDefault="00FF136C" w:rsidP="00336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F136C">
        <w:rPr>
          <w:rFonts w:cs="Times New Roman"/>
          <w:b/>
          <w:color w:val="000000" w:themeColor="text1"/>
          <w:sz w:val="28"/>
          <w:szCs w:val="28"/>
          <w:lang w:val="uk-UA"/>
        </w:rPr>
        <w:t>27</w:t>
      </w:r>
      <w:r w:rsidR="00336780" w:rsidRPr="00FF136C">
        <w:rPr>
          <w:rFonts w:cs="Times New Roman"/>
          <w:b/>
          <w:color w:val="000000" w:themeColor="text1"/>
          <w:sz w:val="28"/>
          <w:szCs w:val="28"/>
          <w:lang w:val="uk-UA"/>
        </w:rPr>
        <w:t>.0</w:t>
      </w:r>
      <w:r w:rsidRPr="00FF136C">
        <w:rPr>
          <w:rFonts w:cs="Times New Roman"/>
          <w:b/>
          <w:color w:val="000000" w:themeColor="text1"/>
          <w:sz w:val="28"/>
          <w:szCs w:val="28"/>
          <w:lang w:val="uk-UA"/>
        </w:rPr>
        <w:t>5</w:t>
      </w:r>
      <w:r w:rsidR="00336780" w:rsidRPr="00FF136C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.2026 року                             селище Ворохта                                       </w:t>
      </w:r>
      <w:r w:rsidRPr="00FF136C">
        <w:rPr>
          <w:rFonts w:cs="Times New Roman"/>
          <w:b/>
          <w:color w:val="000000" w:themeColor="text1"/>
          <w:sz w:val="28"/>
          <w:szCs w:val="28"/>
          <w:lang w:val="uk-UA"/>
        </w:rPr>
        <w:t>№ 76</w:t>
      </w:r>
      <w:r w:rsidR="00336780" w:rsidRPr="00FF136C">
        <w:rPr>
          <w:rFonts w:cs="Times New Roman"/>
          <w:b/>
          <w:color w:val="000000" w:themeColor="text1"/>
          <w:sz w:val="28"/>
          <w:szCs w:val="28"/>
          <w:lang w:val="uk-UA"/>
        </w:rPr>
        <w:t>-р</w:t>
      </w:r>
    </w:p>
    <w:p w:rsidR="001A6C7C" w:rsidRPr="00FF136C" w:rsidRDefault="001A6C7C">
      <w:pPr>
        <w:ind w:left="1" w:hanging="3"/>
        <w:rPr>
          <w:rFonts w:cs="Times New Roman"/>
          <w:color w:val="000000" w:themeColor="text1"/>
          <w:sz w:val="28"/>
          <w:szCs w:val="28"/>
        </w:rPr>
      </w:pPr>
    </w:p>
    <w:p w:rsidR="00336780" w:rsidRPr="00336780" w:rsidRDefault="00336780" w:rsidP="00336780">
      <w:pPr>
        <w:ind w:left="1" w:hanging="3"/>
        <w:rPr>
          <w:rFonts w:cs="Times New Roman"/>
          <w:b/>
          <w:sz w:val="28"/>
          <w:szCs w:val="28"/>
        </w:rPr>
      </w:pPr>
      <w:r w:rsidRPr="00336780">
        <w:rPr>
          <w:rFonts w:cs="Times New Roman"/>
          <w:b/>
          <w:sz w:val="28"/>
          <w:szCs w:val="28"/>
        </w:rPr>
        <w:t>Про створення робочої групи</w:t>
      </w:r>
    </w:p>
    <w:p w:rsidR="00336780" w:rsidRPr="00336780" w:rsidRDefault="00336780" w:rsidP="00336780">
      <w:pPr>
        <w:ind w:left="1" w:hanging="3"/>
        <w:rPr>
          <w:rFonts w:cs="Times New Roman"/>
          <w:b/>
          <w:sz w:val="28"/>
          <w:szCs w:val="28"/>
        </w:rPr>
      </w:pPr>
      <w:r w:rsidRPr="00336780">
        <w:rPr>
          <w:rFonts w:cs="Times New Roman"/>
          <w:b/>
          <w:sz w:val="28"/>
          <w:szCs w:val="28"/>
        </w:rPr>
        <w:t>щодо інвентаризації приміщень</w:t>
      </w:r>
    </w:p>
    <w:p w:rsidR="00336780" w:rsidRPr="00336780" w:rsidRDefault="00336780" w:rsidP="00336780">
      <w:pPr>
        <w:ind w:left="1" w:hanging="3"/>
        <w:rPr>
          <w:rFonts w:cs="Times New Roman"/>
          <w:b/>
          <w:sz w:val="28"/>
          <w:szCs w:val="28"/>
        </w:rPr>
      </w:pPr>
      <w:r w:rsidRPr="00336780">
        <w:rPr>
          <w:rFonts w:cs="Times New Roman"/>
          <w:b/>
          <w:sz w:val="28"/>
          <w:szCs w:val="28"/>
        </w:rPr>
        <w:t>комунальної власності</w:t>
      </w:r>
    </w:p>
    <w:p w:rsidR="00336780" w:rsidRDefault="00336780" w:rsidP="00336780">
      <w:pPr>
        <w:ind w:left="1" w:hanging="3"/>
        <w:rPr>
          <w:rFonts w:cs="Times New Roman"/>
          <w:b/>
          <w:sz w:val="28"/>
          <w:szCs w:val="28"/>
        </w:rPr>
      </w:pPr>
      <w:r w:rsidRPr="00336780">
        <w:rPr>
          <w:rFonts w:cs="Times New Roman"/>
          <w:b/>
          <w:sz w:val="28"/>
          <w:szCs w:val="28"/>
        </w:rPr>
        <w:t>Ворохтянської селищної ради</w:t>
      </w:r>
    </w:p>
    <w:p w:rsidR="00336780" w:rsidRDefault="00336780" w:rsidP="00336780">
      <w:pPr>
        <w:ind w:left="1" w:hanging="3"/>
        <w:rPr>
          <w:rFonts w:cs="Times New Roman"/>
          <w:b/>
          <w:sz w:val="28"/>
          <w:szCs w:val="28"/>
        </w:rPr>
      </w:pPr>
    </w:p>
    <w:p w:rsidR="00336780" w:rsidRDefault="00336780" w:rsidP="00336780">
      <w:pPr>
        <w:ind w:left="-2" w:firstLineChars="1" w:firstLine="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FA4910" w:rsidRPr="00FA4910">
        <w:rPr>
          <w:rFonts w:cs="Times New Roman"/>
          <w:sz w:val="28"/>
          <w:szCs w:val="28"/>
        </w:rPr>
        <w:t>Відповідно до статей 42, 60 Закону України «Про місцеве самоврядування в Україні», з метою забезпечення ефективного використання, належного обліку та контролю за збереженням об’єктів комунальної власності Ворохтянської селищної територіальної громади, здійснення повного аналізу стану та фактичного використання приміщень комунальної власності: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</w:rPr>
      </w:pP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uk-UA"/>
        </w:rPr>
        <w:t xml:space="preserve">1. </w:t>
      </w:r>
      <w:r w:rsidRPr="00FA4910">
        <w:rPr>
          <w:rFonts w:cs="Times New Roman"/>
          <w:sz w:val="28"/>
          <w:szCs w:val="28"/>
          <w:lang w:val="uk-UA"/>
        </w:rPr>
        <w:t>Створити робочу групу щодо інвентаризації приміщень комунальної власності Ворохтянської селищної ради та затвердити її персональний склад згідно з додатком 1.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2. </w:t>
      </w:r>
      <w:r w:rsidRPr="00FA4910">
        <w:rPr>
          <w:rFonts w:cs="Times New Roman"/>
          <w:sz w:val="28"/>
          <w:szCs w:val="28"/>
          <w:lang w:val="uk-UA"/>
        </w:rPr>
        <w:t>Робочій групі: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2.1. </w:t>
      </w:r>
      <w:r w:rsidRPr="00FA4910">
        <w:rPr>
          <w:rFonts w:cs="Times New Roman"/>
          <w:sz w:val="28"/>
          <w:szCs w:val="28"/>
          <w:lang w:val="uk-UA"/>
        </w:rPr>
        <w:t xml:space="preserve">У термін </w:t>
      </w:r>
      <w:r w:rsidRPr="00FA4910">
        <w:rPr>
          <w:rFonts w:cs="Times New Roman"/>
          <w:b/>
          <w:sz w:val="28"/>
          <w:szCs w:val="28"/>
          <w:lang w:val="uk-UA"/>
        </w:rPr>
        <w:t>до 15.06.2026 року</w:t>
      </w:r>
      <w:r w:rsidRPr="00FA4910">
        <w:rPr>
          <w:rFonts w:cs="Times New Roman"/>
          <w:sz w:val="28"/>
          <w:szCs w:val="28"/>
          <w:lang w:val="uk-UA"/>
        </w:rPr>
        <w:t xml:space="preserve"> провести обстеження та інвентаризацію приміщень, що перебувають у комунальній власності Ворохтянської селищної ради.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2.2. </w:t>
      </w:r>
      <w:r w:rsidRPr="00FA4910">
        <w:rPr>
          <w:rFonts w:cs="Times New Roman"/>
          <w:sz w:val="28"/>
          <w:szCs w:val="28"/>
          <w:lang w:val="uk-UA"/>
        </w:rPr>
        <w:t>Перевірити наявність правовстановлюючих документів та технічної документації на об’єкти нерухомого майна.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2.3. </w:t>
      </w:r>
      <w:r w:rsidRPr="00FA4910">
        <w:rPr>
          <w:rFonts w:cs="Times New Roman"/>
          <w:sz w:val="28"/>
          <w:szCs w:val="28"/>
          <w:lang w:val="uk-UA"/>
        </w:rPr>
        <w:t>Визначити фактичний стан використання приміщень (оренда, безоплатне користування, вільні площі, технічний стан приміщень тощо).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2.4. </w:t>
      </w:r>
      <w:r w:rsidRPr="00FA4910">
        <w:rPr>
          <w:rFonts w:cs="Times New Roman"/>
          <w:sz w:val="28"/>
          <w:szCs w:val="28"/>
          <w:lang w:val="uk-UA"/>
        </w:rPr>
        <w:t xml:space="preserve">За результатами проведеної роботи скласти відповідні акти обстеження та подати узагальнену інформацію (звіт) селищному голові </w:t>
      </w:r>
      <w:r w:rsidRPr="00FA4910">
        <w:rPr>
          <w:rFonts w:cs="Times New Roman"/>
          <w:b/>
          <w:sz w:val="28"/>
          <w:szCs w:val="28"/>
          <w:lang w:val="uk-UA"/>
        </w:rPr>
        <w:t>до 19.06.2026 року.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3. </w:t>
      </w:r>
      <w:r w:rsidRPr="00FA4910">
        <w:rPr>
          <w:rFonts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Селищний голова                                                                          Олег ДЗЕМ’ЮК</w:t>
      </w: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lastRenderedPageBreak/>
        <w:t>ПОГОДЖЕНО:</w:t>
      </w:r>
    </w:p>
    <w:p w:rsidR="00FA4910" w:rsidRPr="004A43D6" w:rsidRDefault="00FA4910" w:rsidP="00FA4910">
      <w:pPr>
        <w:ind w:left="0" w:hanging="2"/>
        <w:rPr>
          <w:lang w:val="uk-UA"/>
        </w:rPr>
      </w:pP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Секретар селищної ради                ___________   Ярослав Білоус      ___________</w:t>
      </w:r>
    </w:p>
    <w:p w:rsidR="00FA4910" w:rsidRPr="004A43D6" w:rsidRDefault="00FA4910" w:rsidP="00FA4910">
      <w:pPr>
        <w:ind w:left="0" w:hanging="2"/>
        <w:rPr>
          <w:lang w:val="uk-UA"/>
        </w:rPr>
      </w:pPr>
      <w:r w:rsidRPr="004A43D6">
        <w:rPr>
          <w:lang w:val="uk-UA"/>
        </w:rPr>
        <w:t xml:space="preserve">                                                                         (підпис)                                                      (дата)</w:t>
      </w:r>
    </w:p>
    <w:p w:rsidR="00FA4910" w:rsidRPr="004A43D6" w:rsidRDefault="00FA4910" w:rsidP="00FA4910">
      <w:pPr>
        <w:ind w:left="0" w:hanging="2"/>
        <w:rPr>
          <w:lang w:val="uk-UA"/>
        </w:rPr>
      </w:pP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4A43D6">
        <w:rPr>
          <w:sz w:val="28"/>
          <w:szCs w:val="28"/>
          <w:lang w:val="uk-UA"/>
        </w:rPr>
        <w:t xml:space="preserve">відділу 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юридичного та кадрового 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забезпечення            </w:t>
      </w:r>
      <w:r w:rsidRPr="004A43D6">
        <w:rPr>
          <w:sz w:val="28"/>
          <w:szCs w:val="28"/>
          <w:lang w:val="uk-UA"/>
        </w:rPr>
        <w:tab/>
      </w:r>
      <w:r w:rsidRPr="004A43D6">
        <w:rPr>
          <w:sz w:val="28"/>
          <w:szCs w:val="28"/>
          <w:lang w:val="uk-UA"/>
        </w:rPr>
        <w:tab/>
        <w:t xml:space="preserve">          ___________ Владислав Вацик ___________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                                                               </w:t>
      </w:r>
      <w:r w:rsidRPr="004A43D6">
        <w:rPr>
          <w:lang w:val="uk-UA"/>
        </w:rPr>
        <w:t>(підпис)                                                     (дата)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ПІДГОТУВАЛА: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Начальник відділу освіти,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культури, сім’ї, молоді 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та спорту                                            ___________  Наталія Костюк     __________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                                                                </w:t>
      </w:r>
      <w:r w:rsidRPr="004A43D6">
        <w:rPr>
          <w:lang w:val="uk-UA"/>
        </w:rPr>
        <w:t>(підпис)                                                      (дата)</w:t>
      </w: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ЗАУВАЖЕННЯ:</w:t>
      </w:r>
    </w:p>
    <w:p w:rsidR="00FA4910" w:rsidRPr="004A43D6" w:rsidRDefault="00FA4910" w:rsidP="00FA4910">
      <w:pPr>
        <w:ind w:left="1" w:hanging="3"/>
        <w:rPr>
          <w:b/>
          <w:sz w:val="28"/>
          <w:szCs w:val="28"/>
          <w:lang w:val="uk-UA"/>
        </w:rPr>
      </w:pPr>
    </w:p>
    <w:p w:rsidR="00FA4910" w:rsidRPr="004A43D6" w:rsidRDefault="00FA4910" w:rsidP="00FA4910">
      <w:pPr>
        <w:tabs>
          <w:tab w:val="left" w:pos="360"/>
        </w:tabs>
        <w:ind w:left="1" w:hanging="3"/>
        <w:rPr>
          <w:color w:val="000000"/>
          <w:lang w:val="uk-UA"/>
        </w:rPr>
      </w:pPr>
      <w:r w:rsidRPr="004A43D6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4910" w:rsidRPr="004A43D6" w:rsidRDefault="00FA4910" w:rsidP="00FA4910">
      <w:pPr>
        <w:ind w:left="1" w:hanging="3"/>
        <w:jc w:val="right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jc w:val="right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jc w:val="right"/>
        <w:rPr>
          <w:sz w:val="28"/>
          <w:szCs w:val="28"/>
          <w:lang w:val="uk-UA"/>
        </w:rPr>
      </w:pPr>
    </w:p>
    <w:p w:rsidR="00FA4910" w:rsidRPr="004A43D6" w:rsidRDefault="00FA4910" w:rsidP="00FA4910">
      <w:pPr>
        <w:ind w:left="1" w:hanging="3"/>
        <w:jc w:val="both"/>
        <w:rPr>
          <w:rFonts w:cs="Times New Roman"/>
          <w:sz w:val="28"/>
          <w:szCs w:val="28"/>
          <w:lang w:val="uk-UA"/>
        </w:rPr>
      </w:pPr>
    </w:p>
    <w:p w:rsidR="00FA4910" w:rsidRPr="002A5037" w:rsidRDefault="00FA4910" w:rsidP="00FA4910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FA4910" w:rsidRPr="002A5037" w:rsidRDefault="00FA4910" w:rsidP="00FA4910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FA4910" w:rsidRPr="002A5037" w:rsidRDefault="00FA4910" w:rsidP="00FA4910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Pr="00A8545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8976B1" w:rsidRDefault="008976B1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8976B1" w:rsidRDefault="008976B1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8976B1" w:rsidRDefault="008976B1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Default="00FA4910" w:rsidP="00FA4910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FA4910" w:rsidRPr="00FF136C" w:rsidRDefault="007C44EB" w:rsidP="007C44EB">
      <w:pPr>
        <w:ind w:leftChars="0" w:left="5670" w:firstLineChars="0" w:firstLine="0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7C44EB">
        <w:rPr>
          <w:rFonts w:cs="Times New Roman"/>
          <w:sz w:val="28"/>
          <w:szCs w:val="28"/>
          <w:lang w:val="uk-UA"/>
        </w:rPr>
        <w:lastRenderedPageBreak/>
        <w:t>Додаток</w:t>
      </w:r>
      <w:r>
        <w:rPr>
          <w:rFonts w:cs="Times New Roman"/>
          <w:sz w:val="28"/>
          <w:szCs w:val="28"/>
          <w:lang w:val="uk-UA"/>
        </w:rPr>
        <w:t xml:space="preserve"> 1</w:t>
      </w:r>
      <w:r w:rsidRPr="007C44EB">
        <w:rPr>
          <w:rFonts w:cs="Times New Roman"/>
          <w:sz w:val="28"/>
          <w:szCs w:val="28"/>
          <w:lang w:val="uk-UA"/>
        </w:rPr>
        <w:t xml:space="preserve"> до розпорядження Ворохтянської селищної ради </w:t>
      </w:r>
      <w:r w:rsidR="00FF136C" w:rsidRPr="00FF136C">
        <w:rPr>
          <w:rFonts w:cs="Times New Roman"/>
          <w:color w:val="000000" w:themeColor="text1"/>
          <w:sz w:val="28"/>
          <w:szCs w:val="28"/>
          <w:lang w:val="uk-UA"/>
        </w:rPr>
        <w:t>від 27.05.2026 року № 7</w:t>
      </w:r>
      <w:r w:rsidRPr="00FF136C">
        <w:rPr>
          <w:rFonts w:cs="Times New Roman"/>
          <w:color w:val="000000" w:themeColor="text1"/>
          <w:sz w:val="28"/>
          <w:szCs w:val="28"/>
          <w:lang w:val="uk-UA"/>
        </w:rPr>
        <w:t>6-р</w:t>
      </w:r>
    </w:p>
    <w:p w:rsidR="00FA4910" w:rsidRDefault="00FA4910" w:rsidP="00336780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E80516" w:rsidRPr="00E80516" w:rsidRDefault="00E80516" w:rsidP="00E80516">
      <w:pPr>
        <w:ind w:left="-2" w:firstLineChars="1" w:firstLine="3"/>
        <w:jc w:val="center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  <w:r w:rsidRPr="00E80516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СКЛАД</w:t>
      </w:r>
    </w:p>
    <w:p w:rsidR="00E80516" w:rsidRPr="00E80516" w:rsidRDefault="00E80516" w:rsidP="00E80516">
      <w:pPr>
        <w:ind w:left="-2" w:firstLineChars="1" w:firstLine="3"/>
        <w:jc w:val="center"/>
        <w:rPr>
          <w:rFonts w:cs="Times New Roman"/>
          <w:color w:val="000000" w:themeColor="text1"/>
          <w:sz w:val="28"/>
          <w:szCs w:val="28"/>
          <w:lang w:val="uk-UA"/>
        </w:rPr>
      </w:pPr>
      <w:r w:rsidRPr="00E80516">
        <w:rPr>
          <w:rFonts w:cs="Times New Roman"/>
          <w:color w:val="000000" w:themeColor="text1"/>
          <w:sz w:val="28"/>
          <w:szCs w:val="28"/>
          <w:lang w:val="uk-UA"/>
        </w:rPr>
        <w:t>робочої групи щодо інвентаризації приміщень</w:t>
      </w:r>
      <w:r w:rsidRPr="00E80516">
        <w:rPr>
          <w:rFonts w:cs="Times New Roman"/>
          <w:color w:val="000000" w:themeColor="text1"/>
          <w:sz w:val="28"/>
          <w:szCs w:val="28"/>
          <w:lang w:val="uk-UA"/>
        </w:rPr>
        <w:br/>
        <w:t>комунальної власності</w:t>
      </w:r>
      <w:r w:rsidRPr="00E80516">
        <w:rPr>
          <w:rFonts w:cs="Times New Roman"/>
          <w:color w:val="000000" w:themeColor="text1"/>
          <w:sz w:val="28"/>
          <w:szCs w:val="28"/>
          <w:lang w:val="uk-UA"/>
        </w:rPr>
        <w:br/>
        <w:t>Ворохтянської селищної ради</w:t>
      </w:r>
    </w:p>
    <w:p w:rsidR="00E80516" w:rsidRDefault="00E80516" w:rsidP="00E80516">
      <w:pPr>
        <w:ind w:left="-2" w:firstLineChars="1" w:firstLine="3"/>
        <w:jc w:val="center"/>
        <w:rPr>
          <w:rFonts w:cs="Times New Roman"/>
          <w:color w:val="000000" w:themeColor="text1"/>
          <w:sz w:val="28"/>
          <w:szCs w:val="28"/>
          <w:lang w:val="uk-UA"/>
        </w:rPr>
      </w:pPr>
    </w:p>
    <w:p w:rsidR="00E80516" w:rsidRPr="00D10EE7" w:rsidRDefault="00D10EE7" w:rsidP="00E80516">
      <w:pPr>
        <w:ind w:left="-2" w:firstLineChars="1" w:firstLine="3"/>
        <w:jc w:val="both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D10EE7">
        <w:rPr>
          <w:rFonts w:cs="Times New Roman"/>
          <w:b/>
          <w:color w:val="000000" w:themeColor="text1"/>
          <w:sz w:val="28"/>
          <w:szCs w:val="28"/>
          <w:lang w:val="uk-UA"/>
        </w:rPr>
        <w:t>Голова робочої групи:</w:t>
      </w:r>
    </w:p>
    <w:p w:rsid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D10EE7" w:rsidRDefault="00FD234E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Олег Дзем’юк </w:t>
      </w:r>
      <w:r>
        <w:rPr>
          <w:rFonts w:cs="Times New Roman"/>
          <w:color w:val="000000" w:themeColor="text1"/>
          <w:sz w:val="28"/>
          <w:szCs w:val="28"/>
          <w:lang w:val="uk-UA"/>
        </w:rPr>
        <w:t>– Ворохтянський селищний голова</w:t>
      </w:r>
      <w:r w:rsidR="00D10EE7" w:rsidRPr="00D10EE7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:rsid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D10EE7" w:rsidRDefault="00D10EE7" w:rsidP="00E80516">
      <w:pPr>
        <w:ind w:left="-2" w:firstLineChars="1" w:firstLine="3"/>
        <w:jc w:val="both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D10EE7">
        <w:rPr>
          <w:rFonts w:cs="Times New Roman"/>
          <w:b/>
          <w:color w:val="000000" w:themeColor="text1"/>
          <w:sz w:val="28"/>
          <w:szCs w:val="28"/>
          <w:lang w:val="uk-UA"/>
        </w:rPr>
        <w:t>Секретар робочої групи:</w:t>
      </w:r>
    </w:p>
    <w:p w:rsidR="00D10EE7" w:rsidRP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D10EE7" w:rsidRP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Наталія Костюк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начальник відділу освіти, культури, сім’ї, молоді та спорту Ворохтянської селищної ради.</w:t>
      </w:r>
    </w:p>
    <w:p w:rsidR="00D10EE7" w:rsidRP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D10EE7" w:rsidRPr="00D10EE7" w:rsidRDefault="00D10EE7" w:rsidP="00E80516">
      <w:pPr>
        <w:ind w:left="-2" w:firstLineChars="1" w:firstLine="3"/>
        <w:jc w:val="both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D10EE7">
        <w:rPr>
          <w:rFonts w:cs="Times New Roman"/>
          <w:b/>
          <w:color w:val="000000" w:themeColor="text1"/>
          <w:sz w:val="28"/>
          <w:szCs w:val="28"/>
          <w:lang w:val="uk-UA"/>
        </w:rPr>
        <w:t>Члени робочої групи:</w:t>
      </w:r>
    </w:p>
    <w:p w:rsidR="00D10EE7" w:rsidRP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Владислав Вацик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начальник юридичного та кадрового забезпечення Ворохтянської селищної ради.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Михайло Марків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депутат Ворохтянської селищної ради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Андрій Макійчук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депутат Ворохтянської селищної ради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Іван Матійчук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депутат Ворохтянської селищної ради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Юрій Палійчук</w:t>
      </w:r>
      <w:r w:rsidR="00FD234E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>— депутат Ворохтянської селищної ради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Степан Палійчук</w:t>
      </w:r>
      <w:r w:rsidR="00FD234E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>— депутат Ворохтянської селищної ради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Руслан Бевзюк</w:t>
      </w:r>
      <w:r w:rsidR="00FD234E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>— депутат Ворохтянської селищної ради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о. Василь Михайлюк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член виконавчого комітету Ворохтянської селищної ради.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Юрій Соловій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член спілки ветеранів АТО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Ірина Зарецька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голова Ворохтянського підрозділу Всеукраїнського товариства «Гуцульщина»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Олександр Григорчук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 xml:space="preserve"> — член Ворохтянського підрозділу Всеукраїнського товариства «Гуцульщина» (за згодою).</w:t>
      </w:r>
    </w:p>
    <w:p w:rsidR="00D10EE7" w:rsidRPr="00D10EE7" w:rsidRDefault="00D10EE7" w:rsidP="00D10EE7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D234E">
        <w:rPr>
          <w:rFonts w:cs="Times New Roman"/>
          <w:b/>
          <w:color w:val="000000" w:themeColor="text1"/>
          <w:sz w:val="28"/>
          <w:szCs w:val="28"/>
          <w:lang w:val="uk-UA"/>
        </w:rPr>
        <w:t>Василь Панько</w:t>
      </w:r>
      <w:r w:rsidR="00FD234E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Pr="00D10EE7">
        <w:rPr>
          <w:rFonts w:cs="Times New Roman"/>
          <w:color w:val="000000" w:themeColor="text1"/>
          <w:sz w:val="28"/>
          <w:szCs w:val="28"/>
          <w:lang w:val="uk-UA"/>
        </w:rPr>
        <w:t>— житель селища Ворохта (за згодою).</w:t>
      </w:r>
    </w:p>
    <w:p w:rsidR="00D10EE7" w:rsidRDefault="00D10EE7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A20591" w:rsidRDefault="00A20591" w:rsidP="00E80516">
      <w:pPr>
        <w:ind w:left="-2" w:firstLineChars="1" w:firstLine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A20591" w:rsidRPr="00A20591" w:rsidRDefault="00A20591" w:rsidP="00E80516">
      <w:pPr>
        <w:ind w:left="-2" w:firstLineChars="1" w:firstLine="3"/>
        <w:jc w:val="both"/>
        <w:rPr>
          <w:rFonts w:cs="Times New Roman"/>
          <w:b/>
          <w:color w:val="000000" w:themeColor="text1"/>
          <w:sz w:val="28"/>
          <w:szCs w:val="28"/>
          <w:lang w:val="uk-UA"/>
        </w:rPr>
      </w:pPr>
      <w:r>
        <w:rPr>
          <w:rFonts w:cs="Times New Roman"/>
          <w:b/>
          <w:color w:val="000000" w:themeColor="text1"/>
          <w:sz w:val="28"/>
          <w:szCs w:val="28"/>
          <w:lang w:val="uk-UA"/>
        </w:rPr>
        <w:t>Секретар ради                                                                            Ярослав БІЛОУС</w:t>
      </w:r>
    </w:p>
    <w:sectPr w:rsidR="00A20591" w:rsidRPr="00A205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B0"/>
    <w:rsid w:val="000E724C"/>
    <w:rsid w:val="001A6C7C"/>
    <w:rsid w:val="001F3097"/>
    <w:rsid w:val="00315F24"/>
    <w:rsid w:val="00336780"/>
    <w:rsid w:val="007C44EB"/>
    <w:rsid w:val="008976B1"/>
    <w:rsid w:val="008B6D3B"/>
    <w:rsid w:val="00A20591"/>
    <w:rsid w:val="00BB428E"/>
    <w:rsid w:val="00D10EE7"/>
    <w:rsid w:val="00E80516"/>
    <w:rsid w:val="00E81BDA"/>
    <w:rsid w:val="00F62EB0"/>
    <w:rsid w:val="00FA4910"/>
    <w:rsid w:val="00FD234E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780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24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780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24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2026-05-27T07:20:00Z</cp:lastPrinted>
  <dcterms:created xsi:type="dcterms:W3CDTF">2026-06-29T08:38:00Z</dcterms:created>
  <dcterms:modified xsi:type="dcterms:W3CDTF">2026-06-29T08:38:00Z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772be05a-1004-40e3-8bb3-a920f0541fee</vt:lpwstr>
  </property>
</Properties>
</file>