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114300" distR="114300" wp14:anchorId="43B507C6" wp14:editId="12F812DF">
            <wp:extent cx="466725" cy="5619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8240"/>
        </w:tabs>
        <w:spacing w:before="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ВОРОХТЯНСЬКА СЕЛИЩНА РАДА</w:t>
      </w:r>
    </w:p>
    <w:p w:rsidR="00E11F68" w:rsidRPr="00C35E22" w:rsidRDefault="00B24ACE">
      <w:pPr>
        <w:widowControl w:val="0"/>
        <w:pBdr>
          <w:top w:val="nil"/>
          <w:left w:val="nil"/>
          <w:bottom w:val="single" w:sz="12" w:space="4" w:color="000000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НАДВІРНЯНСЬКОГО РАЙОНУ ІВАНО-ФРАНКІВСЬКОЇ ОБЛАСТІ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Восьме демократичне скликання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Сімдесята сесія 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РІШЕННЯ 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від 26.05.2026                             селище Ворохта                        № </w:t>
      </w:r>
      <w:r w:rsidR="00C35E22" w:rsidRPr="00C35E2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596-70</w:t>
      </w: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/2026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ind w:left="-85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Про схвалення звернення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Ворохтянської селищної ради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</w:t>
      </w: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Міністерства захисту довкілля 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та природних ресурсів України, 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Івано-Франківської ОДА,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Карпатського національного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природного парку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Керуючись Конституцією України, Законом України «Про місцеве самоврядування в Україні», Ворохтянська селищна рада  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left" w:pos="6465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В И Р І Ш И Л А: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left" w:pos="6465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B24ACE" w:rsidP="00C35E2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right="-108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0" w:name="_GoBack"/>
      <w:bookmarkEnd w:id="0"/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Схвалити звернення до </w:t>
      </w:r>
      <w:r w:rsidRPr="00C35E2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Міністерства захисту довкілля та природних ресурсів України, Івано-Франківської ОДА, </w:t>
      </w:r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Карпатського національного природного парку про незаконність встановлення шлагбаумів на дорогах місцевого значення загального користування.  </w:t>
      </w:r>
    </w:p>
    <w:p w:rsidR="00E11F68" w:rsidRPr="00C35E22" w:rsidRDefault="00B24ACE" w:rsidP="00C35E22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>Відділу загальної, організа</w:t>
      </w:r>
      <w:r w:rsidR="00C35E22" w:rsidRPr="00C35E22">
        <w:rPr>
          <w:rFonts w:ascii="Times New Roman" w:eastAsia="Times New Roman" w:hAnsi="Times New Roman" w:cs="Times New Roman"/>
          <w:sz w:val="28"/>
          <w:szCs w:val="28"/>
        </w:rPr>
        <w:t>ційної та інформаційної роботи</w:t>
      </w:r>
      <w:r w:rsidR="00C35E22" w:rsidRPr="00C35E2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Ворохтянської селищної ради (Л. </w:t>
      </w:r>
      <w:proofErr w:type="spellStart"/>
      <w:r w:rsidRPr="00C35E22">
        <w:rPr>
          <w:rFonts w:ascii="Times New Roman" w:eastAsia="Times New Roman" w:hAnsi="Times New Roman" w:cs="Times New Roman"/>
          <w:sz w:val="28"/>
          <w:szCs w:val="28"/>
        </w:rPr>
        <w:t>Зінов’єва</w:t>
      </w:r>
      <w:proofErr w:type="spellEnd"/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) направити дане звернення до КНПП та оприлюднити на офіційному </w:t>
      </w:r>
      <w:proofErr w:type="spellStart"/>
      <w:r w:rsidRPr="00C35E22">
        <w:rPr>
          <w:rFonts w:ascii="Times New Roman" w:eastAsia="Times New Roman" w:hAnsi="Times New Roman" w:cs="Times New Roman"/>
          <w:sz w:val="28"/>
          <w:szCs w:val="28"/>
        </w:rPr>
        <w:t>вебсайті</w:t>
      </w:r>
      <w:proofErr w:type="spellEnd"/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 селищної ради.</w:t>
      </w:r>
    </w:p>
    <w:p w:rsidR="00E11F68" w:rsidRPr="00C35E22" w:rsidRDefault="00B24ACE" w:rsidP="00C35E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залишаю за собою.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Селищний голова                                                                       Олег ДЗЕМ’ЮК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C35E22" w:rsidRPr="00C35E22" w:rsidRDefault="00C35E22">
      <w:pPr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lastRenderedPageBreak/>
        <w:t>Додаток до рішення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>Ворохтянської селищної ради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від 26.05.2026 року  № </w:t>
      </w:r>
      <w:r w:rsidR="00C35E22" w:rsidRPr="00C35E22">
        <w:rPr>
          <w:rFonts w:ascii="Times New Roman" w:eastAsia="Times New Roman" w:hAnsi="Times New Roman" w:cs="Times New Roman"/>
          <w:sz w:val="28"/>
          <w:szCs w:val="28"/>
          <w:lang w:val="uk-UA"/>
        </w:rPr>
        <w:t>596-70</w:t>
      </w:r>
      <w:r w:rsidRPr="00C35E22">
        <w:rPr>
          <w:rFonts w:ascii="Times New Roman" w:eastAsia="Times New Roman" w:hAnsi="Times New Roman" w:cs="Times New Roman"/>
          <w:sz w:val="28"/>
          <w:szCs w:val="28"/>
        </w:rPr>
        <w:t>/2026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Міністру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захисту довкілля та природних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ресурсів України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Олексію СОБОЛЄВУ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Голові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Івано-Франківської ОДА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Світлані ОНИЩУК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Директору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Карпатського національного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природного парку                 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left="5103"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Степану ГОШОВСЬКОМУ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left="5103" w:right="-1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35E22">
        <w:rPr>
          <w:rFonts w:ascii="Times New Roman" w:eastAsia="Times New Roman" w:hAnsi="Times New Roman" w:cs="Times New Roman"/>
          <w:b/>
          <w:bCs/>
          <w:sz w:val="32"/>
          <w:szCs w:val="32"/>
        </w:rPr>
        <w:t>Звернення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>Ми, депутати Ворохтянської селищної ради звертаємося до Вас з приводу незаконного встановлення шлагбаумів на дорогах загального користування місцевого значення на території громади.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Карпатським національним природним парком здійснено декілька спроб встановлення шлагбауму на дорозі загального користування місцевого значення по вул. </w:t>
      </w:r>
      <w:proofErr w:type="spellStart"/>
      <w:r w:rsidRPr="00C35E22">
        <w:rPr>
          <w:rFonts w:ascii="Times New Roman" w:eastAsia="Times New Roman" w:hAnsi="Times New Roman" w:cs="Times New Roman"/>
          <w:sz w:val="28"/>
          <w:szCs w:val="28"/>
        </w:rPr>
        <w:t>Женецька</w:t>
      </w:r>
      <w:proofErr w:type="spellEnd"/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 (урочище </w:t>
      </w:r>
      <w:proofErr w:type="spellStart"/>
      <w:r w:rsidRPr="00C35E22">
        <w:rPr>
          <w:rFonts w:ascii="Times New Roman" w:eastAsia="Times New Roman" w:hAnsi="Times New Roman" w:cs="Times New Roman"/>
          <w:sz w:val="28"/>
          <w:szCs w:val="28"/>
        </w:rPr>
        <w:t>Женець</w:t>
      </w:r>
      <w:proofErr w:type="spellEnd"/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) у с. Татарів. У відповідності до Генерального плану с. Татарів, який розроблений ДП  "УКРАЇНСЬКИЙ ДЕРЖАВНИЙ НАУКОВО-ДОСЛІДНИЙ ІНСТИТУТ ПРОЕКТУВАННЯ МІСТ "ДІПРОМІСТО" ІМЕНІ Ю.М.БІЛОКОНЯ та затверджений рішенням </w:t>
      </w:r>
      <w:proofErr w:type="spellStart"/>
      <w:r w:rsidRPr="00C35E22">
        <w:rPr>
          <w:rFonts w:ascii="Times New Roman" w:eastAsia="Times New Roman" w:hAnsi="Times New Roman" w:cs="Times New Roman"/>
          <w:sz w:val="28"/>
          <w:szCs w:val="28"/>
        </w:rPr>
        <w:t>Татарівської</w:t>
      </w:r>
      <w:proofErr w:type="spellEnd"/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ради, вул. </w:t>
      </w:r>
      <w:proofErr w:type="spellStart"/>
      <w:r w:rsidRPr="00C35E22">
        <w:rPr>
          <w:rFonts w:ascii="Times New Roman" w:eastAsia="Times New Roman" w:hAnsi="Times New Roman" w:cs="Times New Roman"/>
          <w:sz w:val="28"/>
          <w:szCs w:val="28"/>
        </w:rPr>
        <w:t>Женецька</w:t>
      </w:r>
      <w:proofErr w:type="spellEnd"/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, урочище </w:t>
      </w:r>
      <w:proofErr w:type="spellStart"/>
      <w:r w:rsidRPr="00C35E22">
        <w:rPr>
          <w:rFonts w:ascii="Times New Roman" w:eastAsia="Times New Roman" w:hAnsi="Times New Roman" w:cs="Times New Roman"/>
          <w:sz w:val="28"/>
          <w:szCs w:val="28"/>
        </w:rPr>
        <w:t>Женець</w:t>
      </w:r>
      <w:proofErr w:type="spellEnd"/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, яке включає зони садибної забудови, сільськогосподарського призначення, </w:t>
      </w:r>
      <w:proofErr w:type="spellStart"/>
      <w:r w:rsidRPr="00C35E22">
        <w:rPr>
          <w:rFonts w:ascii="Times New Roman" w:eastAsia="Times New Roman" w:hAnsi="Times New Roman" w:cs="Times New Roman"/>
          <w:sz w:val="28"/>
          <w:szCs w:val="28"/>
        </w:rPr>
        <w:t>прибережно</w:t>
      </w:r>
      <w:proofErr w:type="spellEnd"/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-захисної смуги, лісових насаджень входить до складу існуючої межі села Татарів. 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На вул. Женецькій у с. Татарів наявні ділянки приватної власності, житлові будинки громадян, </w:t>
      </w:r>
      <w:proofErr w:type="spellStart"/>
      <w:r w:rsidRPr="00C35E22">
        <w:rPr>
          <w:rFonts w:ascii="Times New Roman" w:eastAsia="Times New Roman" w:hAnsi="Times New Roman" w:cs="Times New Roman"/>
          <w:sz w:val="28"/>
          <w:szCs w:val="28"/>
        </w:rPr>
        <w:t>жилелів</w:t>
      </w:r>
      <w:proofErr w:type="spellEnd"/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 села, розташовані об’єкти будівництва, садиби туристичного бізнесу, готелі, тощо. Єдина під’їзна дорога, якою користуються перелічені категорії є  комунальна дорога загального користування. У 2008 р. на ділянці зазначеної дороги було влаштоване асфальтне покриття та здійснено водовідведення.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Встановлення шлагбаумів на автомобільних дорогах загального користування державного чи місцевого значення, вулицях міст, інших населених пунктів </w:t>
      </w: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в Україні є незаконним</w:t>
      </w:r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 та суворо заборонено чинним законодавством. Такі дії тягнуть за собою адміністративну відповідальність та демонтаж.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Водночас звертаємо увагу на те, що у відповідності до Закону України </w:t>
      </w:r>
      <w:r w:rsidRPr="00C35E22">
        <w:rPr>
          <w:rFonts w:ascii="Times New Roman" w:eastAsia="Times New Roman" w:hAnsi="Times New Roman" w:cs="Times New Roman"/>
          <w:sz w:val="28"/>
          <w:szCs w:val="28"/>
        </w:rPr>
        <w:lastRenderedPageBreak/>
        <w:t>«Про  природно-заповідний фонд України» встановлення шлагбаумів з метою захисту природи та довкілля здійснюється поза межами доріг загального користування.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>Враховуючи викладене та з метою попередження виникнення конфліктних ситуацій пов’язаних з встановленням шлагбаумів на автомобільних дорогах загального користування громади просимо дотримуватись норм чинного законодавства та провести демонтаж раніше встановлених шлагбаумів.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>Сподіваємось на Ваше розуміння та подальшу  співпрацю.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1F68" w:rsidRPr="00C35E22" w:rsidRDefault="00B24A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E22">
        <w:rPr>
          <w:rFonts w:ascii="Times New Roman" w:eastAsia="Times New Roman" w:hAnsi="Times New Roman" w:cs="Times New Roman"/>
          <w:b/>
          <w:bCs/>
          <w:sz w:val="28"/>
          <w:szCs w:val="28"/>
        </w:rPr>
        <w:t>Селищний голова                                                                      Олег ДЗЕМ’ЮК</w:t>
      </w:r>
    </w:p>
    <w:p w:rsidR="00E11F68" w:rsidRPr="00C35E22" w:rsidRDefault="00E11F6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" w:firstLine="1262"/>
        <w:jc w:val="both"/>
        <w:rPr>
          <w:rFonts w:ascii="Times New Roman" w:eastAsia="Times New Roman" w:hAnsi="Times New Roman" w:cs="Times New Roman"/>
        </w:rPr>
      </w:pPr>
    </w:p>
    <w:sectPr w:rsidR="00E11F68" w:rsidRPr="00C35E22" w:rsidSect="00C35E22">
      <w:pgSz w:w="11909" w:h="16834"/>
      <w:pgMar w:top="993" w:right="710" w:bottom="720" w:left="177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D00868-206B-4D08-98B2-096493AA0D2C}"/>
    <w:embedBold r:id="rId2" w:fontKey="{4CB592EA-5604-4BB0-8D5D-2795DF53691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EBC0606-6B2C-4E4D-B6AF-90A14F84EA8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FF20D7F-850D-414F-8D45-9BE6940B24D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1240213-5E03-497C-AD15-DFD4072D644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C0252"/>
    <w:multiLevelType w:val="multilevel"/>
    <w:tmpl w:val="7B6C4A1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>
    <w:nsid w:val="67C425AA"/>
    <w:multiLevelType w:val="multilevel"/>
    <w:tmpl w:val="3E78D6E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11F68"/>
    <w:rsid w:val="00B24ACE"/>
    <w:rsid w:val="00C35E22"/>
    <w:rsid w:val="00E1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24A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AC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35E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24A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AC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35E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464BD-A61B-4BD0-AE00-4DD6EC55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2294</Words>
  <Characters>1308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2026-06-11T13:08:00Z</cp:lastPrinted>
  <dcterms:created xsi:type="dcterms:W3CDTF">2026-06-11T13:09:00Z</dcterms:created>
  <dcterms:modified xsi:type="dcterms:W3CDTF">2026-06-11T13:09:00Z</dcterms:modified>
</cp:coreProperties>
</file>