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2C" w:rsidRPr="00BA0F87" w:rsidRDefault="0053422C" w:rsidP="0053422C">
      <w:pPr>
        <w:widowControl w:val="0"/>
        <w:tabs>
          <w:tab w:val="left" w:pos="9214"/>
        </w:tabs>
        <w:autoSpaceDE w:val="0"/>
        <w:autoSpaceDN w:val="0"/>
        <w:adjustRightInd w:val="0"/>
        <w:jc w:val="center"/>
        <w:rPr>
          <w:sz w:val="28"/>
          <w:szCs w:val="28"/>
          <w:lang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4185" cy="55943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22C" w:rsidRPr="00BA0F87" w:rsidRDefault="0053422C" w:rsidP="0053422C">
      <w:pPr>
        <w:widowControl w:val="0"/>
        <w:tabs>
          <w:tab w:val="left" w:pos="921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r w:rsidRPr="00BA0F87">
        <w:rPr>
          <w:b/>
          <w:bCs/>
          <w:sz w:val="28"/>
          <w:szCs w:val="28"/>
          <w:lang w:eastAsia="uk-UA"/>
        </w:rPr>
        <w:t>УКРАЇНА</w:t>
      </w:r>
    </w:p>
    <w:p w:rsidR="0053422C" w:rsidRPr="00BA0F87" w:rsidRDefault="0053422C" w:rsidP="0053422C">
      <w:pPr>
        <w:widowControl w:val="0"/>
        <w:tabs>
          <w:tab w:val="left" w:leader="underscore" w:pos="8240"/>
          <w:tab w:val="left" w:pos="9214"/>
        </w:tabs>
        <w:autoSpaceDE w:val="0"/>
        <w:autoSpaceDN w:val="0"/>
        <w:adjustRightInd w:val="0"/>
        <w:spacing w:before="57"/>
        <w:jc w:val="center"/>
        <w:rPr>
          <w:b/>
          <w:bCs/>
          <w:sz w:val="28"/>
          <w:szCs w:val="28"/>
          <w:lang w:eastAsia="uk-UA"/>
        </w:rPr>
      </w:pPr>
      <w:r w:rsidRPr="00BA0F87">
        <w:rPr>
          <w:b/>
          <w:sz w:val="28"/>
          <w:szCs w:val="28"/>
          <w:lang w:eastAsia="uk-UA"/>
        </w:rPr>
        <w:t>ВОРОХТЯНСЬКА СЕЛИЩНА РАДА</w:t>
      </w:r>
    </w:p>
    <w:p w:rsidR="0053422C" w:rsidRPr="00BA0F87" w:rsidRDefault="0053422C" w:rsidP="0053422C">
      <w:pPr>
        <w:widowControl w:val="0"/>
        <w:pBdr>
          <w:bottom w:val="single" w:sz="12" w:space="4" w:color="auto"/>
        </w:pBdr>
        <w:tabs>
          <w:tab w:val="left" w:pos="9214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 w:rsidRPr="00BA0F87">
        <w:rPr>
          <w:b/>
          <w:sz w:val="28"/>
          <w:szCs w:val="28"/>
          <w:lang w:eastAsia="uk-UA"/>
        </w:rPr>
        <w:t>НАДВІРНЯНСЬКОГО РАЙОНУ ІВАНО-ФРАНКІВСЬКОЇ ОБЛАСТІ</w:t>
      </w:r>
    </w:p>
    <w:p w:rsidR="0053422C" w:rsidRPr="00BA0F87" w:rsidRDefault="0053422C" w:rsidP="0053422C">
      <w:pPr>
        <w:widowControl w:val="0"/>
        <w:tabs>
          <w:tab w:val="left" w:pos="9214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proofErr w:type="spellStart"/>
      <w:r w:rsidRPr="00BA0F87">
        <w:rPr>
          <w:b/>
          <w:sz w:val="28"/>
          <w:szCs w:val="28"/>
          <w:lang w:eastAsia="uk-UA"/>
        </w:rPr>
        <w:t>Восьме</w:t>
      </w:r>
      <w:proofErr w:type="spellEnd"/>
      <w:r w:rsidRPr="00BA0F87">
        <w:rPr>
          <w:b/>
          <w:sz w:val="28"/>
          <w:szCs w:val="28"/>
          <w:lang w:eastAsia="uk-UA"/>
        </w:rPr>
        <w:t xml:space="preserve"> </w:t>
      </w:r>
      <w:proofErr w:type="spellStart"/>
      <w:r w:rsidRPr="00BA0F87">
        <w:rPr>
          <w:b/>
          <w:sz w:val="28"/>
          <w:szCs w:val="28"/>
          <w:lang w:eastAsia="uk-UA"/>
        </w:rPr>
        <w:t>демократичне</w:t>
      </w:r>
      <w:proofErr w:type="spellEnd"/>
      <w:r w:rsidRPr="00BA0F87">
        <w:rPr>
          <w:b/>
          <w:sz w:val="28"/>
          <w:szCs w:val="28"/>
          <w:lang w:eastAsia="uk-UA"/>
        </w:rPr>
        <w:t xml:space="preserve"> </w:t>
      </w:r>
      <w:proofErr w:type="spellStart"/>
      <w:r w:rsidRPr="00BA0F87">
        <w:rPr>
          <w:b/>
          <w:sz w:val="28"/>
          <w:szCs w:val="28"/>
          <w:lang w:eastAsia="uk-UA"/>
        </w:rPr>
        <w:t>скликання</w:t>
      </w:r>
      <w:proofErr w:type="spellEnd"/>
    </w:p>
    <w:p w:rsidR="0053422C" w:rsidRPr="00BA0F87" w:rsidRDefault="00952B05" w:rsidP="0053422C">
      <w:pPr>
        <w:widowControl w:val="0"/>
        <w:tabs>
          <w:tab w:val="left" w:pos="9214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Шістдесят п’ята</w:t>
      </w:r>
      <w:r w:rsidR="0053422C" w:rsidRPr="00BA0F87">
        <w:rPr>
          <w:b/>
          <w:sz w:val="28"/>
          <w:szCs w:val="28"/>
          <w:lang w:eastAsia="uk-UA"/>
        </w:rPr>
        <w:t xml:space="preserve"> </w:t>
      </w:r>
      <w:proofErr w:type="spellStart"/>
      <w:r w:rsidR="0053422C" w:rsidRPr="00BA0F87">
        <w:rPr>
          <w:b/>
          <w:sz w:val="28"/>
          <w:szCs w:val="28"/>
          <w:lang w:eastAsia="uk-UA"/>
        </w:rPr>
        <w:t>сесія</w:t>
      </w:r>
      <w:proofErr w:type="spellEnd"/>
    </w:p>
    <w:p w:rsidR="0053422C" w:rsidRPr="00BA0F87" w:rsidRDefault="0053422C" w:rsidP="0053422C">
      <w:pPr>
        <w:widowControl w:val="0"/>
        <w:tabs>
          <w:tab w:val="left" w:pos="9214"/>
        </w:tabs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  <w:lang w:eastAsia="uk-UA"/>
        </w:rPr>
      </w:pPr>
    </w:p>
    <w:p w:rsidR="0053422C" w:rsidRPr="00020A62" w:rsidRDefault="0053422C" w:rsidP="0053422C">
      <w:pPr>
        <w:widowControl w:val="0"/>
        <w:tabs>
          <w:tab w:val="left" w:pos="9214"/>
        </w:tabs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  <w:lang w:val="uk-UA" w:eastAsia="uk-UA"/>
        </w:rPr>
      </w:pPr>
      <w:proofErr w:type="gramStart"/>
      <w:r w:rsidRPr="00BA0F87">
        <w:rPr>
          <w:b/>
          <w:sz w:val="28"/>
          <w:szCs w:val="28"/>
          <w:lang w:eastAsia="uk-UA"/>
        </w:rPr>
        <w:t>Р</w:t>
      </w:r>
      <w:proofErr w:type="gramEnd"/>
      <w:r w:rsidRPr="00BA0F87">
        <w:rPr>
          <w:b/>
          <w:sz w:val="28"/>
          <w:szCs w:val="28"/>
          <w:lang w:eastAsia="uk-UA"/>
        </w:rPr>
        <w:t xml:space="preserve">ІШЕННЯ </w:t>
      </w:r>
    </w:p>
    <w:p w:rsidR="0053422C" w:rsidRPr="00BA0F87" w:rsidRDefault="0053422C" w:rsidP="0053422C">
      <w:pPr>
        <w:widowControl w:val="0"/>
        <w:tabs>
          <w:tab w:val="left" w:pos="9214"/>
        </w:tabs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  <w:lang w:eastAsia="uk-UA"/>
        </w:rPr>
      </w:pPr>
    </w:p>
    <w:p w:rsidR="007B6AA0" w:rsidRDefault="000E4ED6" w:rsidP="00F14FAD">
      <w:pPr>
        <w:tabs>
          <w:tab w:val="left" w:pos="9214"/>
        </w:tabs>
        <w:spacing w:line="240" w:lineRule="auto"/>
        <w:jc w:val="both"/>
        <w:rPr>
          <w:rFonts w:eastAsia="Calibri"/>
          <w:b/>
          <w:sz w:val="28"/>
          <w:szCs w:val="28"/>
          <w:lang w:val="uk-UA" w:eastAsia="ru-RU"/>
        </w:rPr>
      </w:pPr>
      <w:proofErr w:type="spellStart"/>
      <w:r>
        <w:rPr>
          <w:b/>
          <w:sz w:val="28"/>
          <w:szCs w:val="28"/>
          <w:lang w:eastAsia="uk-UA"/>
        </w:rPr>
        <w:t>від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r w:rsidR="0012604B">
        <w:rPr>
          <w:b/>
          <w:sz w:val="28"/>
          <w:szCs w:val="28"/>
          <w:lang w:val="uk-UA" w:eastAsia="uk-UA"/>
        </w:rPr>
        <w:t>13</w:t>
      </w:r>
      <w:r w:rsidR="0083154D">
        <w:rPr>
          <w:b/>
          <w:sz w:val="28"/>
          <w:szCs w:val="28"/>
          <w:lang w:eastAsia="uk-UA"/>
        </w:rPr>
        <w:t>.</w:t>
      </w:r>
      <w:r w:rsidR="00952B05">
        <w:rPr>
          <w:b/>
          <w:sz w:val="28"/>
          <w:szCs w:val="28"/>
          <w:lang w:val="uk-UA" w:eastAsia="uk-UA"/>
        </w:rPr>
        <w:t>02</w:t>
      </w:r>
      <w:r w:rsidR="0053422C" w:rsidRPr="00BA0F87">
        <w:rPr>
          <w:b/>
          <w:sz w:val="28"/>
          <w:szCs w:val="28"/>
          <w:lang w:eastAsia="uk-UA"/>
        </w:rPr>
        <w:t xml:space="preserve">.2025 року                    селище </w:t>
      </w:r>
      <w:proofErr w:type="spellStart"/>
      <w:r w:rsidR="0053422C" w:rsidRPr="00BA0F87">
        <w:rPr>
          <w:b/>
          <w:sz w:val="28"/>
          <w:szCs w:val="28"/>
          <w:lang w:eastAsia="uk-UA"/>
        </w:rPr>
        <w:t>Ворохта</w:t>
      </w:r>
      <w:proofErr w:type="spellEnd"/>
      <w:r w:rsidR="0053422C" w:rsidRPr="00BA0F87">
        <w:rPr>
          <w:b/>
          <w:sz w:val="28"/>
          <w:szCs w:val="28"/>
          <w:lang w:eastAsia="uk-UA"/>
        </w:rPr>
        <w:t xml:space="preserve">  </w:t>
      </w:r>
      <w:r w:rsidR="0053422C">
        <w:rPr>
          <w:b/>
          <w:sz w:val="28"/>
          <w:szCs w:val="28"/>
          <w:lang w:eastAsia="uk-UA"/>
        </w:rPr>
        <w:t xml:space="preserve">                         № </w:t>
      </w:r>
      <w:r w:rsidR="0012604B">
        <w:rPr>
          <w:b/>
          <w:sz w:val="28"/>
          <w:szCs w:val="28"/>
          <w:lang w:val="uk-UA" w:eastAsia="uk-UA"/>
        </w:rPr>
        <w:t>555</w:t>
      </w:r>
      <w:r w:rsidR="0083154D">
        <w:rPr>
          <w:b/>
          <w:sz w:val="28"/>
          <w:szCs w:val="28"/>
          <w:lang w:eastAsia="uk-UA"/>
        </w:rPr>
        <w:t>-</w:t>
      </w:r>
      <w:r w:rsidR="00952B05">
        <w:rPr>
          <w:b/>
          <w:sz w:val="28"/>
          <w:szCs w:val="28"/>
          <w:lang w:val="uk-UA" w:eastAsia="uk-UA"/>
        </w:rPr>
        <w:t>65</w:t>
      </w:r>
      <w:r w:rsidR="0053422C" w:rsidRPr="00BA0F87">
        <w:rPr>
          <w:b/>
          <w:sz w:val="28"/>
          <w:szCs w:val="28"/>
          <w:lang w:eastAsia="uk-UA"/>
        </w:rPr>
        <w:t>/202</w:t>
      </w:r>
      <w:r w:rsidR="0053422C">
        <w:rPr>
          <w:b/>
          <w:sz w:val="28"/>
          <w:szCs w:val="28"/>
          <w:lang w:eastAsia="uk-UA"/>
        </w:rPr>
        <w:t>5</w:t>
      </w:r>
    </w:p>
    <w:p w:rsidR="00F14FAD" w:rsidRPr="00C56177" w:rsidRDefault="00F14FAD" w:rsidP="00F14FAD">
      <w:pPr>
        <w:tabs>
          <w:tab w:val="left" w:pos="9214"/>
        </w:tabs>
        <w:spacing w:line="240" w:lineRule="auto"/>
        <w:jc w:val="both"/>
        <w:rPr>
          <w:rFonts w:eastAsia="Calibri"/>
          <w:b/>
          <w:sz w:val="28"/>
          <w:szCs w:val="28"/>
          <w:lang w:val="uk-UA" w:eastAsia="ru-RU"/>
        </w:rPr>
      </w:pPr>
    </w:p>
    <w:p w:rsidR="0083154D" w:rsidRDefault="0083154D" w:rsidP="0083154D">
      <w:pPr>
        <w:shd w:val="clear" w:color="auto" w:fill="FFFFFF"/>
        <w:spacing w:line="240" w:lineRule="auto"/>
        <w:rPr>
          <w:b/>
          <w:bCs/>
          <w:sz w:val="28"/>
          <w:szCs w:val="28"/>
          <w:lang w:val="uk-UA" w:eastAsia="ru-RU"/>
        </w:rPr>
      </w:pPr>
      <w:r w:rsidRPr="0083154D">
        <w:rPr>
          <w:b/>
          <w:bCs/>
          <w:sz w:val="28"/>
          <w:szCs w:val="28"/>
          <w:lang w:val="uk-UA" w:eastAsia="ru-RU"/>
        </w:rPr>
        <w:t xml:space="preserve">Про затвердження тексту </w:t>
      </w:r>
    </w:p>
    <w:p w:rsidR="0083154D" w:rsidRDefault="0083154D" w:rsidP="0083154D">
      <w:pPr>
        <w:shd w:val="clear" w:color="auto" w:fill="FFFFFF"/>
        <w:spacing w:line="240" w:lineRule="auto"/>
        <w:rPr>
          <w:b/>
          <w:bCs/>
          <w:sz w:val="28"/>
          <w:szCs w:val="28"/>
          <w:lang w:val="uk-UA" w:eastAsia="ru-RU"/>
        </w:rPr>
      </w:pPr>
      <w:r w:rsidRPr="0083154D">
        <w:rPr>
          <w:b/>
          <w:bCs/>
          <w:sz w:val="28"/>
          <w:szCs w:val="28"/>
          <w:lang w:val="uk-UA" w:eastAsia="ru-RU"/>
        </w:rPr>
        <w:t xml:space="preserve">Меморандуму про співпрацю </w:t>
      </w:r>
    </w:p>
    <w:p w:rsidR="0083154D" w:rsidRDefault="0083154D" w:rsidP="0083154D">
      <w:pPr>
        <w:shd w:val="clear" w:color="auto" w:fill="FFFFFF"/>
        <w:spacing w:line="240" w:lineRule="auto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 xml:space="preserve">між територіальними громадами </w:t>
      </w:r>
    </w:p>
    <w:p w:rsidR="0083154D" w:rsidRDefault="0083154D" w:rsidP="0083154D">
      <w:pPr>
        <w:shd w:val="clear" w:color="auto" w:fill="FFFFFF"/>
        <w:spacing w:line="240" w:lineRule="auto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 xml:space="preserve">Ворохтянською селищною радою та </w:t>
      </w:r>
    </w:p>
    <w:p w:rsidR="00952B05" w:rsidRDefault="00952B05" w:rsidP="00952B05">
      <w:pPr>
        <w:shd w:val="clear" w:color="auto" w:fill="FFFFFF"/>
        <w:spacing w:line="240" w:lineRule="auto"/>
        <w:rPr>
          <w:b/>
          <w:bCs/>
          <w:sz w:val="28"/>
          <w:szCs w:val="28"/>
          <w:lang w:val="uk-UA" w:eastAsia="ru-RU"/>
        </w:rPr>
      </w:pPr>
      <w:proofErr w:type="spellStart"/>
      <w:r w:rsidRPr="00952B05">
        <w:rPr>
          <w:b/>
          <w:bCs/>
          <w:sz w:val="28"/>
          <w:szCs w:val="28"/>
          <w:lang w:val="uk-UA" w:eastAsia="ru-RU"/>
        </w:rPr>
        <w:t>Визирською</w:t>
      </w:r>
      <w:proofErr w:type="spellEnd"/>
      <w:r w:rsidRPr="00952B05">
        <w:rPr>
          <w:b/>
          <w:bCs/>
          <w:sz w:val="28"/>
          <w:szCs w:val="28"/>
          <w:lang w:val="uk-UA" w:eastAsia="ru-RU"/>
        </w:rPr>
        <w:t xml:space="preserve"> сільською територіальною </w:t>
      </w:r>
    </w:p>
    <w:p w:rsidR="0083154D" w:rsidRPr="0083154D" w:rsidRDefault="0083154D" w:rsidP="0083154D">
      <w:pPr>
        <w:shd w:val="clear" w:color="auto" w:fill="FFFFFF"/>
        <w:spacing w:line="240" w:lineRule="auto"/>
        <w:rPr>
          <w:b/>
          <w:bCs/>
          <w:sz w:val="28"/>
          <w:szCs w:val="28"/>
          <w:lang w:val="uk-UA" w:eastAsia="ru-RU"/>
        </w:rPr>
      </w:pPr>
      <w:r w:rsidRPr="0083154D">
        <w:rPr>
          <w:b/>
          <w:bCs/>
          <w:sz w:val="28"/>
          <w:szCs w:val="28"/>
          <w:lang w:val="uk-UA" w:eastAsia="ru-RU"/>
        </w:rPr>
        <w:t xml:space="preserve">та уповноваження селищного голови </w:t>
      </w:r>
    </w:p>
    <w:p w:rsidR="0083154D" w:rsidRPr="0083154D" w:rsidRDefault="0083154D" w:rsidP="0083154D">
      <w:pPr>
        <w:shd w:val="clear" w:color="auto" w:fill="FFFFFF"/>
        <w:spacing w:line="240" w:lineRule="auto"/>
        <w:rPr>
          <w:b/>
          <w:bCs/>
          <w:sz w:val="28"/>
          <w:szCs w:val="28"/>
          <w:lang w:val="uk-UA" w:eastAsia="ru-RU"/>
        </w:rPr>
      </w:pPr>
      <w:r w:rsidRPr="0083154D">
        <w:rPr>
          <w:b/>
          <w:bCs/>
          <w:sz w:val="28"/>
          <w:szCs w:val="28"/>
          <w:lang w:val="uk-UA" w:eastAsia="ru-RU"/>
        </w:rPr>
        <w:t>на його підписання</w:t>
      </w:r>
    </w:p>
    <w:p w:rsidR="0053422C" w:rsidRPr="00B46803" w:rsidRDefault="0053422C" w:rsidP="0083154D">
      <w:pPr>
        <w:shd w:val="clear" w:color="auto" w:fill="FFFFFF"/>
        <w:spacing w:line="240" w:lineRule="auto"/>
        <w:jc w:val="both"/>
        <w:rPr>
          <w:bCs/>
          <w:sz w:val="28"/>
          <w:szCs w:val="28"/>
          <w:lang w:val="uk-UA" w:eastAsia="ru-RU"/>
        </w:rPr>
      </w:pPr>
    </w:p>
    <w:p w:rsidR="00C74B30" w:rsidRPr="00C74B30" w:rsidRDefault="00C74B30" w:rsidP="00C74B30">
      <w:pPr>
        <w:pStyle w:val="a3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C74B30">
        <w:rPr>
          <w:color w:val="000000"/>
          <w:sz w:val="28"/>
          <w:szCs w:val="28"/>
          <w:lang w:val="uk-UA" w:eastAsia="uk-UA"/>
        </w:rPr>
        <w:t>Враховуючи</w:t>
      </w:r>
      <w:r>
        <w:rPr>
          <w:color w:val="000000"/>
          <w:sz w:val="28"/>
          <w:szCs w:val="28"/>
          <w:lang w:val="uk-UA" w:eastAsia="uk-UA"/>
        </w:rPr>
        <w:t xml:space="preserve"> ст.140 Конституції України, </w:t>
      </w:r>
      <w:r w:rsidRPr="00C74B30">
        <w:rPr>
          <w:color w:val="000000"/>
          <w:sz w:val="28"/>
          <w:szCs w:val="28"/>
          <w:lang w:val="uk-UA" w:eastAsia="uk-UA"/>
        </w:rPr>
        <w:t>ст.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C74B30">
        <w:rPr>
          <w:color w:val="000000"/>
          <w:sz w:val="28"/>
          <w:szCs w:val="28"/>
          <w:lang w:val="uk-UA" w:eastAsia="uk-UA"/>
        </w:rPr>
        <w:t xml:space="preserve">25, 26, 59 Закону України «Про місцеве самоврядування в </w:t>
      </w:r>
      <w:proofErr w:type="spellStart"/>
      <w:r w:rsidRPr="00C74B30">
        <w:rPr>
          <w:color w:val="000000"/>
          <w:sz w:val="28"/>
          <w:szCs w:val="28"/>
          <w:lang w:val="uk-UA" w:eastAsia="uk-UA"/>
        </w:rPr>
        <w:t>Україні»,</w:t>
      </w:r>
      <w:r w:rsidRPr="00C74B30">
        <w:rPr>
          <w:color w:val="000000"/>
          <w:sz w:val="28"/>
          <w:szCs w:val="28"/>
          <w:lang w:val="uk-UA"/>
        </w:rPr>
        <w:t>з</w:t>
      </w:r>
      <w:proofErr w:type="spellEnd"/>
      <w:r w:rsidRPr="00C74B30">
        <w:rPr>
          <w:color w:val="000000"/>
          <w:sz w:val="28"/>
          <w:szCs w:val="28"/>
          <w:lang w:val="uk-UA"/>
        </w:rPr>
        <w:t xml:space="preserve"> метою розвитку міжмуніципальної співпраці, налагодження ефективного партнерства між територіальними громадами України, популяризації національної культурної спадщини, розвитку туристичного потенціалу та створення умов для оздоровлення та реабілітації мешканців громад </w:t>
      </w:r>
      <w:proofErr w:type="spellStart"/>
      <w:r w:rsidRPr="00C74B30">
        <w:rPr>
          <w:color w:val="000000"/>
          <w:sz w:val="28"/>
          <w:szCs w:val="28"/>
          <w:lang w:val="uk-UA"/>
        </w:rPr>
        <w:t>Визирської</w:t>
      </w:r>
      <w:proofErr w:type="spellEnd"/>
      <w:r w:rsidRPr="00C74B30">
        <w:rPr>
          <w:color w:val="000000"/>
          <w:sz w:val="28"/>
          <w:szCs w:val="28"/>
          <w:lang w:val="uk-UA"/>
        </w:rPr>
        <w:t xml:space="preserve"> сільської територіальної громади та Ворохтянської селищної територіальної громади,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селищна</w:t>
      </w:r>
      <w:r w:rsidRPr="00C74B3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рада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</w:p>
    <w:p w:rsidR="00B46803" w:rsidRDefault="00B46803" w:rsidP="00F14FAD">
      <w:pPr>
        <w:shd w:val="clear" w:color="auto" w:fill="FFFFFF"/>
        <w:spacing w:line="240" w:lineRule="auto"/>
        <w:jc w:val="both"/>
        <w:rPr>
          <w:bCs/>
          <w:sz w:val="28"/>
          <w:szCs w:val="28"/>
          <w:lang w:val="uk-UA" w:eastAsia="ru-RU"/>
        </w:rPr>
      </w:pPr>
    </w:p>
    <w:p w:rsidR="0083154D" w:rsidRDefault="00020A62" w:rsidP="0083154D">
      <w:pPr>
        <w:shd w:val="clear" w:color="auto" w:fill="FFFFFF"/>
        <w:spacing w:line="240" w:lineRule="auto"/>
        <w:ind w:firstLine="567"/>
        <w:jc w:val="center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eastAsia="ru-RU"/>
        </w:rPr>
        <w:t xml:space="preserve">В И </w:t>
      </w:r>
      <w:proofErr w:type="gramStart"/>
      <w:r>
        <w:rPr>
          <w:b/>
          <w:bCs/>
          <w:sz w:val="28"/>
          <w:szCs w:val="28"/>
          <w:lang w:eastAsia="ru-RU"/>
        </w:rPr>
        <w:t>Р</w:t>
      </w:r>
      <w:proofErr w:type="gramEnd"/>
      <w:r>
        <w:rPr>
          <w:b/>
          <w:bCs/>
          <w:sz w:val="28"/>
          <w:szCs w:val="28"/>
          <w:lang w:eastAsia="ru-RU"/>
        </w:rPr>
        <w:t xml:space="preserve"> І Ш И Л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="0053422C" w:rsidRPr="00BA0F87">
        <w:rPr>
          <w:b/>
          <w:bCs/>
          <w:sz w:val="28"/>
          <w:szCs w:val="28"/>
          <w:lang w:eastAsia="ru-RU"/>
        </w:rPr>
        <w:t>А:</w:t>
      </w:r>
    </w:p>
    <w:p w:rsidR="0083154D" w:rsidRPr="0083154D" w:rsidRDefault="0083154D" w:rsidP="0083154D">
      <w:pPr>
        <w:shd w:val="clear" w:color="auto" w:fill="FFFFFF"/>
        <w:spacing w:line="240" w:lineRule="auto"/>
        <w:ind w:firstLine="567"/>
        <w:jc w:val="center"/>
        <w:rPr>
          <w:b/>
          <w:bCs/>
          <w:sz w:val="28"/>
          <w:szCs w:val="28"/>
          <w:lang w:val="uk-UA" w:eastAsia="ru-RU"/>
        </w:rPr>
      </w:pPr>
    </w:p>
    <w:p w:rsidR="0083154D" w:rsidRDefault="00952B05" w:rsidP="0083154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Схвалити</w:t>
      </w:r>
      <w:proofErr w:type="spellEnd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проєкт</w:t>
      </w:r>
      <w:proofErr w:type="spellEnd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gram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Меморандуму</w:t>
      </w:r>
      <w:proofErr w:type="gramEnd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про </w:t>
      </w:r>
      <w:proofErr w:type="spell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співпрацю</w:t>
      </w:r>
      <w:proofErr w:type="spellEnd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між</w:t>
      </w:r>
      <w:proofErr w:type="spellEnd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Ворохтянською </w:t>
      </w:r>
      <w:proofErr w:type="spell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селищною</w:t>
      </w:r>
      <w:proofErr w:type="spellEnd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радою Надвірнянського району </w:t>
      </w:r>
      <w:proofErr w:type="spell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Івано-Франківської</w:t>
      </w:r>
      <w:proofErr w:type="spellEnd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області</w:t>
      </w:r>
      <w:proofErr w:type="spellEnd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Визирською</w:t>
      </w:r>
      <w:proofErr w:type="spellEnd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сільською</w:t>
      </w:r>
      <w:proofErr w:type="spellEnd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радою </w:t>
      </w:r>
      <w:proofErr w:type="spell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Одеського</w:t>
      </w:r>
      <w:proofErr w:type="spellEnd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району </w:t>
      </w:r>
      <w:proofErr w:type="spell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Одеської</w:t>
      </w:r>
      <w:proofErr w:type="spellEnd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області</w:t>
      </w:r>
      <w:proofErr w:type="spellEnd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згідно</w:t>
      </w:r>
      <w:proofErr w:type="spellEnd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додатку</w:t>
      </w:r>
      <w:proofErr w:type="spellEnd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що</w:t>
      </w:r>
      <w:proofErr w:type="spellEnd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52B0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додається</w:t>
      </w:r>
      <w:proofErr w:type="spellEnd"/>
      <w:r w:rsidR="0083154D" w:rsidRPr="0083154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8315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3154D" w:rsidRPr="0083154D" w:rsidRDefault="0083154D" w:rsidP="0083154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154D">
        <w:rPr>
          <w:rFonts w:ascii="Times New Roman" w:hAnsi="Times New Roman"/>
          <w:bCs/>
          <w:sz w:val="28"/>
          <w:szCs w:val="24"/>
        </w:rPr>
        <w:t xml:space="preserve">Уповноважити </w:t>
      </w:r>
      <w:r>
        <w:rPr>
          <w:rFonts w:ascii="Times New Roman" w:hAnsi="Times New Roman"/>
          <w:bCs/>
          <w:sz w:val="28"/>
          <w:szCs w:val="24"/>
        </w:rPr>
        <w:t>Ворохтянського</w:t>
      </w:r>
      <w:r w:rsidRPr="0083154D">
        <w:rPr>
          <w:rFonts w:ascii="Times New Roman" w:hAnsi="Times New Roman"/>
          <w:bCs/>
          <w:sz w:val="28"/>
          <w:szCs w:val="24"/>
        </w:rPr>
        <w:t xml:space="preserve"> селищного голову </w:t>
      </w:r>
      <w:r>
        <w:rPr>
          <w:rFonts w:ascii="Times New Roman" w:hAnsi="Times New Roman"/>
          <w:bCs/>
          <w:sz w:val="28"/>
          <w:szCs w:val="24"/>
        </w:rPr>
        <w:t>Олега ДЗЕМ’ЮКА</w:t>
      </w:r>
      <w:r w:rsidRPr="0083154D">
        <w:rPr>
          <w:rFonts w:ascii="Times New Roman" w:hAnsi="Times New Roman"/>
          <w:bCs/>
          <w:sz w:val="28"/>
          <w:szCs w:val="24"/>
        </w:rPr>
        <w:t xml:space="preserve"> на підписання Меморандуму </w:t>
      </w:r>
      <w:r w:rsidRPr="0083154D">
        <w:rPr>
          <w:rFonts w:ascii="Times New Roman" w:eastAsia="Times New Roman" w:hAnsi="Times New Roman"/>
          <w:sz w:val="28"/>
          <w:szCs w:val="24"/>
          <w:lang w:eastAsia="uk-UA"/>
        </w:rPr>
        <w:t>про співпрацю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 w:rsidRPr="0083154D">
        <w:rPr>
          <w:rFonts w:ascii="Times New Roman" w:eastAsia="Times New Roman" w:hAnsi="Times New Roman"/>
          <w:bCs/>
          <w:sz w:val="28"/>
          <w:szCs w:val="28"/>
          <w:lang w:eastAsia="ru-RU"/>
        </w:rPr>
        <w:t>між територіальними громадами</w:t>
      </w:r>
      <w:r w:rsidR="00952B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від імені Ворохтянської селищної ради</w:t>
      </w:r>
      <w:r w:rsidRPr="0083154D">
        <w:rPr>
          <w:rFonts w:ascii="Times New Roman" w:eastAsia="Times New Roman" w:hAnsi="Times New Roman"/>
          <w:sz w:val="28"/>
          <w:szCs w:val="24"/>
          <w:lang w:eastAsia="uk-UA"/>
        </w:rPr>
        <w:t>.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</w:p>
    <w:p w:rsidR="0053422C" w:rsidRPr="00760FE9" w:rsidRDefault="0053422C" w:rsidP="0053422C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F95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 виконанням цього рішення покласти на</w:t>
      </w:r>
      <w:r w:rsidR="00BE0A5B" w:rsidRPr="00F14FA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BE0A5B" w:rsidRPr="00F14FA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керуючого</w:t>
      </w:r>
      <w:proofErr w:type="spellEnd"/>
      <w:r w:rsidR="00BE0A5B" w:rsidRPr="00F14FA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справами</w:t>
      </w:r>
      <w:r w:rsidR="0087055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(секретаря)</w:t>
      </w:r>
      <w:r w:rsidR="00BE0A5B" w:rsidRPr="00F14FA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BE0A5B" w:rsidRPr="00F14FA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виконавчого</w:t>
      </w:r>
      <w:proofErr w:type="spellEnd"/>
      <w:r w:rsidR="00BE0A5B" w:rsidRPr="00F14FA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BE0A5B" w:rsidRPr="00F14FA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комітету</w:t>
      </w:r>
      <w:proofErr w:type="spellEnd"/>
      <w:r w:rsidR="00BE0A5B" w:rsidRPr="00F14FA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BE0A5B" w:rsidRPr="00F14FA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селищної</w:t>
      </w:r>
      <w:proofErr w:type="spellEnd"/>
      <w:r w:rsidR="00BE0A5B" w:rsidRPr="00F14FA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ради</w:t>
      </w:r>
      <w:r w:rsidR="0087055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– </w:t>
      </w:r>
      <w:proofErr w:type="spellStart"/>
      <w:r w:rsidR="00870550" w:rsidRPr="00870550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Юрія</w:t>
      </w:r>
      <w:proofErr w:type="spellEnd"/>
      <w:r w:rsidR="00870550" w:rsidRPr="00870550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ГАЛИКА</w:t>
      </w:r>
      <w:r w:rsidRPr="00760FE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3422C" w:rsidRPr="00760FE9" w:rsidRDefault="0053422C" w:rsidP="008C44A0">
      <w:pPr>
        <w:shd w:val="clear" w:color="auto" w:fill="FFFFFF"/>
        <w:spacing w:line="240" w:lineRule="auto"/>
        <w:jc w:val="both"/>
        <w:rPr>
          <w:bCs/>
          <w:sz w:val="28"/>
          <w:szCs w:val="28"/>
          <w:lang w:val="uk-UA" w:eastAsia="ru-RU"/>
        </w:rPr>
      </w:pPr>
    </w:p>
    <w:p w:rsidR="008C44A0" w:rsidRPr="008C44A0" w:rsidRDefault="008C44A0" w:rsidP="008C44A0">
      <w:pPr>
        <w:shd w:val="clear" w:color="auto" w:fill="FFFFFF"/>
        <w:spacing w:line="240" w:lineRule="auto"/>
        <w:jc w:val="both"/>
        <w:rPr>
          <w:sz w:val="28"/>
          <w:szCs w:val="28"/>
          <w:lang w:val="uk-UA" w:eastAsia="ru-RU"/>
        </w:rPr>
      </w:pPr>
    </w:p>
    <w:p w:rsidR="0053422C" w:rsidRDefault="0053422C" w:rsidP="0053422C">
      <w:pPr>
        <w:spacing w:line="240" w:lineRule="auto"/>
        <w:ind w:hanging="720"/>
        <w:jc w:val="center"/>
        <w:rPr>
          <w:sz w:val="32"/>
          <w:szCs w:val="32"/>
          <w:lang w:eastAsia="ru-RU"/>
        </w:rPr>
      </w:pPr>
      <w:r w:rsidRPr="00BA0F87">
        <w:rPr>
          <w:b/>
          <w:sz w:val="28"/>
          <w:szCs w:val="28"/>
          <w:lang w:eastAsia="ru-RU"/>
        </w:rPr>
        <w:t xml:space="preserve">         </w:t>
      </w:r>
      <w:r w:rsidR="00395DF5">
        <w:rPr>
          <w:b/>
          <w:sz w:val="28"/>
          <w:szCs w:val="28"/>
          <w:lang w:val="uk-UA" w:eastAsia="ru-RU"/>
        </w:rPr>
        <w:t xml:space="preserve">  </w:t>
      </w:r>
      <w:r w:rsidRPr="00BA0F87">
        <w:rPr>
          <w:b/>
          <w:sz w:val="28"/>
          <w:szCs w:val="28"/>
          <w:lang w:eastAsia="ru-RU"/>
        </w:rPr>
        <w:t>Селищний голова                                                                       Олег ДЗЕМ’ЮК</w:t>
      </w:r>
      <w:r w:rsidRPr="00BA0F87">
        <w:rPr>
          <w:sz w:val="32"/>
          <w:szCs w:val="32"/>
          <w:lang w:eastAsia="ru-RU"/>
        </w:rPr>
        <w:t xml:space="preserve"> </w:t>
      </w:r>
    </w:p>
    <w:p w:rsidR="00F14FAD" w:rsidRPr="00C74B30" w:rsidRDefault="00F14FAD" w:rsidP="0053422C">
      <w:pPr>
        <w:widowControl w:val="0"/>
        <w:spacing w:line="240" w:lineRule="auto"/>
        <w:rPr>
          <w:sz w:val="32"/>
          <w:szCs w:val="32"/>
          <w:lang w:val="uk-UA" w:eastAsia="ru-RU"/>
        </w:rPr>
      </w:pPr>
    </w:p>
    <w:p w:rsidR="00020A62" w:rsidRDefault="00020A62" w:rsidP="00020A62">
      <w:pPr>
        <w:spacing w:line="240" w:lineRule="auto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  <w:r w:rsidRPr="00020A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рішення</w:t>
      </w:r>
    </w:p>
    <w:p w:rsidR="0053422C" w:rsidRPr="00020A62" w:rsidRDefault="00020A62" w:rsidP="00020A62">
      <w:pPr>
        <w:spacing w:line="240" w:lineRule="auto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Ворохтянської селищної ради </w:t>
      </w:r>
    </w:p>
    <w:p w:rsidR="004B1971" w:rsidRDefault="00952B05" w:rsidP="0083154D">
      <w:pPr>
        <w:spacing w:line="240" w:lineRule="auto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2604B">
        <w:rPr>
          <w:sz w:val="28"/>
          <w:szCs w:val="28"/>
          <w:lang w:val="uk-UA"/>
        </w:rPr>
        <w:t>13</w:t>
      </w:r>
      <w:r w:rsidR="000E4ED6" w:rsidRPr="00020A6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02</w:t>
      </w:r>
      <w:r w:rsidR="008315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2026</w:t>
      </w:r>
      <w:r w:rsidR="000E4ED6" w:rsidRPr="00020A62">
        <w:rPr>
          <w:sz w:val="28"/>
          <w:szCs w:val="28"/>
          <w:lang w:val="uk-UA"/>
        </w:rPr>
        <w:t xml:space="preserve"> року №</w:t>
      </w:r>
      <w:r w:rsidR="0012604B">
        <w:rPr>
          <w:sz w:val="28"/>
          <w:szCs w:val="28"/>
          <w:lang w:val="uk-UA"/>
        </w:rPr>
        <w:t>555</w:t>
      </w:r>
      <w:r>
        <w:rPr>
          <w:sz w:val="28"/>
          <w:szCs w:val="28"/>
          <w:lang w:val="uk-UA"/>
        </w:rPr>
        <w:t>-65</w:t>
      </w:r>
      <w:r w:rsidR="007B6AA0">
        <w:rPr>
          <w:sz w:val="28"/>
          <w:szCs w:val="28"/>
          <w:lang w:val="uk-UA"/>
        </w:rPr>
        <w:t>/</w:t>
      </w:r>
      <w:r w:rsidR="00020A62" w:rsidRPr="00020A62">
        <w:rPr>
          <w:sz w:val="28"/>
          <w:szCs w:val="28"/>
          <w:lang w:val="uk-UA"/>
        </w:rPr>
        <w:t>2025</w:t>
      </w:r>
    </w:p>
    <w:p w:rsidR="004B1971" w:rsidRDefault="004B1971" w:rsidP="00952B05">
      <w:pPr>
        <w:spacing w:line="240" w:lineRule="auto"/>
        <w:ind w:left="5245"/>
        <w:rPr>
          <w:sz w:val="28"/>
          <w:szCs w:val="28"/>
          <w:lang w:val="uk-UA"/>
        </w:rPr>
      </w:pPr>
    </w:p>
    <w:p w:rsidR="00952B05" w:rsidRPr="00952B05" w:rsidRDefault="00952B05" w:rsidP="00952B05">
      <w:pPr>
        <w:keepNext/>
        <w:keepLines/>
        <w:spacing w:line="240" w:lineRule="auto"/>
        <w:jc w:val="center"/>
        <w:outlineLvl w:val="0"/>
        <w:rPr>
          <w:b/>
          <w:bCs/>
          <w:szCs w:val="26"/>
          <w:lang w:val="uk-UA" w:eastAsia="uk-UA"/>
        </w:rPr>
      </w:pPr>
      <w:bookmarkStart w:id="0" w:name="header"/>
      <w:bookmarkEnd w:id="0"/>
      <w:r w:rsidRPr="00952B05">
        <w:rPr>
          <w:b/>
          <w:bCs/>
          <w:szCs w:val="26"/>
          <w:lang w:val="uk-UA" w:eastAsia="uk-UA"/>
        </w:rPr>
        <w:t>МЕМОРАНДУМ</w:t>
      </w:r>
    </w:p>
    <w:p w:rsidR="00952B05" w:rsidRPr="00952B05" w:rsidRDefault="00952B05" w:rsidP="00952B05">
      <w:pPr>
        <w:spacing w:line="240" w:lineRule="auto"/>
        <w:jc w:val="center"/>
        <w:rPr>
          <w:szCs w:val="26"/>
          <w:lang w:val="uk-UA" w:eastAsia="uk-UA"/>
        </w:rPr>
      </w:pPr>
      <w:bookmarkStart w:id="1" w:name="_Hlk216945397"/>
      <w:r w:rsidRPr="00952B05">
        <w:rPr>
          <w:szCs w:val="26"/>
          <w:lang w:val="uk-UA" w:eastAsia="uk-UA"/>
        </w:rPr>
        <w:t xml:space="preserve">про співпрацю між Ворохтянською селищною радою Надвірнянського району Івано-Франківської області та </w:t>
      </w:r>
      <w:proofErr w:type="spellStart"/>
      <w:r w:rsidRPr="00952B05">
        <w:rPr>
          <w:szCs w:val="26"/>
          <w:lang w:val="uk-UA" w:eastAsia="uk-UA"/>
        </w:rPr>
        <w:t>Визирською</w:t>
      </w:r>
      <w:proofErr w:type="spellEnd"/>
      <w:r w:rsidRPr="00952B05">
        <w:rPr>
          <w:szCs w:val="26"/>
          <w:lang w:val="uk-UA" w:eastAsia="uk-UA"/>
        </w:rPr>
        <w:t xml:space="preserve"> сільською радою Одеського району Одеської області</w:t>
      </w:r>
    </w:p>
    <w:bookmarkEnd w:id="1"/>
    <w:p w:rsidR="00952B05" w:rsidRP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  <w:r w:rsidRPr="00952B05">
        <w:rPr>
          <w:szCs w:val="26"/>
          <w:lang w:val="uk-UA" w:eastAsia="uk-UA"/>
        </w:rPr>
        <w:t xml:space="preserve">селище Ворохта                                                           «____» </w:t>
      </w:r>
      <w:r>
        <w:rPr>
          <w:szCs w:val="26"/>
          <w:lang w:val="uk-UA" w:eastAsia="uk-UA"/>
        </w:rPr>
        <w:t>__________ 2026</w:t>
      </w:r>
      <w:r w:rsidRPr="00952B05">
        <w:rPr>
          <w:szCs w:val="26"/>
          <w:lang w:val="uk-UA" w:eastAsia="uk-UA"/>
        </w:rPr>
        <w:t xml:space="preserve"> року</w:t>
      </w:r>
      <w:r w:rsidRPr="00952B05">
        <w:rPr>
          <w:szCs w:val="26"/>
          <w:lang w:val="uk-UA" w:eastAsia="uk-UA"/>
        </w:rPr>
        <w:br/>
      </w:r>
    </w:p>
    <w:p w:rsid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  <w:r w:rsidRPr="00952B05">
        <w:rPr>
          <w:szCs w:val="26"/>
          <w:lang w:val="uk-UA" w:eastAsia="uk-UA"/>
        </w:rPr>
        <w:t xml:space="preserve">Ворохтянська селищна рада, в особі селищного голови </w:t>
      </w:r>
      <w:proofErr w:type="spellStart"/>
      <w:r w:rsidRPr="00952B05">
        <w:rPr>
          <w:rFonts w:eastAsia="Arial"/>
          <w:b/>
          <w:bCs/>
          <w:szCs w:val="26"/>
          <w:lang w:val="uk-UA" w:eastAsia="uk-UA"/>
        </w:rPr>
        <w:t>Дзем’юка</w:t>
      </w:r>
      <w:proofErr w:type="spellEnd"/>
      <w:r w:rsidRPr="00952B05">
        <w:rPr>
          <w:rFonts w:eastAsia="Arial"/>
          <w:b/>
          <w:bCs/>
          <w:szCs w:val="26"/>
          <w:lang w:val="uk-UA" w:eastAsia="uk-UA"/>
        </w:rPr>
        <w:t xml:space="preserve"> Олега Михайловича</w:t>
      </w:r>
      <w:r w:rsidRPr="00952B05">
        <w:rPr>
          <w:szCs w:val="26"/>
          <w:lang w:val="uk-UA" w:eastAsia="uk-UA"/>
        </w:rPr>
        <w:t xml:space="preserve">, який діє відповідно до Закону України «Про місцеве самоврядування в Україні», та </w:t>
      </w:r>
      <w:proofErr w:type="spellStart"/>
      <w:r w:rsidRPr="00952B05">
        <w:rPr>
          <w:bCs/>
          <w:szCs w:val="26"/>
          <w:lang w:val="uk-UA" w:eastAsia="uk-UA"/>
        </w:rPr>
        <w:t>Визирська</w:t>
      </w:r>
      <w:proofErr w:type="spellEnd"/>
      <w:r w:rsidRPr="00952B05">
        <w:rPr>
          <w:bCs/>
          <w:szCs w:val="26"/>
          <w:lang w:val="uk-UA" w:eastAsia="uk-UA"/>
        </w:rPr>
        <w:t xml:space="preserve"> сільська рада Одеського району Одеської області </w:t>
      </w:r>
      <w:r w:rsidRPr="00952B05">
        <w:rPr>
          <w:bCs/>
          <w:szCs w:val="26"/>
          <w:lang w:val="uk-UA" w:eastAsia="uk-UA"/>
        </w:rPr>
        <w:br/>
        <w:t xml:space="preserve">(код ЄДРПОУ 04378669), місцезнаходження: Одеська область, Одеський район </w:t>
      </w:r>
      <w:proofErr w:type="spellStart"/>
      <w:r w:rsidRPr="00952B05">
        <w:rPr>
          <w:bCs/>
          <w:szCs w:val="26"/>
          <w:lang w:val="uk-UA" w:eastAsia="uk-UA"/>
        </w:rPr>
        <w:t>с.Визирка</w:t>
      </w:r>
      <w:proofErr w:type="spellEnd"/>
      <w:r w:rsidRPr="00952B05">
        <w:rPr>
          <w:bCs/>
          <w:szCs w:val="26"/>
          <w:lang w:val="uk-UA" w:eastAsia="uk-UA"/>
        </w:rPr>
        <w:t xml:space="preserve">, вул. </w:t>
      </w:r>
      <w:proofErr w:type="spellStart"/>
      <w:r w:rsidRPr="00952B05">
        <w:rPr>
          <w:bCs/>
          <w:szCs w:val="26"/>
          <w:lang w:val="uk-UA" w:eastAsia="uk-UA"/>
        </w:rPr>
        <w:t>Ставніцера</w:t>
      </w:r>
      <w:proofErr w:type="spellEnd"/>
      <w:r w:rsidRPr="00952B05">
        <w:rPr>
          <w:bCs/>
          <w:szCs w:val="26"/>
          <w:lang w:val="uk-UA" w:eastAsia="uk-UA"/>
        </w:rPr>
        <w:t xml:space="preserve"> Олексія, будинок 56, (надалі </w:t>
      </w:r>
      <w:r w:rsidRPr="00952B05">
        <w:rPr>
          <w:b/>
          <w:bCs/>
          <w:szCs w:val="26"/>
          <w:lang w:val="uk-UA" w:eastAsia="uk-UA"/>
        </w:rPr>
        <w:t xml:space="preserve">- </w:t>
      </w:r>
      <w:r w:rsidRPr="00952B05">
        <w:rPr>
          <w:szCs w:val="26"/>
          <w:lang w:val="uk-UA" w:eastAsia="uk-UA"/>
        </w:rPr>
        <w:t>«Сторона 1)</w:t>
      </w:r>
      <w:r w:rsidRPr="00952B05">
        <w:rPr>
          <w:bCs/>
          <w:szCs w:val="26"/>
          <w:lang w:val="uk-UA" w:eastAsia="uk-UA"/>
        </w:rPr>
        <w:t>,</w:t>
      </w:r>
      <w:r w:rsidRPr="00952B05">
        <w:rPr>
          <w:b/>
          <w:bCs/>
          <w:szCs w:val="26"/>
          <w:lang w:val="uk-UA" w:eastAsia="uk-UA"/>
        </w:rPr>
        <w:t xml:space="preserve"> </w:t>
      </w:r>
      <w:r w:rsidRPr="00952B05">
        <w:rPr>
          <w:bCs/>
          <w:szCs w:val="26"/>
          <w:lang w:val="uk-UA" w:eastAsia="uk-UA"/>
        </w:rPr>
        <w:t xml:space="preserve">в особі </w:t>
      </w:r>
      <w:proofErr w:type="spellStart"/>
      <w:r w:rsidRPr="00952B05">
        <w:rPr>
          <w:bCs/>
          <w:szCs w:val="26"/>
          <w:lang w:val="uk-UA" w:eastAsia="uk-UA"/>
        </w:rPr>
        <w:t>Визирського</w:t>
      </w:r>
      <w:proofErr w:type="spellEnd"/>
      <w:r w:rsidRPr="00952B05">
        <w:rPr>
          <w:bCs/>
          <w:szCs w:val="26"/>
          <w:lang w:val="uk-UA" w:eastAsia="uk-UA"/>
        </w:rPr>
        <w:t xml:space="preserve"> сільського голови  </w:t>
      </w:r>
      <w:proofErr w:type="spellStart"/>
      <w:r w:rsidRPr="00952B05">
        <w:rPr>
          <w:b/>
          <w:szCs w:val="26"/>
          <w:lang w:val="uk-UA" w:eastAsia="uk-UA"/>
        </w:rPr>
        <w:t>Стоілакі</w:t>
      </w:r>
      <w:proofErr w:type="spellEnd"/>
      <w:r w:rsidRPr="00952B05">
        <w:rPr>
          <w:b/>
          <w:szCs w:val="26"/>
          <w:lang w:val="uk-UA" w:eastAsia="uk-UA"/>
        </w:rPr>
        <w:t xml:space="preserve"> Валерія Володимировича</w:t>
      </w:r>
      <w:r w:rsidRPr="00952B05">
        <w:rPr>
          <w:bCs/>
          <w:szCs w:val="26"/>
          <w:lang w:val="uk-UA" w:eastAsia="uk-UA"/>
        </w:rPr>
        <w:t xml:space="preserve">, який діє на підставі Закону України «Про місцеве самоврядування в Україні» та рішення сесії </w:t>
      </w:r>
      <w:proofErr w:type="spellStart"/>
      <w:r w:rsidRPr="00952B05">
        <w:rPr>
          <w:bCs/>
          <w:szCs w:val="26"/>
          <w:lang w:val="uk-UA" w:eastAsia="uk-UA"/>
        </w:rPr>
        <w:t>Визирської</w:t>
      </w:r>
      <w:proofErr w:type="spellEnd"/>
      <w:r w:rsidRPr="00952B05">
        <w:rPr>
          <w:bCs/>
          <w:szCs w:val="26"/>
          <w:lang w:val="uk-UA" w:eastAsia="uk-UA"/>
        </w:rPr>
        <w:t xml:space="preserve"> сільської ради </w:t>
      </w:r>
      <w:bookmarkStart w:id="2" w:name="_Hlk25650560"/>
      <w:r w:rsidRPr="00952B05">
        <w:rPr>
          <w:bCs/>
          <w:szCs w:val="26"/>
          <w:lang w:val="uk-UA" w:eastAsia="uk-UA"/>
        </w:rPr>
        <w:t>№</w:t>
      </w:r>
      <w:bookmarkStart w:id="3" w:name="_Hlk14875552"/>
      <w:bookmarkStart w:id="4" w:name="_Hlk41315984"/>
      <w:r w:rsidRPr="00952B05">
        <w:rPr>
          <w:bCs/>
          <w:szCs w:val="26"/>
          <w:lang w:val="uk-UA" w:eastAsia="uk-UA"/>
        </w:rPr>
        <w:t>2/І-</w:t>
      </w:r>
      <w:bookmarkStart w:id="5" w:name="_Hlk19093523"/>
      <w:r w:rsidRPr="00952B05">
        <w:rPr>
          <w:bCs/>
          <w:szCs w:val="26"/>
          <w:lang w:eastAsia="uk-UA"/>
        </w:rPr>
        <w:t>V</w:t>
      </w:r>
      <w:r w:rsidRPr="00952B05">
        <w:rPr>
          <w:bCs/>
          <w:szCs w:val="26"/>
          <w:lang w:val="uk-UA" w:eastAsia="uk-UA"/>
        </w:rPr>
        <w:t>І</w:t>
      </w:r>
      <w:bookmarkEnd w:id="5"/>
      <w:r w:rsidRPr="00952B05">
        <w:rPr>
          <w:bCs/>
          <w:szCs w:val="26"/>
          <w:lang w:val="uk-UA" w:eastAsia="uk-UA"/>
        </w:rPr>
        <w:t>І</w:t>
      </w:r>
      <w:bookmarkEnd w:id="2"/>
      <w:bookmarkEnd w:id="3"/>
      <w:bookmarkEnd w:id="4"/>
      <w:r w:rsidRPr="00952B05">
        <w:rPr>
          <w:bCs/>
          <w:szCs w:val="26"/>
          <w:lang w:val="uk-UA" w:eastAsia="uk-UA"/>
        </w:rPr>
        <w:t>І від 25.11.2020р. «</w:t>
      </w:r>
      <w:r w:rsidRPr="00952B05">
        <w:rPr>
          <w:szCs w:val="26"/>
          <w:lang w:val="uk-UA" w:eastAsia="uk-UA"/>
        </w:rPr>
        <w:t xml:space="preserve">Про початок повноважень </w:t>
      </w:r>
      <w:proofErr w:type="spellStart"/>
      <w:r w:rsidRPr="00952B05">
        <w:rPr>
          <w:szCs w:val="26"/>
          <w:lang w:val="uk-UA" w:eastAsia="uk-UA"/>
        </w:rPr>
        <w:t>Визирського</w:t>
      </w:r>
      <w:proofErr w:type="spellEnd"/>
      <w:r w:rsidRPr="00952B05">
        <w:rPr>
          <w:szCs w:val="26"/>
          <w:lang w:val="uk-UA" w:eastAsia="uk-UA"/>
        </w:rPr>
        <w:t xml:space="preserve"> сільського голови»</w:t>
      </w:r>
      <w:r w:rsidRPr="00952B05">
        <w:rPr>
          <w:bCs/>
          <w:szCs w:val="26"/>
          <w:lang w:val="uk-UA" w:eastAsia="uk-UA"/>
        </w:rPr>
        <w:t>,</w:t>
      </w:r>
      <w:r w:rsidRPr="00952B05">
        <w:rPr>
          <w:szCs w:val="26"/>
          <w:lang w:val="uk-UA" w:eastAsia="uk-UA"/>
        </w:rPr>
        <w:t xml:space="preserve">  разом далі — </w:t>
      </w:r>
      <w:r w:rsidRPr="00952B05">
        <w:rPr>
          <w:rFonts w:eastAsia="Arial"/>
          <w:b/>
          <w:bCs/>
          <w:szCs w:val="26"/>
          <w:lang w:val="uk-UA" w:eastAsia="uk-UA"/>
        </w:rPr>
        <w:t>Сторони</w:t>
      </w:r>
      <w:r w:rsidRPr="00952B05">
        <w:rPr>
          <w:szCs w:val="26"/>
          <w:lang w:val="uk-UA" w:eastAsia="uk-UA"/>
        </w:rPr>
        <w:t>, усвідомлюючи важливість об’єднання зусиль для розвитку територіальних громад, домовилися про таке:</w:t>
      </w:r>
    </w:p>
    <w:p w:rsidR="00952B05" w:rsidRP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</w:p>
    <w:p w:rsidR="00952B05" w:rsidRPr="00952B05" w:rsidRDefault="00952B05" w:rsidP="00952B05">
      <w:pPr>
        <w:keepNext/>
        <w:keepLines/>
        <w:spacing w:line="240" w:lineRule="auto"/>
        <w:ind w:firstLine="709"/>
        <w:jc w:val="center"/>
        <w:outlineLvl w:val="1"/>
        <w:rPr>
          <w:b/>
          <w:bCs/>
          <w:szCs w:val="26"/>
          <w:lang w:val="uk-UA" w:eastAsia="uk-UA"/>
        </w:rPr>
      </w:pPr>
      <w:r w:rsidRPr="00952B05">
        <w:rPr>
          <w:b/>
          <w:bCs/>
          <w:szCs w:val="26"/>
          <w:lang w:val="uk-UA" w:eastAsia="uk-UA"/>
        </w:rPr>
        <w:t>1. ЗАГАЛЬНІ ПОЛОЖЕННЯ</w:t>
      </w:r>
    </w:p>
    <w:p w:rsidR="00952B05" w:rsidRP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  <w:r w:rsidRPr="00952B05">
        <w:rPr>
          <w:szCs w:val="26"/>
          <w:lang w:val="uk-UA" w:eastAsia="uk-UA"/>
        </w:rPr>
        <w:t>1.1. Цей Меморандум визначає основні принципи, цілі та напрямки співпраці між Сторонами.</w:t>
      </w:r>
    </w:p>
    <w:p w:rsidR="00952B05" w:rsidRP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  <w:r w:rsidRPr="00952B05">
        <w:rPr>
          <w:szCs w:val="26"/>
          <w:lang w:val="uk-UA" w:eastAsia="uk-UA"/>
        </w:rPr>
        <w:t xml:space="preserve">1.2. Мета Меморандуму — сприяти сталому розвитку територіальних громад шляхом реалізації спільних ініціатив, обміну досвідом і підготовки спільних </w:t>
      </w:r>
      <w:proofErr w:type="spellStart"/>
      <w:r w:rsidRPr="00952B05">
        <w:rPr>
          <w:szCs w:val="26"/>
          <w:lang w:val="uk-UA" w:eastAsia="uk-UA"/>
        </w:rPr>
        <w:t>проєктів</w:t>
      </w:r>
      <w:proofErr w:type="spellEnd"/>
      <w:r w:rsidRPr="00952B05">
        <w:rPr>
          <w:szCs w:val="26"/>
          <w:lang w:val="uk-UA" w:eastAsia="uk-UA"/>
        </w:rPr>
        <w:t xml:space="preserve"> у сферах туризму, культури, місцевого економічного розвитку та інновацій.</w:t>
      </w:r>
    </w:p>
    <w:p w:rsid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  <w:r w:rsidRPr="00952B05">
        <w:rPr>
          <w:szCs w:val="26"/>
          <w:lang w:val="uk-UA" w:eastAsia="uk-UA"/>
        </w:rPr>
        <w:t>1.3. Меморандум укладений відповідно до чинного законодавства України.</w:t>
      </w:r>
    </w:p>
    <w:p w:rsidR="00952B05" w:rsidRP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</w:p>
    <w:p w:rsidR="00952B05" w:rsidRDefault="00952B05" w:rsidP="00952B05">
      <w:pPr>
        <w:keepNext/>
        <w:keepLines/>
        <w:spacing w:line="240" w:lineRule="auto"/>
        <w:ind w:firstLine="709"/>
        <w:jc w:val="center"/>
        <w:outlineLvl w:val="1"/>
        <w:rPr>
          <w:b/>
          <w:bCs/>
          <w:szCs w:val="26"/>
          <w:lang w:val="uk-UA" w:eastAsia="uk-UA"/>
        </w:rPr>
      </w:pPr>
      <w:r w:rsidRPr="00952B05">
        <w:rPr>
          <w:b/>
          <w:bCs/>
          <w:szCs w:val="26"/>
          <w:lang w:val="uk-UA" w:eastAsia="uk-UA"/>
        </w:rPr>
        <w:t>2. НАПРЯМКИ СПІВПРАЦІ</w:t>
      </w:r>
    </w:p>
    <w:p w:rsidR="00952B05" w:rsidRPr="00952B05" w:rsidRDefault="00952B05" w:rsidP="00952B05">
      <w:pPr>
        <w:keepNext/>
        <w:keepLines/>
        <w:spacing w:line="240" w:lineRule="auto"/>
        <w:outlineLvl w:val="1"/>
        <w:rPr>
          <w:b/>
          <w:bCs/>
          <w:szCs w:val="26"/>
          <w:lang w:val="uk-UA" w:eastAsia="uk-UA"/>
        </w:rPr>
      </w:pPr>
      <w:r w:rsidRPr="00952B05">
        <w:rPr>
          <w:szCs w:val="26"/>
          <w:lang w:val="uk-UA" w:eastAsia="uk-UA"/>
        </w:rPr>
        <w:t>Сторони домовляються співпрацювати у таких ключових напрямках:</w:t>
      </w:r>
    </w:p>
    <w:p w:rsidR="00952B05" w:rsidRPr="00952B05" w:rsidRDefault="00952B05" w:rsidP="00952B05">
      <w:pPr>
        <w:spacing w:line="240" w:lineRule="auto"/>
        <w:ind w:firstLine="709"/>
        <w:jc w:val="both"/>
        <w:outlineLvl w:val="2"/>
        <w:rPr>
          <w:b/>
          <w:bCs/>
          <w:szCs w:val="26"/>
          <w:lang w:val="uk-UA" w:eastAsia="uk-UA"/>
        </w:rPr>
      </w:pPr>
      <w:r>
        <w:rPr>
          <w:rFonts w:eastAsia="Arial"/>
          <w:b/>
          <w:bCs/>
          <w:szCs w:val="26"/>
          <w:lang w:val="uk-UA" w:eastAsia="uk-UA"/>
        </w:rPr>
        <w:t>2.1. Туризм</w:t>
      </w:r>
      <w:r w:rsidRPr="00952B05">
        <w:rPr>
          <w:rFonts w:eastAsia="Arial"/>
          <w:b/>
          <w:bCs/>
          <w:szCs w:val="26"/>
          <w:lang w:val="uk-UA" w:eastAsia="uk-UA"/>
        </w:rPr>
        <w:t>, рекреація та оздоровлення</w:t>
      </w:r>
    </w:p>
    <w:p w:rsid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 xml:space="preserve">- </w:t>
      </w:r>
      <w:r w:rsidRPr="00952B05">
        <w:rPr>
          <w:szCs w:val="26"/>
          <w:lang w:val="uk-UA" w:eastAsia="uk-UA"/>
        </w:rPr>
        <w:t xml:space="preserve">спільні інформаційні та </w:t>
      </w:r>
      <w:proofErr w:type="spellStart"/>
      <w:r w:rsidRPr="00952B05">
        <w:rPr>
          <w:szCs w:val="26"/>
          <w:lang w:val="uk-UA" w:eastAsia="uk-UA"/>
        </w:rPr>
        <w:t>промоційні</w:t>
      </w:r>
      <w:proofErr w:type="spellEnd"/>
      <w:r w:rsidRPr="00952B05">
        <w:rPr>
          <w:szCs w:val="26"/>
          <w:lang w:val="uk-UA" w:eastAsia="uk-UA"/>
        </w:rPr>
        <w:t xml:space="preserve"> ініціативи;</w:t>
      </w:r>
    </w:p>
    <w:p w:rsid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 xml:space="preserve">- </w:t>
      </w:r>
      <w:r w:rsidRPr="00952B05">
        <w:rPr>
          <w:szCs w:val="26"/>
          <w:lang w:val="uk-UA" w:eastAsia="uk-UA"/>
        </w:rPr>
        <w:t>обмін досвідом у створенні туристичних маршрутів, розвитку інфраструктури та туристичних сервісів;</w:t>
      </w:r>
    </w:p>
    <w:p w:rsidR="00952B05" w:rsidRP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 xml:space="preserve">- </w:t>
      </w:r>
      <w:r w:rsidRPr="00952B05">
        <w:rPr>
          <w:szCs w:val="26"/>
          <w:lang w:val="uk-UA" w:eastAsia="uk-UA"/>
        </w:rPr>
        <w:t>підтримка культурних, гастрономічних і природних туристичних проектів ;</w:t>
      </w:r>
    </w:p>
    <w:p w:rsidR="00952B05" w:rsidRDefault="00952B05" w:rsidP="00952B05">
      <w:pPr>
        <w:spacing w:line="240" w:lineRule="auto"/>
        <w:ind w:firstLine="284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 xml:space="preserve">- </w:t>
      </w:r>
      <w:r w:rsidRPr="00952B05">
        <w:rPr>
          <w:szCs w:val="26"/>
          <w:lang w:val="uk-UA" w:eastAsia="uk-UA"/>
        </w:rPr>
        <w:t>оздоровлення окремих верств обох населення громад.</w:t>
      </w:r>
    </w:p>
    <w:p w:rsidR="00952B05" w:rsidRPr="00952B05" w:rsidRDefault="00952B05" w:rsidP="00952B05">
      <w:pPr>
        <w:spacing w:line="240" w:lineRule="auto"/>
        <w:ind w:firstLine="284"/>
        <w:jc w:val="both"/>
        <w:rPr>
          <w:szCs w:val="26"/>
          <w:lang w:val="uk-UA" w:eastAsia="uk-UA"/>
        </w:rPr>
      </w:pPr>
    </w:p>
    <w:p w:rsidR="00952B05" w:rsidRPr="00952B05" w:rsidRDefault="00952B05" w:rsidP="00952B05">
      <w:pPr>
        <w:spacing w:line="240" w:lineRule="auto"/>
        <w:ind w:firstLine="709"/>
        <w:jc w:val="both"/>
        <w:outlineLvl w:val="2"/>
        <w:rPr>
          <w:b/>
          <w:bCs/>
          <w:szCs w:val="26"/>
          <w:lang w:val="uk-UA" w:eastAsia="uk-UA"/>
        </w:rPr>
      </w:pPr>
      <w:r w:rsidRPr="00952B05">
        <w:rPr>
          <w:rFonts w:eastAsia="Arial"/>
          <w:b/>
          <w:bCs/>
          <w:szCs w:val="26"/>
          <w:lang w:val="uk-UA" w:eastAsia="uk-UA"/>
        </w:rPr>
        <w:t>2.2. Культура, молодіжні ініціативи, креативні індустрії</w:t>
      </w:r>
    </w:p>
    <w:p w:rsidR="00952B05" w:rsidRP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 xml:space="preserve">- </w:t>
      </w:r>
      <w:r w:rsidRPr="00952B05">
        <w:rPr>
          <w:szCs w:val="26"/>
          <w:lang w:val="uk-UA" w:eastAsia="uk-UA"/>
        </w:rPr>
        <w:t>організація мистецьких, освітніх, молодіжних та культурних заходів;</w:t>
      </w:r>
    </w:p>
    <w:p w:rsidR="00952B05" w:rsidRP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 xml:space="preserve">- </w:t>
      </w:r>
      <w:r w:rsidRPr="00952B05">
        <w:rPr>
          <w:szCs w:val="26"/>
          <w:lang w:val="uk-UA" w:eastAsia="uk-UA"/>
        </w:rPr>
        <w:t>обмін делегаціями сторін та творчими колективами;</w:t>
      </w:r>
    </w:p>
    <w:p w:rsid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 xml:space="preserve">- </w:t>
      </w:r>
      <w:r w:rsidRPr="00952B05">
        <w:rPr>
          <w:szCs w:val="26"/>
          <w:lang w:val="uk-UA" w:eastAsia="uk-UA"/>
        </w:rPr>
        <w:t xml:space="preserve">підтримка креативних </w:t>
      </w:r>
      <w:proofErr w:type="spellStart"/>
      <w:r w:rsidRPr="00952B05">
        <w:rPr>
          <w:szCs w:val="26"/>
          <w:lang w:val="uk-UA" w:eastAsia="uk-UA"/>
        </w:rPr>
        <w:t>проєктів</w:t>
      </w:r>
      <w:proofErr w:type="spellEnd"/>
      <w:r w:rsidRPr="00952B05">
        <w:rPr>
          <w:szCs w:val="26"/>
          <w:lang w:val="uk-UA" w:eastAsia="uk-UA"/>
        </w:rPr>
        <w:t xml:space="preserve"> громад.</w:t>
      </w:r>
    </w:p>
    <w:p w:rsidR="00952B05" w:rsidRP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</w:p>
    <w:p w:rsidR="00952B05" w:rsidRPr="00952B05" w:rsidRDefault="00952B05" w:rsidP="00952B05">
      <w:pPr>
        <w:spacing w:line="240" w:lineRule="auto"/>
        <w:ind w:firstLine="709"/>
        <w:jc w:val="both"/>
        <w:outlineLvl w:val="2"/>
        <w:rPr>
          <w:b/>
          <w:bCs/>
          <w:szCs w:val="26"/>
          <w:lang w:val="uk-UA" w:eastAsia="uk-UA"/>
        </w:rPr>
      </w:pPr>
      <w:r w:rsidRPr="00952B05">
        <w:rPr>
          <w:rFonts w:eastAsia="Arial"/>
          <w:b/>
          <w:bCs/>
          <w:szCs w:val="26"/>
          <w:lang w:val="uk-UA" w:eastAsia="uk-UA"/>
        </w:rPr>
        <w:t>2.3. Розвиток громад та місцеве самоврядування</w:t>
      </w:r>
    </w:p>
    <w:p w:rsidR="00952B05" w:rsidRP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 xml:space="preserve">- </w:t>
      </w:r>
      <w:r w:rsidRPr="00952B05">
        <w:rPr>
          <w:szCs w:val="26"/>
          <w:lang w:val="uk-UA" w:eastAsia="uk-UA"/>
        </w:rPr>
        <w:t>обмін управлінськими практиками, моделями стратегічного планування, системами комунікації з населенням;</w:t>
      </w:r>
    </w:p>
    <w:p w:rsidR="00952B05" w:rsidRP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 xml:space="preserve">- </w:t>
      </w:r>
      <w:r w:rsidRPr="00952B05">
        <w:rPr>
          <w:szCs w:val="26"/>
          <w:lang w:val="uk-UA" w:eastAsia="uk-UA"/>
        </w:rPr>
        <w:t xml:space="preserve">співпраця у сфері </w:t>
      </w:r>
      <w:proofErr w:type="spellStart"/>
      <w:r w:rsidRPr="00952B05">
        <w:rPr>
          <w:szCs w:val="26"/>
          <w:lang w:val="uk-UA" w:eastAsia="uk-UA"/>
        </w:rPr>
        <w:t>цифровізації</w:t>
      </w:r>
      <w:proofErr w:type="spellEnd"/>
      <w:r w:rsidRPr="00952B05">
        <w:rPr>
          <w:szCs w:val="26"/>
          <w:lang w:val="uk-UA" w:eastAsia="uk-UA"/>
        </w:rPr>
        <w:t xml:space="preserve"> надання послуг та процесів;</w:t>
      </w:r>
    </w:p>
    <w:p w:rsidR="00952B05" w:rsidRP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 xml:space="preserve">- </w:t>
      </w:r>
      <w:r w:rsidRPr="00952B05">
        <w:rPr>
          <w:szCs w:val="26"/>
          <w:lang w:val="uk-UA" w:eastAsia="uk-UA"/>
        </w:rPr>
        <w:t>розробка спільних ініціатив із розвитку територій.</w:t>
      </w:r>
    </w:p>
    <w:p w:rsidR="00952B05" w:rsidRDefault="00952B05" w:rsidP="00952B05">
      <w:pPr>
        <w:spacing w:line="240" w:lineRule="auto"/>
        <w:ind w:firstLine="709"/>
        <w:jc w:val="both"/>
        <w:outlineLvl w:val="2"/>
        <w:rPr>
          <w:rFonts w:eastAsia="Arial"/>
          <w:b/>
          <w:bCs/>
          <w:szCs w:val="26"/>
          <w:lang w:val="uk-UA" w:eastAsia="uk-UA"/>
        </w:rPr>
      </w:pPr>
    </w:p>
    <w:p w:rsidR="00952B05" w:rsidRPr="00952B05" w:rsidRDefault="00952B05" w:rsidP="00952B05">
      <w:pPr>
        <w:spacing w:line="240" w:lineRule="auto"/>
        <w:ind w:firstLine="709"/>
        <w:jc w:val="both"/>
        <w:outlineLvl w:val="2"/>
        <w:rPr>
          <w:b/>
          <w:bCs/>
          <w:szCs w:val="26"/>
          <w:lang w:val="uk-UA" w:eastAsia="uk-UA"/>
        </w:rPr>
      </w:pPr>
      <w:r w:rsidRPr="00952B05">
        <w:rPr>
          <w:rFonts w:eastAsia="Arial"/>
          <w:b/>
          <w:bCs/>
          <w:szCs w:val="26"/>
          <w:lang w:val="uk-UA" w:eastAsia="uk-UA"/>
        </w:rPr>
        <w:lastRenderedPageBreak/>
        <w:t>2.4. Екологія та сталий розвиток</w:t>
      </w:r>
    </w:p>
    <w:p w:rsidR="00952B05" w:rsidRP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 xml:space="preserve">- </w:t>
      </w:r>
      <w:r w:rsidRPr="00952B05">
        <w:rPr>
          <w:szCs w:val="26"/>
          <w:lang w:val="uk-UA" w:eastAsia="uk-UA"/>
        </w:rPr>
        <w:t>обмін досвідом у сфері охорони довкілля, збереження природних ресурсів, поводження з відходами;</w:t>
      </w:r>
    </w:p>
    <w:p w:rsidR="00952B05" w:rsidRP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 xml:space="preserve">- </w:t>
      </w:r>
      <w:r w:rsidRPr="00952B05">
        <w:rPr>
          <w:szCs w:val="26"/>
          <w:lang w:val="uk-UA" w:eastAsia="uk-UA"/>
        </w:rPr>
        <w:t>реалізація заходів у напрямку енергоефективності та адаптації до змін клімату.</w:t>
      </w:r>
    </w:p>
    <w:p w:rsidR="00952B05" w:rsidRDefault="00952B05" w:rsidP="00952B05">
      <w:pPr>
        <w:spacing w:line="240" w:lineRule="auto"/>
        <w:ind w:firstLine="709"/>
        <w:jc w:val="both"/>
        <w:outlineLvl w:val="2"/>
        <w:rPr>
          <w:rFonts w:eastAsia="Arial"/>
          <w:b/>
          <w:bCs/>
          <w:szCs w:val="26"/>
          <w:lang w:val="uk-UA" w:eastAsia="uk-UA"/>
        </w:rPr>
      </w:pPr>
    </w:p>
    <w:p w:rsidR="00952B05" w:rsidRPr="00952B05" w:rsidRDefault="00952B05" w:rsidP="00952B05">
      <w:pPr>
        <w:spacing w:line="240" w:lineRule="auto"/>
        <w:ind w:firstLine="709"/>
        <w:jc w:val="both"/>
        <w:outlineLvl w:val="2"/>
        <w:rPr>
          <w:b/>
          <w:bCs/>
          <w:szCs w:val="26"/>
          <w:lang w:val="uk-UA" w:eastAsia="uk-UA"/>
        </w:rPr>
      </w:pPr>
      <w:r w:rsidRPr="00952B05">
        <w:rPr>
          <w:rFonts w:eastAsia="Arial"/>
          <w:b/>
          <w:bCs/>
          <w:szCs w:val="26"/>
          <w:lang w:val="uk-UA" w:eastAsia="uk-UA"/>
        </w:rPr>
        <w:t xml:space="preserve">2.5. Спільні </w:t>
      </w:r>
      <w:proofErr w:type="spellStart"/>
      <w:r w:rsidRPr="00952B05">
        <w:rPr>
          <w:rFonts w:eastAsia="Arial"/>
          <w:b/>
          <w:bCs/>
          <w:szCs w:val="26"/>
          <w:lang w:val="uk-UA" w:eastAsia="uk-UA"/>
        </w:rPr>
        <w:t>проєкти</w:t>
      </w:r>
      <w:proofErr w:type="spellEnd"/>
      <w:r w:rsidRPr="00952B05">
        <w:rPr>
          <w:rFonts w:eastAsia="Arial"/>
          <w:b/>
          <w:bCs/>
          <w:szCs w:val="26"/>
          <w:lang w:val="uk-UA" w:eastAsia="uk-UA"/>
        </w:rPr>
        <w:t xml:space="preserve"> та грантові можливості</w:t>
      </w:r>
    </w:p>
    <w:p w:rsidR="00952B05" w:rsidRP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 xml:space="preserve">- </w:t>
      </w:r>
      <w:r w:rsidRPr="00952B05">
        <w:rPr>
          <w:szCs w:val="26"/>
          <w:lang w:val="uk-UA" w:eastAsia="uk-UA"/>
        </w:rPr>
        <w:t>участь у конкурсах програм міжнародної технічної допомоги;</w:t>
      </w:r>
    </w:p>
    <w:p w:rsidR="00952B05" w:rsidRP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 xml:space="preserve">- </w:t>
      </w:r>
      <w:r w:rsidRPr="00952B05">
        <w:rPr>
          <w:szCs w:val="26"/>
          <w:lang w:val="uk-UA" w:eastAsia="uk-UA"/>
        </w:rPr>
        <w:t>підготовка спільних заявок на транскордонні та міжмуніципальні програми;</w:t>
      </w:r>
    </w:p>
    <w:p w:rsid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 xml:space="preserve">- </w:t>
      </w:r>
      <w:r w:rsidRPr="00952B05">
        <w:rPr>
          <w:szCs w:val="26"/>
          <w:lang w:val="uk-UA" w:eastAsia="uk-UA"/>
        </w:rPr>
        <w:t xml:space="preserve">реалізація партнерських </w:t>
      </w:r>
      <w:proofErr w:type="spellStart"/>
      <w:r w:rsidRPr="00952B05">
        <w:rPr>
          <w:szCs w:val="26"/>
          <w:lang w:val="uk-UA" w:eastAsia="uk-UA"/>
        </w:rPr>
        <w:t>проєктів</w:t>
      </w:r>
      <w:proofErr w:type="spellEnd"/>
      <w:r w:rsidRPr="00952B05">
        <w:rPr>
          <w:szCs w:val="26"/>
          <w:lang w:val="uk-UA" w:eastAsia="uk-UA"/>
        </w:rPr>
        <w:t>, які відповідають стратегічним пріоритетам обох громад.</w:t>
      </w:r>
    </w:p>
    <w:p w:rsidR="00952B05" w:rsidRPr="00952B05" w:rsidRDefault="00952B05" w:rsidP="00952B05">
      <w:pPr>
        <w:spacing w:line="240" w:lineRule="auto"/>
        <w:jc w:val="both"/>
        <w:rPr>
          <w:szCs w:val="26"/>
          <w:lang w:val="uk-UA" w:eastAsia="uk-UA"/>
        </w:rPr>
      </w:pPr>
    </w:p>
    <w:p w:rsid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  <w:r w:rsidRPr="00952B05">
        <w:rPr>
          <w:b/>
          <w:szCs w:val="26"/>
          <w:lang w:val="uk-UA" w:eastAsia="uk-UA"/>
        </w:rPr>
        <w:t>2.6.</w:t>
      </w:r>
      <w:r w:rsidRPr="00952B05">
        <w:rPr>
          <w:szCs w:val="26"/>
          <w:lang w:val="uk-UA" w:eastAsia="uk-UA"/>
        </w:rPr>
        <w:t xml:space="preserve"> Перелік напрямків не є вичерпним і може бути розширений за взаємною згодою Сторін.</w:t>
      </w:r>
    </w:p>
    <w:p w:rsidR="00952B05" w:rsidRP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</w:p>
    <w:p w:rsidR="00952B05" w:rsidRPr="00952B05" w:rsidRDefault="00952B05" w:rsidP="00952B05">
      <w:pPr>
        <w:keepNext/>
        <w:keepLines/>
        <w:spacing w:line="240" w:lineRule="auto"/>
        <w:ind w:firstLine="709"/>
        <w:jc w:val="center"/>
        <w:outlineLvl w:val="1"/>
        <w:rPr>
          <w:b/>
          <w:bCs/>
          <w:szCs w:val="26"/>
          <w:lang w:val="uk-UA" w:eastAsia="uk-UA"/>
        </w:rPr>
      </w:pPr>
      <w:r w:rsidRPr="00952B05">
        <w:rPr>
          <w:b/>
          <w:bCs/>
          <w:szCs w:val="26"/>
          <w:lang w:val="uk-UA" w:eastAsia="uk-UA"/>
        </w:rPr>
        <w:t>3. ІНШІ УМОВИ</w:t>
      </w:r>
    </w:p>
    <w:p w:rsidR="00952B05" w:rsidRP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  <w:r w:rsidRPr="00952B05">
        <w:rPr>
          <w:szCs w:val="26"/>
          <w:lang w:val="uk-UA" w:eastAsia="uk-UA"/>
        </w:rPr>
        <w:t>3.1. Співпраця здійснюється на основі рівноправності, відкритості, взаємоповаги та добровільності.</w:t>
      </w:r>
    </w:p>
    <w:p w:rsidR="00952B05" w:rsidRP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  <w:r w:rsidRPr="00952B05">
        <w:rPr>
          <w:szCs w:val="26"/>
          <w:lang w:val="uk-UA" w:eastAsia="uk-UA"/>
        </w:rPr>
        <w:t>3.2. Сторони визначають відповідальних осіб для комунікації та координації діяльності за цим Меморандумом.</w:t>
      </w:r>
    </w:p>
    <w:p w:rsidR="00952B05" w:rsidRP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  <w:r w:rsidRPr="00952B05">
        <w:rPr>
          <w:szCs w:val="26"/>
          <w:lang w:val="uk-UA" w:eastAsia="uk-UA"/>
        </w:rPr>
        <w:t>3.3. Умови Меморандуму не є конфіденційними.</w:t>
      </w:r>
    </w:p>
    <w:p w:rsidR="00952B05" w:rsidRP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  <w:r w:rsidRPr="00952B05">
        <w:rPr>
          <w:szCs w:val="26"/>
          <w:lang w:val="uk-UA" w:eastAsia="uk-UA"/>
        </w:rPr>
        <w:t>3.4. Зміни до Меморандуму оформлюються письмово за згодою Сторін.</w:t>
      </w:r>
    </w:p>
    <w:p w:rsidR="00952B05" w:rsidRDefault="00952B05" w:rsidP="00952B05">
      <w:pPr>
        <w:keepNext/>
        <w:keepLines/>
        <w:spacing w:line="240" w:lineRule="auto"/>
        <w:ind w:firstLine="709"/>
        <w:jc w:val="both"/>
        <w:outlineLvl w:val="1"/>
        <w:rPr>
          <w:b/>
          <w:bCs/>
          <w:szCs w:val="26"/>
          <w:lang w:val="uk-UA" w:eastAsia="uk-UA"/>
        </w:rPr>
      </w:pPr>
    </w:p>
    <w:p w:rsidR="00952B05" w:rsidRPr="00952B05" w:rsidRDefault="00952B05" w:rsidP="00952B05">
      <w:pPr>
        <w:keepNext/>
        <w:keepLines/>
        <w:spacing w:line="240" w:lineRule="auto"/>
        <w:ind w:firstLine="709"/>
        <w:jc w:val="center"/>
        <w:outlineLvl w:val="1"/>
        <w:rPr>
          <w:b/>
          <w:bCs/>
          <w:szCs w:val="26"/>
          <w:lang w:val="uk-UA" w:eastAsia="uk-UA"/>
        </w:rPr>
      </w:pPr>
      <w:r w:rsidRPr="00952B05">
        <w:rPr>
          <w:b/>
          <w:bCs/>
          <w:szCs w:val="26"/>
          <w:lang w:val="uk-UA" w:eastAsia="uk-UA"/>
        </w:rPr>
        <w:t>4. ПРИКІНЦЕВІ ПОЛОЖЕННЯ</w:t>
      </w:r>
    </w:p>
    <w:p w:rsidR="00952B05" w:rsidRP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  <w:r w:rsidRPr="00952B05">
        <w:rPr>
          <w:szCs w:val="26"/>
          <w:lang w:val="uk-UA" w:eastAsia="uk-UA"/>
        </w:rPr>
        <w:t xml:space="preserve">4.1. Меморандум є рамковим документом і </w:t>
      </w:r>
      <w:r w:rsidRPr="00952B05">
        <w:rPr>
          <w:rFonts w:eastAsia="Arial"/>
          <w:bCs/>
          <w:szCs w:val="26"/>
          <w:lang w:val="uk-UA" w:eastAsia="uk-UA"/>
        </w:rPr>
        <w:t>не створює юридичних чи фінансових зобов’язань</w:t>
      </w:r>
      <w:r w:rsidRPr="00952B05">
        <w:rPr>
          <w:szCs w:val="26"/>
          <w:lang w:val="uk-UA" w:eastAsia="uk-UA"/>
        </w:rPr>
        <w:t xml:space="preserve"> для Сторін.</w:t>
      </w:r>
    </w:p>
    <w:p w:rsidR="00952B05" w:rsidRP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  <w:r w:rsidRPr="00952B05">
        <w:rPr>
          <w:szCs w:val="26"/>
          <w:lang w:val="uk-UA" w:eastAsia="uk-UA"/>
        </w:rPr>
        <w:t xml:space="preserve">4.2. Кожна зі Сторін має право реалізовувати інші партнерства та </w:t>
      </w:r>
      <w:proofErr w:type="spellStart"/>
      <w:r w:rsidRPr="00952B05">
        <w:rPr>
          <w:szCs w:val="26"/>
          <w:lang w:val="uk-UA" w:eastAsia="uk-UA"/>
        </w:rPr>
        <w:t>проєкти</w:t>
      </w:r>
      <w:proofErr w:type="spellEnd"/>
      <w:r w:rsidRPr="00952B05">
        <w:rPr>
          <w:szCs w:val="26"/>
          <w:lang w:val="uk-UA" w:eastAsia="uk-UA"/>
        </w:rPr>
        <w:t>, які не суперечать цьому Меморандуму.</w:t>
      </w:r>
    </w:p>
    <w:p w:rsidR="00952B05" w:rsidRP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  <w:r w:rsidRPr="00952B05">
        <w:rPr>
          <w:szCs w:val="26"/>
          <w:lang w:val="uk-UA" w:eastAsia="uk-UA"/>
        </w:rPr>
        <w:t>4.3. Спірні питання вирішуються шляхом переговорів.</w:t>
      </w:r>
    </w:p>
    <w:p w:rsidR="00952B05" w:rsidRP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  <w:r w:rsidRPr="00952B05">
        <w:rPr>
          <w:szCs w:val="26"/>
          <w:lang w:val="uk-UA" w:eastAsia="uk-UA"/>
        </w:rPr>
        <w:t>4.4. Меморандум набирає чинності з моменту його підписання Сторонами та діє безстроково.</w:t>
      </w:r>
    </w:p>
    <w:p w:rsidR="00952B05" w:rsidRPr="00952B05" w:rsidRDefault="00952B05" w:rsidP="00952B05">
      <w:pPr>
        <w:spacing w:line="240" w:lineRule="auto"/>
        <w:ind w:firstLine="709"/>
        <w:jc w:val="both"/>
        <w:rPr>
          <w:szCs w:val="26"/>
          <w:lang w:val="uk-UA" w:eastAsia="uk-UA"/>
        </w:rPr>
      </w:pPr>
      <w:r w:rsidRPr="00952B05">
        <w:rPr>
          <w:szCs w:val="26"/>
          <w:lang w:val="uk-UA" w:eastAsia="uk-UA"/>
        </w:rPr>
        <w:t>4.5. Припинення дії можливе за письмовим повідомленням іншої Сторони за 30 днів.</w:t>
      </w:r>
    </w:p>
    <w:p w:rsidR="0012604B" w:rsidRDefault="0012604B" w:rsidP="00952B05">
      <w:pPr>
        <w:keepNext/>
        <w:keepLines/>
        <w:spacing w:line="240" w:lineRule="auto"/>
        <w:ind w:firstLine="709"/>
        <w:jc w:val="center"/>
        <w:outlineLvl w:val="1"/>
        <w:rPr>
          <w:b/>
          <w:bCs/>
          <w:szCs w:val="26"/>
          <w:lang w:val="uk-UA" w:eastAsia="uk-UA"/>
        </w:rPr>
      </w:pPr>
    </w:p>
    <w:p w:rsidR="00952B05" w:rsidRPr="00952B05" w:rsidRDefault="00952B05" w:rsidP="00952B05">
      <w:pPr>
        <w:keepNext/>
        <w:keepLines/>
        <w:spacing w:line="240" w:lineRule="auto"/>
        <w:ind w:firstLine="709"/>
        <w:jc w:val="center"/>
        <w:outlineLvl w:val="1"/>
        <w:rPr>
          <w:b/>
          <w:bCs/>
          <w:szCs w:val="26"/>
          <w:lang w:val="en-US" w:eastAsia="uk-UA"/>
        </w:rPr>
      </w:pPr>
      <w:bookmarkStart w:id="6" w:name="_GoBack"/>
      <w:bookmarkEnd w:id="6"/>
      <w:r w:rsidRPr="00952B05">
        <w:rPr>
          <w:b/>
          <w:bCs/>
          <w:szCs w:val="26"/>
          <w:lang w:val="uk-UA" w:eastAsia="uk-UA"/>
        </w:rPr>
        <w:t>5. РЕКВІЗИТИ СТОРІН</w:t>
      </w:r>
    </w:p>
    <w:tbl>
      <w:tblPr>
        <w:tblW w:w="0" w:type="auto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4866"/>
        <w:gridCol w:w="4848"/>
      </w:tblGrid>
      <w:tr w:rsidR="00952B05" w:rsidRPr="00952B05" w:rsidTr="0012604B">
        <w:tc>
          <w:tcPr>
            <w:tcW w:w="4866" w:type="dxa"/>
          </w:tcPr>
          <w:p w:rsidR="00952B05" w:rsidRPr="00952B05" w:rsidRDefault="00952B05" w:rsidP="00952B05">
            <w:pPr>
              <w:spacing w:before="100" w:beforeAutospacing="1" w:after="100" w:afterAutospacing="1" w:line="240" w:lineRule="auto"/>
              <w:outlineLvl w:val="2"/>
              <w:rPr>
                <w:rFonts w:eastAsia="Arial"/>
                <w:b/>
                <w:bCs/>
                <w:szCs w:val="26"/>
                <w:lang w:val="uk-UA" w:eastAsia="uk-UA"/>
              </w:rPr>
            </w:pPr>
            <w:r w:rsidRPr="00952B05">
              <w:rPr>
                <w:rFonts w:eastAsia="Arial"/>
                <w:b/>
                <w:bCs/>
                <w:szCs w:val="26"/>
                <w:lang w:val="uk-UA" w:eastAsia="uk-UA"/>
              </w:rPr>
              <w:t>Ворохтянська селищна рада</w:t>
            </w:r>
          </w:p>
        </w:tc>
        <w:tc>
          <w:tcPr>
            <w:tcW w:w="4848" w:type="dxa"/>
          </w:tcPr>
          <w:p w:rsidR="00952B05" w:rsidRPr="00952B05" w:rsidRDefault="00952B05" w:rsidP="00952B05">
            <w:pPr>
              <w:spacing w:before="100" w:beforeAutospacing="1" w:after="100" w:afterAutospacing="1" w:line="240" w:lineRule="auto"/>
              <w:outlineLvl w:val="2"/>
              <w:rPr>
                <w:b/>
                <w:bCs/>
                <w:szCs w:val="26"/>
                <w:lang w:val="uk-UA" w:eastAsia="uk-UA"/>
              </w:rPr>
            </w:pPr>
            <w:proofErr w:type="spellStart"/>
            <w:r w:rsidRPr="00952B05">
              <w:rPr>
                <w:rFonts w:eastAsia="Arial"/>
                <w:b/>
                <w:bCs/>
                <w:szCs w:val="26"/>
                <w:lang w:val="uk-UA" w:eastAsia="uk-UA"/>
              </w:rPr>
              <w:t>Визирська</w:t>
            </w:r>
            <w:proofErr w:type="spellEnd"/>
            <w:r w:rsidRPr="00952B05">
              <w:rPr>
                <w:rFonts w:eastAsia="Arial"/>
                <w:b/>
                <w:bCs/>
                <w:szCs w:val="26"/>
                <w:lang w:val="uk-UA" w:eastAsia="uk-UA"/>
              </w:rPr>
              <w:t xml:space="preserve"> сільська рада</w:t>
            </w:r>
          </w:p>
          <w:p w:rsidR="00952B05" w:rsidRPr="00952B05" w:rsidRDefault="00952B05" w:rsidP="00952B05">
            <w:pPr>
              <w:spacing w:before="100" w:beforeAutospacing="1" w:after="100" w:afterAutospacing="1" w:line="240" w:lineRule="auto"/>
              <w:outlineLvl w:val="2"/>
              <w:rPr>
                <w:rFonts w:eastAsia="Arial"/>
                <w:b/>
                <w:bCs/>
                <w:szCs w:val="26"/>
                <w:lang w:val="uk-UA" w:eastAsia="uk-UA"/>
              </w:rPr>
            </w:pPr>
          </w:p>
        </w:tc>
      </w:tr>
      <w:tr w:rsidR="00952B05" w:rsidRPr="0012604B" w:rsidTr="0012604B">
        <w:tc>
          <w:tcPr>
            <w:tcW w:w="4866" w:type="dxa"/>
          </w:tcPr>
          <w:p w:rsidR="00952B05" w:rsidRPr="00952B05" w:rsidRDefault="00952B05" w:rsidP="00952B05">
            <w:pPr>
              <w:spacing w:before="100" w:beforeAutospacing="1" w:after="100" w:afterAutospacing="1" w:line="240" w:lineRule="auto"/>
              <w:rPr>
                <w:szCs w:val="26"/>
                <w:lang w:val="uk-UA" w:eastAsia="uk-UA"/>
              </w:rPr>
            </w:pPr>
            <w:r w:rsidRPr="00952B05">
              <w:rPr>
                <w:szCs w:val="26"/>
                <w:lang w:val="uk-UA" w:eastAsia="uk-UA"/>
              </w:rPr>
              <w:t>Код ЄДР</w:t>
            </w:r>
            <w:r>
              <w:rPr>
                <w:szCs w:val="26"/>
                <w:lang w:val="uk-UA" w:eastAsia="uk-UA"/>
              </w:rPr>
              <w:t>ПОУ: 04354522</w:t>
            </w:r>
            <w:r>
              <w:rPr>
                <w:szCs w:val="26"/>
                <w:lang w:val="uk-UA" w:eastAsia="uk-UA"/>
              </w:rPr>
              <w:br/>
              <w:t xml:space="preserve">Адреса: 78595, с-ще </w:t>
            </w:r>
            <w:r w:rsidRPr="00952B05">
              <w:rPr>
                <w:szCs w:val="26"/>
                <w:lang w:val="uk-UA" w:eastAsia="uk-UA"/>
              </w:rPr>
              <w:t xml:space="preserve"> Ворохта,</w:t>
            </w:r>
            <w:r w:rsidRPr="00952B05">
              <w:rPr>
                <w:szCs w:val="26"/>
                <w:lang w:val="uk-UA" w:eastAsia="uk-UA"/>
              </w:rPr>
              <w:br/>
              <w:t>вул. Данила Галицького, 41,</w:t>
            </w:r>
            <w:r w:rsidRPr="00952B05">
              <w:rPr>
                <w:szCs w:val="26"/>
                <w:lang w:val="uk-UA" w:eastAsia="uk-UA"/>
              </w:rPr>
              <w:br/>
              <w:t>Надвірнянський район, Івано-Франківська область</w:t>
            </w:r>
            <w:r w:rsidRPr="00952B05">
              <w:rPr>
                <w:szCs w:val="26"/>
                <w:lang w:val="uk-UA" w:eastAsia="uk-UA"/>
              </w:rPr>
              <w:br/>
            </w:r>
            <w:proofErr w:type="spellStart"/>
            <w:r w:rsidRPr="00952B05">
              <w:rPr>
                <w:szCs w:val="26"/>
                <w:lang w:val="uk-UA" w:eastAsia="uk-UA"/>
              </w:rPr>
              <w:t>Тел</w:t>
            </w:r>
            <w:proofErr w:type="spellEnd"/>
            <w:r w:rsidRPr="00952B05">
              <w:rPr>
                <w:szCs w:val="26"/>
                <w:lang w:val="uk-UA" w:eastAsia="uk-UA"/>
              </w:rPr>
              <w:t>.: 068-254-03-40</w:t>
            </w:r>
            <w:r w:rsidRPr="00952B05">
              <w:rPr>
                <w:szCs w:val="26"/>
                <w:lang w:val="uk-UA" w:eastAsia="uk-UA"/>
              </w:rPr>
              <w:br/>
              <w:t>E-</w:t>
            </w:r>
            <w:proofErr w:type="spellStart"/>
            <w:r w:rsidRPr="00952B05">
              <w:rPr>
                <w:szCs w:val="26"/>
                <w:lang w:val="uk-UA" w:eastAsia="uk-UA"/>
              </w:rPr>
              <w:t>mail</w:t>
            </w:r>
            <w:proofErr w:type="spellEnd"/>
            <w:r w:rsidRPr="00952B05">
              <w:rPr>
                <w:szCs w:val="26"/>
                <w:lang w:val="uk-UA" w:eastAsia="uk-UA"/>
              </w:rPr>
              <w:t xml:space="preserve">: </w:t>
            </w:r>
            <w:hyperlink r:id="rId10" w:history="1">
              <w:r w:rsidRPr="00952B05">
                <w:rPr>
                  <w:color w:val="0563C1"/>
                  <w:szCs w:val="26"/>
                  <w:u w:val="single"/>
                  <w:lang w:val="uk-UA" w:eastAsia="uk-UA"/>
                </w:rPr>
                <w:t>vr_tg@vorokhtianska-rada.gov.ua</w:t>
              </w:r>
            </w:hyperlink>
          </w:p>
          <w:p w:rsidR="00952B05" w:rsidRPr="00952B05" w:rsidRDefault="00952B05" w:rsidP="00952B05">
            <w:pPr>
              <w:spacing w:before="100" w:beforeAutospacing="1" w:after="100" w:afterAutospacing="1" w:line="240" w:lineRule="auto"/>
              <w:rPr>
                <w:rFonts w:eastAsia="Arial"/>
                <w:b/>
                <w:bCs/>
                <w:szCs w:val="26"/>
                <w:lang w:val="uk-UA" w:eastAsia="uk-UA"/>
              </w:rPr>
            </w:pPr>
          </w:p>
        </w:tc>
        <w:tc>
          <w:tcPr>
            <w:tcW w:w="4848" w:type="dxa"/>
          </w:tcPr>
          <w:p w:rsidR="00952B05" w:rsidRPr="00952B05" w:rsidRDefault="00952B05" w:rsidP="00952B05">
            <w:pPr>
              <w:spacing w:before="100" w:beforeAutospacing="1" w:after="100" w:afterAutospacing="1" w:line="240" w:lineRule="auto"/>
              <w:rPr>
                <w:szCs w:val="26"/>
                <w:lang w:val="uk-UA" w:eastAsia="uk-UA"/>
              </w:rPr>
            </w:pPr>
            <w:r w:rsidRPr="00952B05">
              <w:rPr>
                <w:szCs w:val="26"/>
                <w:lang w:val="uk-UA" w:eastAsia="uk-UA"/>
              </w:rPr>
              <w:t>Код ЄДРПОУ: 04378669</w:t>
            </w:r>
            <w:r w:rsidRPr="00952B05">
              <w:rPr>
                <w:szCs w:val="26"/>
                <w:lang w:val="uk-UA" w:eastAsia="uk-UA"/>
              </w:rPr>
              <w:br/>
              <w:t xml:space="preserve">Адреса: 67543, с. </w:t>
            </w:r>
            <w:proofErr w:type="spellStart"/>
            <w:r w:rsidRPr="00952B05">
              <w:rPr>
                <w:szCs w:val="26"/>
                <w:lang w:val="uk-UA" w:eastAsia="uk-UA"/>
              </w:rPr>
              <w:t>Визирка</w:t>
            </w:r>
            <w:proofErr w:type="spellEnd"/>
            <w:r w:rsidRPr="00952B05">
              <w:rPr>
                <w:szCs w:val="26"/>
                <w:lang w:val="uk-UA" w:eastAsia="uk-UA"/>
              </w:rPr>
              <w:t>,</w:t>
            </w:r>
            <w:r w:rsidRPr="00952B05">
              <w:rPr>
                <w:szCs w:val="26"/>
                <w:lang w:val="uk-UA" w:eastAsia="uk-UA"/>
              </w:rPr>
              <w:br/>
              <w:t xml:space="preserve">вул. </w:t>
            </w:r>
            <w:proofErr w:type="spellStart"/>
            <w:r w:rsidRPr="00952B05">
              <w:rPr>
                <w:szCs w:val="26"/>
                <w:lang w:val="uk-UA" w:eastAsia="uk-UA"/>
              </w:rPr>
              <w:t>Ставніцера</w:t>
            </w:r>
            <w:proofErr w:type="spellEnd"/>
            <w:r w:rsidRPr="00952B05">
              <w:rPr>
                <w:szCs w:val="26"/>
                <w:lang w:val="uk-UA" w:eastAsia="uk-UA"/>
              </w:rPr>
              <w:t xml:space="preserve"> Олексія, 56,</w:t>
            </w:r>
            <w:r w:rsidRPr="00952B05">
              <w:rPr>
                <w:szCs w:val="26"/>
                <w:lang w:val="uk-UA" w:eastAsia="uk-UA"/>
              </w:rPr>
              <w:br/>
              <w:t>Одеський район, Одеська область</w:t>
            </w:r>
            <w:r w:rsidRPr="00952B05">
              <w:rPr>
                <w:szCs w:val="26"/>
                <w:lang w:val="uk-UA" w:eastAsia="uk-UA"/>
              </w:rPr>
              <w:br/>
              <w:t>Тел.: (04855) 9-55-35</w:t>
            </w:r>
          </w:p>
          <w:p w:rsidR="00952B05" w:rsidRPr="00952B05" w:rsidRDefault="00952B05" w:rsidP="00952B05">
            <w:pPr>
              <w:spacing w:before="100" w:beforeAutospacing="1" w:after="100" w:afterAutospacing="1" w:line="240" w:lineRule="auto"/>
              <w:rPr>
                <w:rFonts w:eastAsia="Arial"/>
                <w:b/>
                <w:bCs/>
                <w:szCs w:val="26"/>
                <w:lang w:val="en-US" w:eastAsia="uk-UA"/>
              </w:rPr>
            </w:pPr>
            <w:r w:rsidRPr="00952B05">
              <w:rPr>
                <w:szCs w:val="26"/>
                <w:lang w:val="uk-UA" w:eastAsia="uk-UA"/>
              </w:rPr>
              <w:t>E-</w:t>
            </w:r>
            <w:proofErr w:type="spellStart"/>
            <w:r w:rsidRPr="00952B05">
              <w:rPr>
                <w:szCs w:val="26"/>
                <w:lang w:val="uk-UA" w:eastAsia="uk-UA"/>
              </w:rPr>
              <w:t>mail</w:t>
            </w:r>
            <w:proofErr w:type="spellEnd"/>
            <w:r w:rsidRPr="00952B05">
              <w:rPr>
                <w:szCs w:val="26"/>
                <w:lang w:val="uk-UA" w:eastAsia="uk-UA"/>
              </w:rPr>
              <w:t xml:space="preserve">: </w:t>
            </w:r>
            <w:hyperlink r:id="rId11" w:history="1">
              <w:r w:rsidRPr="00952B05">
                <w:rPr>
                  <w:color w:val="0563C1"/>
                  <w:szCs w:val="26"/>
                  <w:u w:val="single"/>
                  <w:lang w:val="uk-UA" w:eastAsia="uk-UA"/>
                </w:rPr>
                <w:t>vizirkarada@uk</w:t>
              </w:r>
              <w:r w:rsidRPr="00952B05">
                <w:rPr>
                  <w:color w:val="0563C1"/>
                  <w:szCs w:val="26"/>
                  <w:u w:val="single"/>
                  <w:lang w:val="en-US" w:eastAsia="uk-UA"/>
                </w:rPr>
                <w:t>r</w:t>
              </w:r>
              <w:r w:rsidRPr="00952B05">
                <w:rPr>
                  <w:color w:val="0563C1"/>
                  <w:szCs w:val="26"/>
                  <w:u w:val="single"/>
                  <w:lang w:val="uk-UA" w:eastAsia="uk-UA"/>
                </w:rPr>
                <w:t>.</w:t>
              </w:r>
              <w:proofErr w:type="spellStart"/>
              <w:r w:rsidRPr="00952B05">
                <w:rPr>
                  <w:color w:val="0563C1"/>
                  <w:szCs w:val="26"/>
                  <w:u w:val="single"/>
                  <w:lang w:val="uk-UA" w:eastAsia="uk-UA"/>
                </w:rPr>
                <w:t>net</w:t>
              </w:r>
              <w:proofErr w:type="spellEnd"/>
            </w:hyperlink>
            <w:r w:rsidRPr="00952B05">
              <w:rPr>
                <w:szCs w:val="26"/>
                <w:lang w:val="en-US" w:eastAsia="uk-UA"/>
              </w:rPr>
              <w:t xml:space="preserve"> </w:t>
            </w:r>
          </w:p>
        </w:tc>
      </w:tr>
      <w:tr w:rsidR="00952B05" w:rsidRPr="00952B05" w:rsidTr="0012604B">
        <w:tc>
          <w:tcPr>
            <w:tcW w:w="4866" w:type="dxa"/>
          </w:tcPr>
          <w:p w:rsidR="00952B05" w:rsidRPr="00952B05" w:rsidRDefault="00952B05" w:rsidP="00952B05">
            <w:pPr>
              <w:spacing w:before="100" w:beforeAutospacing="1" w:after="100" w:afterAutospacing="1" w:line="240" w:lineRule="auto"/>
              <w:rPr>
                <w:b/>
                <w:szCs w:val="26"/>
                <w:lang w:val="uk-UA" w:eastAsia="uk-UA"/>
              </w:rPr>
            </w:pPr>
            <w:r w:rsidRPr="00952B05">
              <w:rPr>
                <w:b/>
                <w:szCs w:val="26"/>
                <w:lang w:val="uk-UA" w:eastAsia="uk-UA"/>
              </w:rPr>
              <w:t xml:space="preserve">Селищний голова    </w:t>
            </w:r>
          </w:p>
          <w:p w:rsidR="00952B05" w:rsidRPr="00952B05" w:rsidRDefault="00952B05" w:rsidP="00952B05">
            <w:pPr>
              <w:spacing w:before="100" w:beforeAutospacing="1" w:after="100" w:afterAutospacing="1" w:line="240" w:lineRule="auto"/>
              <w:rPr>
                <w:b/>
                <w:szCs w:val="26"/>
                <w:lang w:val="uk-UA" w:eastAsia="uk-UA"/>
              </w:rPr>
            </w:pPr>
            <w:r w:rsidRPr="00952B05">
              <w:rPr>
                <w:rFonts w:eastAsia="Arial"/>
                <w:b/>
                <w:szCs w:val="26"/>
                <w:lang w:val="uk-UA" w:eastAsia="uk-UA"/>
              </w:rPr>
              <w:t>______________ Олег ДЗЕМ’ЮК</w:t>
            </w:r>
          </w:p>
        </w:tc>
        <w:tc>
          <w:tcPr>
            <w:tcW w:w="4848" w:type="dxa"/>
          </w:tcPr>
          <w:p w:rsidR="00952B05" w:rsidRPr="00952B05" w:rsidRDefault="00952B05" w:rsidP="00952B05">
            <w:pPr>
              <w:spacing w:before="100" w:beforeAutospacing="1" w:after="100" w:afterAutospacing="1" w:line="240" w:lineRule="auto"/>
              <w:outlineLvl w:val="2"/>
              <w:rPr>
                <w:rFonts w:eastAsia="Arial"/>
                <w:b/>
                <w:szCs w:val="26"/>
                <w:lang w:val="en-US" w:eastAsia="uk-UA"/>
              </w:rPr>
            </w:pPr>
            <w:r w:rsidRPr="00952B05">
              <w:rPr>
                <w:b/>
                <w:szCs w:val="26"/>
                <w:lang w:val="uk-UA" w:eastAsia="uk-UA"/>
              </w:rPr>
              <w:t>Сільський голова</w:t>
            </w:r>
            <w:r w:rsidRPr="00952B05">
              <w:rPr>
                <w:rFonts w:eastAsia="Arial"/>
                <w:b/>
                <w:szCs w:val="26"/>
                <w:lang w:val="uk-UA" w:eastAsia="uk-UA"/>
              </w:rPr>
              <w:t xml:space="preserve"> </w:t>
            </w:r>
          </w:p>
          <w:p w:rsidR="00952B05" w:rsidRPr="00952B05" w:rsidRDefault="00952B05" w:rsidP="00952B05">
            <w:pPr>
              <w:spacing w:before="100" w:beforeAutospacing="1" w:after="100" w:afterAutospacing="1" w:line="240" w:lineRule="auto"/>
              <w:outlineLvl w:val="2"/>
              <w:rPr>
                <w:rFonts w:eastAsia="Arial"/>
                <w:b/>
                <w:szCs w:val="26"/>
                <w:lang w:val="uk-UA" w:eastAsia="uk-UA"/>
              </w:rPr>
            </w:pPr>
            <w:r w:rsidRPr="00952B05">
              <w:rPr>
                <w:rFonts w:eastAsia="Arial"/>
                <w:b/>
                <w:szCs w:val="26"/>
                <w:lang w:val="en-US" w:eastAsia="uk-UA"/>
              </w:rPr>
              <w:t xml:space="preserve">_______________ </w:t>
            </w:r>
            <w:r w:rsidRPr="00952B05">
              <w:rPr>
                <w:rFonts w:eastAsia="Arial"/>
                <w:b/>
                <w:szCs w:val="26"/>
                <w:lang w:val="uk-UA" w:eastAsia="uk-UA"/>
              </w:rPr>
              <w:t>Валерій СТОІЛАКІ</w:t>
            </w:r>
          </w:p>
        </w:tc>
      </w:tr>
    </w:tbl>
    <w:p w:rsidR="00870550" w:rsidRPr="0083154D" w:rsidRDefault="00870550" w:rsidP="0012604B">
      <w:pPr>
        <w:rPr>
          <w:sz w:val="28"/>
          <w:szCs w:val="28"/>
          <w:lang w:val="uk"/>
        </w:rPr>
      </w:pPr>
    </w:p>
    <w:sectPr w:rsidR="00870550" w:rsidRPr="0083154D" w:rsidSect="004B1971">
      <w:pgSz w:w="11909" w:h="16834"/>
      <w:pgMar w:top="709" w:right="71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F7C" w:rsidRDefault="00FC0F7C" w:rsidP="001B6AF7">
      <w:pPr>
        <w:spacing w:line="240" w:lineRule="auto"/>
      </w:pPr>
      <w:r>
        <w:separator/>
      </w:r>
    </w:p>
  </w:endnote>
  <w:endnote w:type="continuationSeparator" w:id="0">
    <w:p w:rsidR="00FC0F7C" w:rsidRDefault="00FC0F7C" w:rsidP="001B6A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F7C" w:rsidRDefault="00FC0F7C" w:rsidP="001B6AF7">
      <w:pPr>
        <w:spacing w:line="240" w:lineRule="auto"/>
      </w:pPr>
      <w:r>
        <w:separator/>
      </w:r>
    </w:p>
  </w:footnote>
  <w:footnote w:type="continuationSeparator" w:id="0">
    <w:p w:rsidR="00FC0F7C" w:rsidRDefault="00FC0F7C" w:rsidP="001B6A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DA0228"/>
    <w:lvl w:ilvl="0">
      <w:numFmt w:val="bullet"/>
      <w:lvlText w:val="*"/>
      <w:lvlJc w:val="left"/>
    </w:lvl>
  </w:abstractNum>
  <w:abstractNum w:abstractNumId="1">
    <w:nsid w:val="0000A991"/>
    <w:multiLevelType w:val="multilevel"/>
    <w:tmpl w:val="98B02C4C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0A99201"/>
    <w:multiLevelType w:val="multilevel"/>
    <w:tmpl w:val="54465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09DD16B7"/>
    <w:multiLevelType w:val="singleLevel"/>
    <w:tmpl w:val="43F0BF7A"/>
    <w:lvl w:ilvl="0">
      <w:start w:val="5"/>
      <w:numFmt w:val="decimal"/>
      <w:lvlText w:val="5.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0D9F4AD4"/>
    <w:multiLevelType w:val="singleLevel"/>
    <w:tmpl w:val="B27A9538"/>
    <w:lvl w:ilvl="0">
      <w:start w:val="1"/>
      <w:numFmt w:val="decimal"/>
      <w:lvlText w:val="2.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0DCC043E"/>
    <w:multiLevelType w:val="hybridMultilevel"/>
    <w:tmpl w:val="88FA643E"/>
    <w:lvl w:ilvl="0" w:tplc="8FC28E3E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1D7261C"/>
    <w:multiLevelType w:val="hybridMultilevel"/>
    <w:tmpl w:val="5D168C10"/>
    <w:lvl w:ilvl="0" w:tplc="C5F4D05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F5099"/>
    <w:multiLevelType w:val="singleLevel"/>
    <w:tmpl w:val="807821DE"/>
    <w:lvl w:ilvl="0">
      <w:start w:val="1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8">
    <w:nsid w:val="33655C81"/>
    <w:multiLevelType w:val="multilevel"/>
    <w:tmpl w:val="0614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AD2A3E"/>
    <w:multiLevelType w:val="singleLevel"/>
    <w:tmpl w:val="9C52A106"/>
    <w:lvl w:ilvl="0">
      <w:start w:val="1"/>
      <w:numFmt w:val="decimal"/>
      <w:lvlText w:val="4.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0">
    <w:nsid w:val="389975A9"/>
    <w:multiLevelType w:val="hybridMultilevel"/>
    <w:tmpl w:val="55E8170C"/>
    <w:lvl w:ilvl="0" w:tplc="FADA02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D6409"/>
    <w:multiLevelType w:val="singleLevel"/>
    <w:tmpl w:val="DF848D98"/>
    <w:lvl w:ilvl="0">
      <w:start w:val="5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2">
    <w:nsid w:val="4AA156B6"/>
    <w:multiLevelType w:val="hybridMultilevel"/>
    <w:tmpl w:val="613A8C8E"/>
    <w:lvl w:ilvl="0" w:tplc="C6B0C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D750EE"/>
    <w:multiLevelType w:val="multilevel"/>
    <w:tmpl w:val="F030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180FFA"/>
    <w:multiLevelType w:val="hybridMultilevel"/>
    <w:tmpl w:val="0C70A668"/>
    <w:lvl w:ilvl="0" w:tplc="6720B6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66D1F"/>
    <w:multiLevelType w:val="multilevel"/>
    <w:tmpl w:val="2982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251DEE"/>
    <w:multiLevelType w:val="hybridMultilevel"/>
    <w:tmpl w:val="728E1250"/>
    <w:lvl w:ilvl="0" w:tplc="0D109AB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511050F"/>
    <w:multiLevelType w:val="singleLevel"/>
    <w:tmpl w:val="9838174A"/>
    <w:lvl w:ilvl="0">
      <w:start w:val="3"/>
      <w:numFmt w:val="decimal"/>
      <w:lvlText w:val="1.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8">
    <w:nsid w:val="66D8441B"/>
    <w:multiLevelType w:val="multilevel"/>
    <w:tmpl w:val="FB38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A62A68"/>
    <w:multiLevelType w:val="singleLevel"/>
    <w:tmpl w:val="248A49F4"/>
    <w:lvl w:ilvl="0">
      <w:start w:val="1"/>
      <w:numFmt w:val="decimal"/>
      <w:lvlText w:val="3.1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0">
    <w:nsid w:val="7A916C73"/>
    <w:multiLevelType w:val="multilevel"/>
    <w:tmpl w:val="9330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91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19"/>
  </w:num>
  <w:num w:numId="7">
    <w:abstractNumId w:val="9"/>
  </w:num>
  <w:num w:numId="8">
    <w:abstractNumId w:val="3"/>
  </w:num>
  <w:num w:numId="9">
    <w:abstractNumId w:val="11"/>
  </w:num>
  <w:num w:numId="10">
    <w:abstractNumId w:val="16"/>
  </w:num>
  <w:num w:numId="11">
    <w:abstractNumId w:val="10"/>
  </w:num>
  <w:num w:numId="12">
    <w:abstractNumId w:val="12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8"/>
  </w:num>
  <w:num w:numId="24">
    <w:abstractNumId w:val="20"/>
  </w:num>
  <w:num w:numId="25">
    <w:abstractNumId w:val="15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F7"/>
    <w:rsid w:val="00010009"/>
    <w:rsid w:val="000150BA"/>
    <w:rsid w:val="00020A62"/>
    <w:rsid w:val="00043D8B"/>
    <w:rsid w:val="000E4ED6"/>
    <w:rsid w:val="000F40FB"/>
    <w:rsid w:val="000F54F8"/>
    <w:rsid w:val="00111A04"/>
    <w:rsid w:val="00112CA7"/>
    <w:rsid w:val="0012604B"/>
    <w:rsid w:val="001B4F53"/>
    <w:rsid w:val="001B6AF7"/>
    <w:rsid w:val="001C0F96"/>
    <w:rsid w:val="00200A86"/>
    <w:rsid w:val="002270B8"/>
    <w:rsid w:val="0024747E"/>
    <w:rsid w:val="00261442"/>
    <w:rsid w:val="00264C3E"/>
    <w:rsid w:val="002911DA"/>
    <w:rsid w:val="0030365A"/>
    <w:rsid w:val="00315A5B"/>
    <w:rsid w:val="00335161"/>
    <w:rsid w:val="00356538"/>
    <w:rsid w:val="0036479B"/>
    <w:rsid w:val="00395DF5"/>
    <w:rsid w:val="003C6601"/>
    <w:rsid w:val="003F0487"/>
    <w:rsid w:val="003F607D"/>
    <w:rsid w:val="00414301"/>
    <w:rsid w:val="0046770B"/>
    <w:rsid w:val="0047101D"/>
    <w:rsid w:val="004B1971"/>
    <w:rsid w:val="004D742E"/>
    <w:rsid w:val="00504FB6"/>
    <w:rsid w:val="0053422C"/>
    <w:rsid w:val="00573347"/>
    <w:rsid w:val="00596C00"/>
    <w:rsid w:val="0061349E"/>
    <w:rsid w:val="00655564"/>
    <w:rsid w:val="00663695"/>
    <w:rsid w:val="00732F04"/>
    <w:rsid w:val="00745BA5"/>
    <w:rsid w:val="00760467"/>
    <w:rsid w:val="00760FE9"/>
    <w:rsid w:val="00782040"/>
    <w:rsid w:val="007877A7"/>
    <w:rsid w:val="00796CCE"/>
    <w:rsid w:val="007B3CEC"/>
    <w:rsid w:val="007B6AA0"/>
    <w:rsid w:val="007F4F0C"/>
    <w:rsid w:val="0083154D"/>
    <w:rsid w:val="00850E13"/>
    <w:rsid w:val="00870550"/>
    <w:rsid w:val="008A3DB8"/>
    <w:rsid w:val="008C44A0"/>
    <w:rsid w:val="008D5CD2"/>
    <w:rsid w:val="00901A72"/>
    <w:rsid w:val="00906643"/>
    <w:rsid w:val="00906656"/>
    <w:rsid w:val="00952B05"/>
    <w:rsid w:val="009A4B7B"/>
    <w:rsid w:val="00A43780"/>
    <w:rsid w:val="00A66DC1"/>
    <w:rsid w:val="00A81299"/>
    <w:rsid w:val="00A95E9A"/>
    <w:rsid w:val="00AC6F7C"/>
    <w:rsid w:val="00B46803"/>
    <w:rsid w:val="00BA192E"/>
    <w:rsid w:val="00BB1CC6"/>
    <w:rsid w:val="00BE0A5B"/>
    <w:rsid w:val="00C40246"/>
    <w:rsid w:val="00C52293"/>
    <w:rsid w:val="00C56177"/>
    <w:rsid w:val="00C74B30"/>
    <w:rsid w:val="00CC7A8D"/>
    <w:rsid w:val="00CD78DD"/>
    <w:rsid w:val="00CE0F86"/>
    <w:rsid w:val="00CF32D7"/>
    <w:rsid w:val="00E27500"/>
    <w:rsid w:val="00E36DF5"/>
    <w:rsid w:val="00E42C23"/>
    <w:rsid w:val="00E512CB"/>
    <w:rsid w:val="00E90C3F"/>
    <w:rsid w:val="00EE63F7"/>
    <w:rsid w:val="00F14FAD"/>
    <w:rsid w:val="00F94451"/>
    <w:rsid w:val="00FC0F7C"/>
    <w:rsid w:val="00FE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7C"/>
    <w:pPr>
      <w:spacing w:line="276" w:lineRule="auto"/>
    </w:pPr>
    <w:rPr>
      <w:sz w:val="26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C6F7C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C6F7C"/>
    <w:pPr>
      <w:keepNext/>
      <w:keepLines/>
      <w:spacing w:before="200"/>
      <w:outlineLvl w:val="1"/>
    </w:pPr>
    <w:rPr>
      <w:b/>
      <w:bCs/>
      <w:color w:val="4F81BD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C6F7C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6F7C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AC6F7C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AC6F7C"/>
    <w:rPr>
      <w:rFonts w:ascii="Times New Roman" w:hAnsi="Times New Roman" w:cs="Times New Roman"/>
      <w:b/>
      <w:bCs/>
      <w:color w:val="4F81BD"/>
    </w:rPr>
  </w:style>
  <w:style w:type="paragraph" w:styleId="a3">
    <w:name w:val="No Spacing"/>
    <w:uiPriority w:val="99"/>
    <w:qFormat/>
    <w:rsid w:val="00AC6F7C"/>
    <w:pPr>
      <w:spacing w:line="276" w:lineRule="auto"/>
    </w:pPr>
    <w:rPr>
      <w:sz w:val="26"/>
      <w:lang w:eastAsia="en-US"/>
    </w:rPr>
  </w:style>
  <w:style w:type="paragraph" w:styleId="a4">
    <w:name w:val="Subtitle"/>
    <w:basedOn w:val="a"/>
    <w:next w:val="a"/>
    <w:link w:val="a5"/>
    <w:uiPriority w:val="99"/>
    <w:qFormat/>
    <w:rsid w:val="00AC6F7C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locked/>
    <w:rsid w:val="00AC6F7C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a6">
    <w:name w:val="Emphasis"/>
    <w:basedOn w:val="a0"/>
    <w:uiPriority w:val="99"/>
    <w:qFormat/>
    <w:rsid w:val="00AC6F7C"/>
    <w:rPr>
      <w:rFonts w:cs="Times New Roman"/>
      <w:i/>
      <w:iCs/>
    </w:rPr>
  </w:style>
  <w:style w:type="character" w:styleId="a7">
    <w:name w:val="Subtle Emphasis"/>
    <w:basedOn w:val="a0"/>
    <w:uiPriority w:val="99"/>
    <w:qFormat/>
    <w:rsid w:val="00AC6F7C"/>
    <w:rPr>
      <w:rFonts w:cs="Times New Roman"/>
      <w:i/>
      <w:iCs/>
      <w:color w:val="808080"/>
    </w:rPr>
  </w:style>
  <w:style w:type="table" w:styleId="a8">
    <w:name w:val="Table Grid"/>
    <w:basedOn w:val="a1"/>
    <w:uiPriority w:val="99"/>
    <w:rsid w:val="001B6AF7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uiPriority w:val="99"/>
    <w:qFormat/>
    <w:rsid w:val="001B6AF7"/>
    <w:pPr>
      <w:spacing w:line="240" w:lineRule="auto"/>
      <w:jc w:val="center"/>
    </w:pPr>
    <w:rPr>
      <w:szCs w:val="20"/>
      <w:lang w:val="uk-UA" w:eastAsia="ru-RU"/>
    </w:rPr>
  </w:style>
  <w:style w:type="paragraph" w:styleId="aa">
    <w:name w:val="Title"/>
    <w:basedOn w:val="a"/>
    <w:link w:val="ab"/>
    <w:uiPriority w:val="99"/>
    <w:qFormat/>
    <w:rsid w:val="001B6AF7"/>
    <w:pPr>
      <w:spacing w:line="240" w:lineRule="auto"/>
      <w:jc w:val="center"/>
    </w:pPr>
    <w:rPr>
      <w:sz w:val="24"/>
      <w:szCs w:val="20"/>
      <w:lang w:val="uk-UA"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1B6AF7"/>
    <w:rPr>
      <w:rFonts w:ascii="Times New Roman" w:hAnsi="Times New Roman" w:cs="Times New Roman"/>
      <w:sz w:val="20"/>
      <w:szCs w:val="20"/>
      <w:lang w:val="uk-UA" w:eastAsia="ru-RU"/>
    </w:rPr>
  </w:style>
  <w:style w:type="paragraph" w:styleId="ac">
    <w:name w:val="Balloon Text"/>
    <w:basedOn w:val="a"/>
    <w:link w:val="ad"/>
    <w:uiPriority w:val="99"/>
    <w:semiHidden/>
    <w:rsid w:val="001B6AF7"/>
    <w:pPr>
      <w:widowControl w:val="0"/>
      <w:autoSpaceDE w:val="0"/>
      <w:autoSpaceDN w:val="0"/>
      <w:adjustRightInd w:val="0"/>
      <w:spacing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B6AF7"/>
    <w:rPr>
      <w:rFonts w:ascii="Tahoma" w:hAnsi="Tahoma" w:cs="Tahoma"/>
      <w:sz w:val="16"/>
      <w:szCs w:val="16"/>
      <w:lang w:eastAsia="ru-RU"/>
    </w:rPr>
  </w:style>
  <w:style w:type="paragraph" w:customStyle="1" w:styleId="rvps2">
    <w:name w:val="rvps2"/>
    <w:basedOn w:val="a"/>
    <w:uiPriority w:val="99"/>
    <w:rsid w:val="001B6AF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s2">
    <w:name w:val="fs2"/>
    <w:basedOn w:val="a0"/>
    <w:uiPriority w:val="99"/>
    <w:rsid w:val="001B6AF7"/>
    <w:rPr>
      <w:rFonts w:cs="Times New Roman"/>
    </w:rPr>
  </w:style>
  <w:style w:type="paragraph" w:customStyle="1" w:styleId="tj">
    <w:name w:val="tj"/>
    <w:basedOn w:val="a"/>
    <w:uiPriority w:val="99"/>
    <w:rsid w:val="001B6AF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rsid w:val="001B6AF7"/>
    <w:pPr>
      <w:spacing w:line="240" w:lineRule="auto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1B6AF7"/>
    <w:rPr>
      <w:rFonts w:ascii="Times New Roman" w:hAnsi="Times New Roman" w:cs="Times New Roman"/>
      <w:sz w:val="20"/>
      <w:szCs w:val="20"/>
      <w:lang w:val="uk-UA" w:eastAsia="uk-UA"/>
    </w:rPr>
  </w:style>
  <w:style w:type="character" w:styleId="af0">
    <w:name w:val="footnote reference"/>
    <w:basedOn w:val="a0"/>
    <w:uiPriority w:val="99"/>
    <w:rsid w:val="001B6AF7"/>
    <w:rPr>
      <w:rFonts w:cs="Times New Roman"/>
      <w:vertAlign w:val="superscript"/>
    </w:rPr>
  </w:style>
  <w:style w:type="paragraph" w:styleId="af1">
    <w:name w:val="List Paragraph"/>
    <w:basedOn w:val="a"/>
    <w:qFormat/>
    <w:rsid w:val="0053422C"/>
    <w:pPr>
      <w:spacing w:after="200"/>
      <w:ind w:left="720"/>
      <w:contextualSpacing/>
    </w:pPr>
    <w:rPr>
      <w:rFonts w:ascii="Calibri" w:eastAsia="Calibri" w:hAnsi="Calibri"/>
      <w:sz w:val="22"/>
      <w:lang w:val="uk-UA"/>
    </w:rPr>
  </w:style>
  <w:style w:type="paragraph" w:styleId="af2">
    <w:name w:val="Body Text"/>
    <w:basedOn w:val="a"/>
    <w:link w:val="af3"/>
    <w:qFormat/>
    <w:rsid w:val="00C40246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uk"/>
    </w:rPr>
  </w:style>
  <w:style w:type="character" w:customStyle="1" w:styleId="af3">
    <w:name w:val="Основной текст Знак"/>
    <w:basedOn w:val="a0"/>
    <w:link w:val="af2"/>
    <w:rsid w:val="00C40246"/>
    <w:rPr>
      <w:rFonts w:asciiTheme="minorHAnsi" w:eastAsiaTheme="minorHAnsi" w:hAnsiTheme="minorHAnsi" w:cstheme="minorBidi"/>
      <w:sz w:val="24"/>
      <w:szCs w:val="24"/>
      <w:lang w:val="uk" w:eastAsia="en-US"/>
    </w:rPr>
  </w:style>
  <w:style w:type="paragraph" w:customStyle="1" w:styleId="FirstParagraph">
    <w:name w:val="First Paragraph"/>
    <w:basedOn w:val="af2"/>
    <w:next w:val="af2"/>
    <w:qFormat/>
    <w:rsid w:val="00C40246"/>
  </w:style>
  <w:style w:type="paragraph" w:customStyle="1" w:styleId="Compact">
    <w:name w:val="Compact"/>
    <w:basedOn w:val="af2"/>
    <w:qFormat/>
    <w:rsid w:val="00C40246"/>
    <w:pPr>
      <w:spacing w:before="36" w:after="36"/>
    </w:pPr>
  </w:style>
  <w:style w:type="character" w:styleId="af4">
    <w:name w:val="Hyperlink"/>
    <w:basedOn w:val="a0"/>
    <w:rsid w:val="00870550"/>
    <w:rPr>
      <w:color w:val="4F81BD" w:themeColor="accent1"/>
    </w:rPr>
  </w:style>
  <w:style w:type="paragraph" w:customStyle="1" w:styleId="21">
    <w:name w:val="Абзац списка2"/>
    <w:basedOn w:val="a"/>
    <w:uiPriority w:val="99"/>
    <w:rsid w:val="0083154D"/>
    <w:pPr>
      <w:spacing w:line="240" w:lineRule="auto"/>
      <w:ind w:left="720"/>
      <w:contextualSpacing/>
    </w:pPr>
    <w:rPr>
      <w:rFonts w:eastAsia="SimSu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7C"/>
    <w:pPr>
      <w:spacing w:line="276" w:lineRule="auto"/>
    </w:pPr>
    <w:rPr>
      <w:sz w:val="26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C6F7C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C6F7C"/>
    <w:pPr>
      <w:keepNext/>
      <w:keepLines/>
      <w:spacing w:before="200"/>
      <w:outlineLvl w:val="1"/>
    </w:pPr>
    <w:rPr>
      <w:b/>
      <w:bCs/>
      <w:color w:val="4F81BD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C6F7C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6F7C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AC6F7C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AC6F7C"/>
    <w:rPr>
      <w:rFonts w:ascii="Times New Roman" w:hAnsi="Times New Roman" w:cs="Times New Roman"/>
      <w:b/>
      <w:bCs/>
      <w:color w:val="4F81BD"/>
    </w:rPr>
  </w:style>
  <w:style w:type="paragraph" w:styleId="a3">
    <w:name w:val="No Spacing"/>
    <w:uiPriority w:val="99"/>
    <w:qFormat/>
    <w:rsid w:val="00AC6F7C"/>
    <w:pPr>
      <w:spacing w:line="276" w:lineRule="auto"/>
    </w:pPr>
    <w:rPr>
      <w:sz w:val="26"/>
      <w:lang w:eastAsia="en-US"/>
    </w:rPr>
  </w:style>
  <w:style w:type="paragraph" w:styleId="a4">
    <w:name w:val="Subtitle"/>
    <w:basedOn w:val="a"/>
    <w:next w:val="a"/>
    <w:link w:val="a5"/>
    <w:uiPriority w:val="99"/>
    <w:qFormat/>
    <w:rsid w:val="00AC6F7C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locked/>
    <w:rsid w:val="00AC6F7C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a6">
    <w:name w:val="Emphasis"/>
    <w:basedOn w:val="a0"/>
    <w:uiPriority w:val="99"/>
    <w:qFormat/>
    <w:rsid w:val="00AC6F7C"/>
    <w:rPr>
      <w:rFonts w:cs="Times New Roman"/>
      <w:i/>
      <w:iCs/>
    </w:rPr>
  </w:style>
  <w:style w:type="character" w:styleId="a7">
    <w:name w:val="Subtle Emphasis"/>
    <w:basedOn w:val="a0"/>
    <w:uiPriority w:val="99"/>
    <w:qFormat/>
    <w:rsid w:val="00AC6F7C"/>
    <w:rPr>
      <w:rFonts w:cs="Times New Roman"/>
      <w:i/>
      <w:iCs/>
      <w:color w:val="808080"/>
    </w:rPr>
  </w:style>
  <w:style w:type="table" w:styleId="a8">
    <w:name w:val="Table Grid"/>
    <w:basedOn w:val="a1"/>
    <w:uiPriority w:val="99"/>
    <w:rsid w:val="001B6AF7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uiPriority w:val="99"/>
    <w:qFormat/>
    <w:rsid w:val="001B6AF7"/>
    <w:pPr>
      <w:spacing w:line="240" w:lineRule="auto"/>
      <w:jc w:val="center"/>
    </w:pPr>
    <w:rPr>
      <w:szCs w:val="20"/>
      <w:lang w:val="uk-UA" w:eastAsia="ru-RU"/>
    </w:rPr>
  </w:style>
  <w:style w:type="paragraph" w:styleId="aa">
    <w:name w:val="Title"/>
    <w:basedOn w:val="a"/>
    <w:link w:val="ab"/>
    <w:uiPriority w:val="99"/>
    <w:qFormat/>
    <w:rsid w:val="001B6AF7"/>
    <w:pPr>
      <w:spacing w:line="240" w:lineRule="auto"/>
      <w:jc w:val="center"/>
    </w:pPr>
    <w:rPr>
      <w:sz w:val="24"/>
      <w:szCs w:val="20"/>
      <w:lang w:val="uk-UA"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1B6AF7"/>
    <w:rPr>
      <w:rFonts w:ascii="Times New Roman" w:hAnsi="Times New Roman" w:cs="Times New Roman"/>
      <w:sz w:val="20"/>
      <w:szCs w:val="20"/>
      <w:lang w:val="uk-UA" w:eastAsia="ru-RU"/>
    </w:rPr>
  </w:style>
  <w:style w:type="paragraph" w:styleId="ac">
    <w:name w:val="Balloon Text"/>
    <w:basedOn w:val="a"/>
    <w:link w:val="ad"/>
    <w:uiPriority w:val="99"/>
    <w:semiHidden/>
    <w:rsid w:val="001B6AF7"/>
    <w:pPr>
      <w:widowControl w:val="0"/>
      <w:autoSpaceDE w:val="0"/>
      <w:autoSpaceDN w:val="0"/>
      <w:adjustRightInd w:val="0"/>
      <w:spacing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B6AF7"/>
    <w:rPr>
      <w:rFonts w:ascii="Tahoma" w:hAnsi="Tahoma" w:cs="Tahoma"/>
      <w:sz w:val="16"/>
      <w:szCs w:val="16"/>
      <w:lang w:eastAsia="ru-RU"/>
    </w:rPr>
  </w:style>
  <w:style w:type="paragraph" w:customStyle="1" w:styleId="rvps2">
    <w:name w:val="rvps2"/>
    <w:basedOn w:val="a"/>
    <w:uiPriority w:val="99"/>
    <w:rsid w:val="001B6AF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s2">
    <w:name w:val="fs2"/>
    <w:basedOn w:val="a0"/>
    <w:uiPriority w:val="99"/>
    <w:rsid w:val="001B6AF7"/>
    <w:rPr>
      <w:rFonts w:cs="Times New Roman"/>
    </w:rPr>
  </w:style>
  <w:style w:type="paragraph" w:customStyle="1" w:styleId="tj">
    <w:name w:val="tj"/>
    <w:basedOn w:val="a"/>
    <w:uiPriority w:val="99"/>
    <w:rsid w:val="001B6AF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rsid w:val="001B6AF7"/>
    <w:pPr>
      <w:spacing w:line="240" w:lineRule="auto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1B6AF7"/>
    <w:rPr>
      <w:rFonts w:ascii="Times New Roman" w:hAnsi="Times New Roman" w:cs="Times New Roman"/>
      <w:sz w:val="20"/>
      <w:szCs w:val="20"/>
      <w:lang w:val="uk-UA" w:eastAsia="uk-UA"/>
    </w:rPr>
  </w:style>
  <w:style w:type="character" w:styleId="af0">
    <w:name w:val="footnote reference"/>
    <w:basedOn w:val="a0"/>
    <w:uiPriority w:val="99"/>
    <w:rsid w:val="001B6AF7"/>
    <w:rPr>
      <w:rFonts w:cs="Times New Roman"/>
      <w:vertAlign w:val="superscript"/>
    </w:rPr>
  </w:style>
  <w:style w:type="paragraph" w:styleId="af1">
    <w:name w:val="List Paragraph"/>
    <w:basedOn w:val="a"/>
    <w:qFormat/>
    <w:rsid w:val="0053422C"/>
    <w:pPr>
      <w:spacing w:after="200"/>
      <w:ind w:left="720"/>
      <w:contextualSpacing/>
    </w:pPr>
    <w:rPr>
      <w:rFonts w:ascii="Calibri" w:eastAsia="Calibri" w:hAnsi="Calibri"/>
      <w:sz w:val="22"/>
      <w:lang w:val="uk-UA"/>
    </w:rPr>
  </w:style>
  <w:style w:type="paragraph" w:styleId="af2">
    <w:name w:val="Body Text"/>
    <w:basedOn w:val="a"/>
    <w:link w:val="af3"/>
    <w:qFormat/>
    <w:rsid w:val="00C40246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uk"/>
    </w:rPr>
  </w:style>
  <w:style w:type="character" w:customStyle="1" w:styleId="af3">
    <w:name w:val="Основной текст Знак"/>
    <w:basedOn w:val="a0"/>
    <w:link w:val="af2"/>
    <w:rsid w:val="00C40246"/>
    <w:rPr>
      <w:rFonts w:asciiTheme="minorHAnsi" w:eastAsiaTheme="minorHAnsi" w:hAnsiTheme="minorHAnsi" w:cstheme="minorBidi"/>
      <w:sz w:val="24"/>
      <w:szCs w:val="24"/>
      <w:lang w:val="uk" w:eastAsia="en-US"/>
    </w:rPr>
  </w:style>
  <w:style w:type="paragraph" w:customStyle="1" w:styleId="FirstParagraph">
    <w:name w:val="First Paragraph"/>
    <w:basedOn w:val="af2"/>
    <w:next w:val="af2"/>
    <w:qFormat/>
    <w:rsid w:val="00C40246"/>
  </w:style>
  <w:style w:type="paragraph" w:customStyle="1" w:styleId="Compact">
    <w:name w:val="Compact"/>
    <w:basedOn w:val="af2"/>
    <w:qFormat/>
    <w:rsid w:val="00C40246"/>
    <w:pPr>
      <w:spacing w:before="36" w:after="36"/>
    </w:pPr>
  </w:style>
  <w:style w:type="character" w:styleId="af4">
    <w:name w:val="Hyperlink"/>
    <w:basedOn w:val="a0"/>
    <w:rsid w:val="00870550"/>
    <w:rPr>
      <w:color w:val="4F81BD" w:themeColor="accent1"/>
    </w:rPr>
  </w:style>
  <w:style w:type="paragraph" w:customStyle="1" w:styleId="21">
    <w:name w:val="Абзац списка2"/>
    <w:basedOn w:val="a"/>
    <w:uiPriority w:val="99"/>
    <w:rsid w:val="0083154D"/>
    <w:pPr>
      <w:spacing w:line="240" w:lineRule="auto"/>
      <w:ind w:left="720"/>
      <w:contextualSpacing/>
    </w:pPr>
    <w:rPr>
      <w:rFonts w:eastAsia="SimSu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zirkarada@ukr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r_tg@vorokhtianska-rada.gov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B3F2E-B1F5-40FF-95E7-144AE498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3819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3</cp:revision>
  <cp:lastPrinted>2025-10-22T11:41:00Z</cp:lastPrinted>
  <dcterms:created xsi:type="dcterms:W3CDTF">2026-02-24T10:02:00Z</dcterms:created>
  <dcterms:modified xsi:type="dcterms:W3CDTF">2026-03-04T07:48:00Z</dcterms:modified>
</cp:coreProperties>
</file>