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4" w:rsidRPr="003D5611" w:rsidRDefault="00512944" w:rsidP="005D7DFE">
      <w:pPr>
        <w:pStyle w:val="a3"/>
        <w:tabs>
          <w:tab w:val="left" w:pos="7998"/>
        </w:tabs>
        <w:spacing w:before="92"/>
        <w:ind w:right="1060"/>
        <w:jc w:val="center"/>
        <w:rPr>
          <w:sz w:val="36"/>
          <w:szCs w:val="36"/>
        </w:rPr>
      </w:pPr>
      <w:bookmarkStart w:id="0" w:name="_GoBack"/>
      <w:bookmarkEnd w:id="0"/>
      <w:r w:rsidRPr="003D5611">
        <w:rPr>
          <w:b/>
          <w:w w:val="50"/>
          <w:sz w:val="36"/>
          <w:szCs w:val="36"/>
        </w:rPr>
        <w:t>Перспективний</w:t>
      </w:r>
      <w:r w:rsidRPr="003D5611">
        <w:rPr>
          <w:b/>
          <w:spacing w:val="23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план</w:t>
      </w:r>
      <w:r w:rsidRPr="003D5611">
        <w:rPr>
          <w:b/>
          <w:spacing w:val="22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реалізації</w:t>
      </w:r>
      <w:r w:rsidRPr="003D5611">
        <w:rPr>
          <w:b/>
          <w:spacing w:val="22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Стратегії</w:t>
      </w:r>
      <w:r w:rsidRPr="003D5611">
        <w:rPr>
          <w:b/>
          <w:spacing w:val="23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розвитку</w:t>
      </w:r>
      <w:r w:rsidR="005D6FCC" w:rsidRPr="003D5611">
        <w:rPr>
          <w:b/>
          <w:w w:val="50"/>
          <w:sz w:val="36"/>
          <w:szCs w:val="36"/>
        </w:rPr>
        <w:t xml:space="preserve"> </w:t>
      </w:r>
      <w:r w:rsidR="001B3091" w:rsidRPr="003D5611">
        <w:rPr>
          <w:b/>
          <w:w w:val="50"/>
          <w:sz w:val="36"/>
          <w:szCs w:val="36"/>
        </w:rPr>
        <w:t>В</w:t>
      </w:r>
      <w:r w:rsidR="00764C69" w:rsidRPr="003D5611">
        <w:rPr>
          <w:b/>
          <w:w w:val="50"/>
          <w:sz w:val="36"/>
          <w:szCs w:val="36"/>
        </w:rPr>
        <w:t>орохтянського</w:t>
      </w:r>
      <w:r w:rsidR="005D6FCC" w:rsidRPr="003D5611">
        <w:rPr>
          <w:b/>
          <w:w w:val="50"/>
          <w:sz w:val="36"/>
          <w:szCs w:val="36"/>
        </w:rPr>
        <w:t xml:space="preserve"> ліцею </w:t>
      </w:r>
      <w:r w:rsidRPr="003D5611">
        <w:rPr>
          <w:b/>
          <w:w w:val="75"/>
          <w:sz w:val="36"/>
          <w:szCs w:val="36"/>
        </w:rPr>
        <w:t>на</w:t>
      </w:r>
      <w:r w:rsidRPr="003D5611">
        <w:rPr>
          <w:b/>
          <w:spacing w:val="3"/>
          <w:w w:val="75"/>
          <w:sz w:val="36"/>
          <w:szCs w:val="36"/>
        </w:rPr>
        <w:t xml:space="preserve"> </w:t>
      </w:r>
      <w:r w:rsidRPr="003D5611">
        <w:rPr>
          <w:b/>
          <w:w w:val="80"/>
          <w:sz w:val="36"/>
          <w:szCs w:val="36"/>
        </w:rPr>
        <w:t>2023</w:t>
      </w:r>
      <w:r w:rsidRPr="003D5611">
        <w:rPr>
          <w:b/>
          <w:spacing w:val="1"/>
          <w:w w:val="80"/>
          <w:sz w:val="36"/>
          <w:szCs w:val="36"/>
        </w:rPr>
        <w:t xml:space="preserve"> </w:t>
      </w:r>
      <w:r w:rsidR="005D6FCC" w:rsidRPr="003D5611">
        <w:rPr>
          <w:b/>
          <w:w w:val="80"/>
          <w:sz w:val="36"/>
          <w:szCs w:val="36"/>
        </w:rPr>
        <w:t>- 202</w:t>
      </w:r>
      <w:r w:rsidR="00764C69" w:rsidRPr="003D5611">
        <w:rPr>
          <w:b/>
          <w:w w:val="80"/>
          <w:sz w:val="36"/>
          <w:szCs w:val="36"/>
          <w:lang w:val="ru-RU"/>
        </w:rPr>
        <w:t>5</w:t>
      </w:r>
      <w:r w:rsidRPr="003D5611">
        <w:rPr>
          <w:b/>
          <w:w w:val="80"/>
          <w:sz w:val="36"/>
          <w:szCs w:val="36"/>
        </w:rPr>
        <w:t xml:space="preserve"> </w:t>
      </w:r>
      <w:r w:rsidRPr="003D5611">
        <w:rPr>
          <w:b/>
          <w:w w:val="75"/>
          <w:sz w:val="36"/>
          <w:szCs w:val="36"/>
        </w:rPr>
        <w:t>роки</w:t>
      </w:r>
      <w:r w:rsidRPr="003D5611">
        <w:rPr>
          <w:b/>
          <w:spacing w:val="4"/>
          <w:w w:val="75"/>
          <w:sz w:val="36"/>
          <w:szCs w:val="36"/>
        </w:rPr>
        <w:t xml:space="preserve"> </w:t>
      </w:r>
      <w:r w:rsidRPr="003D5611">
        <w:rPr>
          <w:b/>
          <w:w w:val="80"/>
          <w:sz w:val="36"/>
          <w:szCs w:val="36"/>
        </w:rPr>
        <w:t>/</w:t>
      </w:r>
      <w:r w:rsidR="005D7DFE" w:rsidRPr="003D5611">
        <w:rPr>
          <w:b/>
          <w:w w:val="80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План</w:t>
      </w:r>
      <w:r w:rsidRPr="003D5611">
        <w:rPr>
          <w:b/>
          <w:spacing w:val="17"/>
          <w:w w:val="50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реалізації</w:t>
      </w:r>
      <w:r w:rsidRPr="003D5611">
        <w:rPr>
          <w:b/>
          <w:spacing w:val="17"/>
          <w:w w:val="50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Стратегії</w:t>
      </w:r>
      <w:r w:rsidRPr="003D5611">
        <w:rPr>
          <w:b/>
          <w:spacing w:val="18"/>
          <w:w w:val="50"/>
          <w:sz w:val="36"/>
          <w:szCs w:val="36"/>
        </w:rPr>
        <w:t xml:space="preserve"> </w:t>
      </w:r>
      <w:r w:rsidRPr="003D5611">
        <w:rPr>
          <w:b/>
          <w:w w:val="50"/>
          <w:sz w:val="36"/>
          <w:szCs w:val="36"/>
        </w:rPr>
        <w:t>розвитку</w:t>
      </w:r>
      <w:r w:rsidR="00076120" w:rsidRPr="003D5611">
        <w:rPr>
          <w:b/>
          <w:w w:val="50"/>
          <w:sz w:val="36"/>
          <w:szCs w:val="36"/>
        </w:rPr>
        <w:t xml:space="preserve"> </w:t>
      </w:r>
      <w:r w:rsidR="001B3091" w:rsidRPr="003D5611">
        <w:rPr>
          <w:b/>
          <w:w w:val="50"/>
          <w:sz w:val="36"/>
          <w:szCs w:val="36"/>
        </w:rPr>
        <w:t>В</w:t>
      </w:r>
      <w:r w:rsidR="00764C69" w:rsidRPr="003D5611">
        <w:rPr>
          <w:b/>
          <w:w w:val="50"/>
          <w:sz w:val="36"/>
          <w:szCs w:val="36"/>
        </w:rPr>
        <w:t>орохтянського</w:t>
      </w:r>
      <w:r w:rsidR="00076120" w:rsidRPr="003D5611">
        <w:rPr>
          <w:b/>
          <w:w w:val="50"/>
          <w:sz w:val="36"/>
          <w:szCs w:val="36"/>
        </w:rPr>
        <w:t xml:space="preserve"> ліцею н</w:t>
      </w:r>
      <w:r w:rsidRPr="003D5611">
        <w:rPr>
          <w:b/>
          <w:w w:val="70"/>
          <w:sz w:val="36"/>
          <w:szCs w:val="36"/>
        </w:rPr>
        <w:t>а</w:t>
      </w:r>
      <w:r w:rsidRPr="003D5611">
        <w:rPr>
          <w:b/>
          <w:spacing w:val="4"/>
          <w:w w:val="70"/>
          <w:sz w:val="36"/>
          <w:szCs w:val="36"/>
        </w:rPr>
        <w:t xml:space="preserve"> </w:t>
      </w:r>
      <w:r w:rsidRPr="003D5611">
        <w:rPr>
          <w:b/>
          <w:w w:val="85"/>
          <w:sz w:val="36"/>
          <w:szCs w:val="36"/>
        </w:rPr>
        <w:t>2023</w:t>
      </w:r>
      <w:r w:rsidRPr="003D5611">
        <w:rPr>
          <w:b/>
          <w:spacing w:val="-6"/>
          <w:w w:val="85"/>
          <w:sz w:val="36"/>
          <w:szCs w:val="36"/>
        </w:rPr>
        <w:t xml:space="preserve"> </w:t>
      </w:r>
      <w:r w:rsidRPr="003D5611">
        <w:rPr>
          <w:b/>
          <w:w w:val="85"/>
          <w:sz w:val="36"/>
          <w:szCs w:val="36"/>
        </w:rPr>
        <w:t>-</w:t>
      </w:r>
      <w:r w:rsidRPr="003D5611">
        <w:rPr>
          <w:b/>
          <w:spacing w:val="-6"/>
          <w:w w:val="85"/>
          <w:sz w:val="36"/>
          <w:szCs w:val="36"/>
        </w:rPr>
        <w:t xml:space="preserve"> </w:t>
      </w:r>
      <w:r w:rsidRPr="003D5611">
        <w:rPr>
          <w:b/>
          <w:w w:val="85"/>
          <w:sz w:val="36"/>
          <w:szCs w:val="36"/>
        </w:rPr>
        <w:t>2024</w:t>
      </w:r>
      <w:r w:rsidRPr="003D5611">
        <w:rPr>
          <w:b/>
          <w:spacing w:val="-6"/>
          <w:w w:val="85"/>
          <w:sz w:val="36"/>
          <w:szCs w:val="36"/>
        </w:rPr>
        <w:t xml:space="preserve"> </w:t>
      </w:r>
      <w:r w:rsidRPr="003D5611">
        <w:rPr>
          <w:b/>
          <w:w w:val="70"/>
          <w:sz w:val="36"/>
          <w:szCs w:val="36"/>
        </w:rPr>
        <w:t>роки</w:t>
      </w:r>
    </w:p>
    <w:p w:rsidR="00512944" w:rsidRPr="001754B7" w:rsidRDefault="00512944" w:rsidP="00F82866">
      <w:pPr>
        <w:pStyle w:val="a3"/>
        <w:spacing w:before="41"/>
        <w:ind w:right="1060"/>
        <w:jc w:val="right"/>
      </w:pPr>
    </w:p>
    <w:tbl>
      <w:tblPr>
        <w:tblW w:w="16091" w:type="dxa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409"/>
        <w:gridCol w:w="3119"/>
        <w:gridCol w:w="1276"/>
        <w:gridCol w:w="1417"/>
        <w:gridCol w:w="1701"/>
        <w:gridCol w:w="1134"/>
        <w:gridCol w:w="1134"/>
        <w:gridCol w:w="992"/>
        <w:gridCol w:w="996"/>
      </w:tblGrid>
      <w:tr w:rsidR="008C22AD" w:rsidRPr="001754B7" w:rsidTr="009468F5">
        <w:trPr>
          <w:trHeight w:val="430"/>
        </w:trPr>
        <w:tc>
          <w:tcPr>
            <w:tcW w:w="1913" w:type="dxa"/>
            <w:vMerge w:val="restart"/>
            <w:shd w:val="clear" w:color="auto" w:fill="37751C"/>
          </w:tcPr>
          <w:p w:rsidR="008C22AD" w:rsidRPr="00EC2F00" w:rsidRDefault="008C22AD" w:rsidP="00512944">
            <w:pPr>
              <w:pStyle w:val="TableParagraph"/>
              <w:spacing w:before="104"/>
              <w:ind w:left="131" w:right="124"/>
              <w:jc w:val="center"/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</w:pPr>
            <w:r w:rsidRPr="00EC2F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Стратегічні цілі/</w:t>
            </w:r>
            <w:r w:rsidRPr="00EC2F00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EC2F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операційні цілі/</w:t>
            </w:r>
            <w:r w:rsidRPr="00EC2F00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EC2F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завдання/</w:t>
            </w:r>
            <w:r w:rsidRPr="00EC2F00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2F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проєкти</w:t>
            </w:r>
            <w:proofErr w:type="spellEnd"/>
            <w:r w:rsidRPr="00EC2F00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EC2F00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>розвитку</w:t>
            </w:r>
          </w:p>
          <w:p w:rsidR="008C22AD" w:rsidRPr="001754B7" w:rsidRDefault="008C22AD" w:rsidP="00512944">
            <w:pPr>
              <w:pStyle w:val="TableParagraph"/>
              <w:spacing w:before="104"/>
              <w:ind w:left="131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4B7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  <w:lang w:val="ru-RU"/>
              </w:rPr>
              <w:t>(заходи)</w:t>
            </w:r>
          </w:p>
        </w:tc>
        <w:tc>
          <w:tcPr>
            <w:tcW w:w="2409" w:type="dxa"/>
            <w:vMerge w:val="restart"/>
            <w:shd w:val="clear" w:color="auto" w:fill="37751C"/>
          </w:tcPr>
          <w:p w:rsidR="008C22AD" w:rsidRPr="001754B7" w:rsidRDefault="008C22AD" w:rsidP="008C22AD">
            <w:pPr>
              <w:pStyle w:val="TableParagraph"/>
              <w:spacing w:before="104"/>
              <w:ind w:left="196" w:right="14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Індикатор</w:t>
            </w:r>
            <w:proofErr w:type="spellEnd"/>
            <w:r w:rsidRPr="001754B7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en-US"/>
              </w:rPr>
              <w:t>результату</w:t>
            </w:r>
            <w:proofErr w:type="spellEnd"/>
          </w:p>
        </w:tc>
        <w:tc>
          <w:tcPr>
            <w:tcW w:w="3119" w:type="dxa"/>
            <w:vMerge w:val="restart"/>
            <w:shd w:val="clear" w:color="auto" w:fill="37751C"/>
          </w:tcPr>
          <w:p w:rsidR="008C22AD" w:rsidRPr="001754B7" w:rsidRDefault="008C22AD" w:rsidP="008C22AD">
            <w:pPr>
              <w:pStyle w:val="TableParagraph"/>
              <w:spacing w:before="10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1276" w:type="dxa"/>
            <w:vMerge w:val="restart"/>
            <w:shd w:val="clear" w:color="auto" w:fill="37751C"/>
            <w:textDirection w:val="btLr"/>
          </w:tcPr>
          <w:p w:rsidR="008C22AD" w:rsidRPr="001754B7" w:rsidRDefault="008C22AD" w:rsidP="00F82866">
            <w:pPr>
              <w:pStyle w:val="TableParagraph"/>
              <w:spacing w:before="104"/>
              <w:ind w:left="140" w:right="142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Термін</w:t>
            </w:r>
            <w:proofErr w:type="spellEnd"/>
            <w:r w:rsidRPr="001754B7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37751C"/>
            <w:textDirection w:val="btLr"/>
          </w:tcPr>
          <w:p w:rsidR="008C22AD" w:rsidRPr="001754B7" w:rsidRDefault="008C22AD" w:rsidP="00F82866">
            <w:pPr>
              <w:pStyle w:val="TableParagraph"/>
              <w:spacing w:before="104"/>
              <w:ind w:left="119" w:right="12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  <w:lang w:val="en-US"/>
              </w:rPr>
              <w:t>Відповідальний</w:t>
            </w:r>
            <w:proofErr w:type="spellEnd"/>
            <w:r w:rsidRPr="001754B7">
              <w:rPr>
                <w:rFonts w:ascii="Times New Roman" w:hAnsi="Times New Roman" w:cs="Times New Roman"/>
                <w:b/>
                <w:color w:val="FFFFFF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виконавець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00"/>
          </w:tcPr>
          <w:p w:rsidR="008C22AD" w:rsidRPr="001754B7" w:rsidRDefault="008C22AD" w:rsidP="0051294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22AD" w:rsidRPr="001754B7" w:rsidRDefault="008C22AD" w:rsidP="00F82866">
            <w:pPr>
              <w:pStyle w:val="TableParagraph"/>
              <w:ind w:left="62" w:right="169" w:firstLine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Джерела</w:t>
            </w:r>
            <w:proofErr w:type="spellEnd"/>
            <w:r w:rsidRPr="001754B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фінансування</w:t>
            </w:r>
            <w:proofErr w:type="spellEnd"/>
          </w:p>
          <w:p w:rsidR="008C22AD" w:rsidRPr="001754B7" w:rsidRDefault="008C22AD" w:rsidP="00512944">
            <w:pPr>
              <w:pStyle w:val="TableParagraph"/>
              <w:spacing w:before="184"/>
              <w:ind w:lef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Державний</w:t>
            </w:r>
            <w:proofErr w:type="spellEnd"/>
            <w:r w:rsidRPr="001754B7">
              <w:rPr>
                <w:rFonts w:ascii="Times New Roman" w:hAnsi="Times New Roman" w:cs="Times New Roman"/>
                <w:spacing w:val="3"/>
                <w:w w:val="60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бюджет</w:t>
            </w:r>
            <w:r w:rsidRPr="001754B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(1)</w:t>
            </w:r>
          </w:p>
          <w:p w:rsidR="008C22AD" w:rsidRPr="001754B7" w:rsidRDefault="008C22AD" w:rsidP="00512944">
            <w:pPr>
              <w:pStyle w:val="TableParagraph"/>
              <w:ind w:lef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Обласний</w:t>
            </w:r>
            <w:proofErr w:type="spellEnd"/>
            <w:r w:rsidRPr="001754B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бюджет</w:t>
            </w:r>
            <w:r w:rsidRPr="001754B7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(2)</w:t>
            </w:r>
          </w:p>
          <w:p w:rsidR="008C22AD" w:rsidRPr="001754B7" w:rsidRDefault="008C22AD" w:rsidP="00512944">
            <w:pPr>
              <w:pStyle w:val="TableParagraph"/>
              <w:ind w:lef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Місцевий</w:t>
            </w:r>
            <w:proofErr w:type="spellEnd"/>
            <w:r w:rsidRPr="001754B7">
              <w:rPr>
                <w:rFonts w:ascii="Times New Roman" w:hAnsi="Times New Roman" w:cs="Times New Roman"/>
                <w:spacing w:val="10"/>
                <w:w w:val="60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бюджет</w:t>
            </w:r>
            <w:r w:rsidRPr="001754B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(3)</w:t>
            </w:r>
          </w:p>
          <w:p w:rsidR="008C22AD" w:rsidRPr="001754B7" w:rsidRDefault="008C22AD" w:rsidP="00512944">
            <w:pPr>
              <w:pStyle w:val="TableParagraph"/>
              <w:ind w:left="90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w w:val="50"/>
                <w:sz w:val="24"/>
                <w:szCs w:val="24"/>
                <w:lang w:val="ru-RU"/>
              </w:rPr>
              <w:t>Інші</w:t>
            </w:r>
            <w:proofErr w:type="spellEnd"/>
            <w:r w:rsidRPr="001754B7">
              <w:rPr>
                <w:rFonts w:ascii="Times New Roman" w:hAnsi="Times New Roman" w:cs="Times New Roman"/>
                <w:spacing w:val="4"/>
                <w:w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w w:val="50"/>
                <w:sz w:val="24"/>
                <w:szCs w:val="24"/>
                <w:lang w:val="ru-RU"/>
              </w:rPr>
              <w:t>джерела</w:t>
            </w:r>
            <w:proofErr w:type="spellEnd"/>
            <w:r w:rsidRPr="001754B7">
              <w:rPr>
                <w:rFonts w:ascii="Times New Roman" w:hAnsi="Times New Roman" w:cs="Times New Roman"/>
                <w:w w:val="50"/>
                <w:sz w:val="24"/>
                <w:szCs w:val="24"/>
                <w:lang w:val="ru-RU"/>
              </w:rPr>
              <w:t>,</w:t>
            </w:r>
            <w:r w:rsidRPr="001754B7">
              <w:rPr>
                <w:rFonts w:ascii="Times New Roman" w:hAnsi="Times New Roman" w:cs="Times New Roman"/>
                <w:spacing w:val="4"/>
                <w:w w:val="50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50"/>
                <w:sz w:val="24"/>
                <w:szCs w:val="24"/>
                <w:lang w:val="ru-RU"/>
              </w:rPr>
              <w:t>не</w:t>
            </w:r>
            <w:r w:rsidRPr="001754B7">
              <w:rPr>
                <w:rFonts w:ascii="Times New Roman" w:hAnsi="Times New Roman" w:cs="Times New Roman"/>
                <w:spacing w:val="4"/>
                <w:w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w w:val="50"/>
                <w:sz w:val="24"/>
                <w:szCs w:val="24"/>
                <w:lang w:val="ru-RU"/>
              </w:rPr>
              <w:t>заборонені</w:t>
            </w:r>
            <w:proofErr w:type="spellEnd"/>
            <w:r w:rsidRPr="001754B7">
              <w:rPr>
                <w:rFonts w:ascii="Times New Roman" w:hAnsi="Times New Roman" w:cs="Times New Roman"/>
                <w:spacing w:val="1"/>
                <w:w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1754B7">
              <w:rPr>
                <w:rFonts w:ascii="Times New Roman" w:hAnsi="Times New Roman" w:cs="Times New Roman"/>
                <w:spacing w:val="10"/>
                <w:w w:val="60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w w:val="60"/>
                <w:sz w:val="24"/>
                <w:szCs w:val="24"/>
                <w:lang w:val="ru-RU"/>
              </w:rPr>
              <w:t>(4)</w:t>
            </w:r>
          </w:p>
        </w:tc>
        <w:tc>
          <w:tcPr>
            <w:tcW w:w="4256" w:type="dxa"/>
            <w:gridSpan w:val="4"/>
            <w:shd w:val="clear" w:color="auto" w:fill="FFFF00"/>
          </w:tcPr>
          <w:p w:rsidR="008C22AD" w:rsidRPr="001754B7" w:rsidRDefault="008C22AD" w:rsidP="00512944">
            <w:pPr>
              <w:pStyle w:val="TableParagraph"/>
              <w:spacing w:before="104"/>
              <w:ind w:left="16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Очікуваний</w:t>
            </w:r>
            <w:proofErr w:type="spellEnd"/>
            <w:r w:rsidRPr="001754B7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 w:rsidRPr="001754B7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1754B7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тис</w:t>
            </w:r>
            <w:proofErr w:type="gram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1754B7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</w:t>
            </w:r>
            <w:proofErr w:type="spellEnd"/>
          </w:p>
        </w:tc>
      </w:tr>
      <w:tr w:rsidR="00C36987" w:rsidRPr="001754B7" w:rsidTr="009468F5">
        <w:trPr>
          <w:trHeight w:val="410"/>
        </w:trPr>
        <w:tc>
          <w:tcPr>
            <w:tcW w:w="1913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36987" w:rsidRPr="001754B7" w:rsidRDefault="00C36987" w:rsidP="00512944">
            <w:pPr>
              <w:pStyle w:val="TableParagraph"/>
              <w:spacing w:before="99"/>
              <w:ind w:left="26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3122" w:type="dxa"/>
            <w:gridSpan w:val="3"/>
          </w:tcPr>
          <w:p w:rsidR="00C36987" w:rsidRPr="001754B7" w:rsidRDefault="00C36987" w:rsidP="00512944">
            <w:pPr>
              <w:pStyle w:val="TableParagraph"/>
              <w:spacing w:before="99"/>
              <w:ind w:left="5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1754B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тому</w:t>
            </w:r>
            <w:r w:rsidRPr="00175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числі</w:t>
            </w:r>
            <w:proofErr w:type="spellEnd"/>
            <w:r w:rsidRPr="001754B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proofErr w:type="gramEnd"/>
            <w:r w:rsidRPr="00175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роках</w:t>
            </w:r>
          </w:p>
        </w:tc>
      </w:tr>
      <w:tr w:rsidR="00C36987" w:rsidRPr="001754B7" w:rsidTr="009468F5">
        <w:trPr>
          <w:trHeight w:val="430"/>
        </w:trPr>
        <w:tc>
          <w:tcPr>
            <w:tcW w:w="1913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36987" w:rsidRPr="001754B7" w:rsidRDefault="00C36987" w:rsidP="00A72B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36987" w:rsidRPr="001754B7" w:rsidRDefault="00C36987" w:rsidP="00C36987">
            <w:pPr>
              <w:pStyle w:val="TableParagraph"/>
              <w:spacing w:before="114"/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</w:tcPr>
          <w:p w:rsidR="00C36987" w:rsidRPr="001754B7" w:rsidRDefault="00C36987" w:rsidP="00C36987">
            <w:pPr>
              <w:pStyle w:val="TableParagraph"/>
              <w:spacing w:before="114"/>
              <w:ind w:left="265"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996" w:type="dxa"/>
          </w:tcPr>
          <w:p w:rsidR="00C36987" w:rsidRPr="00C36987" w:rsidRDefault="00C36987" w:rsidP="00C36987">
            <w:pPr>
              <w:pStyle w:val="TableParagraph"/>
              <w:spacing w:before="114"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C36987" w:rsidRPr="001754B7" w:rsidTr="009468F5">
        <w:trPr>
          <w:trHeight w:val="390"/>
        </w:trPr>
        <w:tc>
          <w:tcPr>
            <w:tcW w:w="1913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btLr"/>
          </w:tcPr>
          <w:p w:rsidR="00C36987" w:rsidRPr="00197ED8" w:rsidRDefault="00197ED8" w:rsidP="00197ED8">
            <w:pPr>
              <w:pStyle w:val="TableParagraph"/>
              <w:spacing w:before="109"/>
              <w:ind w:left="387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FFFF00"/>
            <w:textDirection w:val="btLr"/>
          </w:tcPr>
          <w:p w:rsidR="00197ED8" w:rsidRPr="00197ED8" w:rsidRDefault="00197ED8" w:rsidP="00197ED8">
            <w:pPr>
              <w:pStyle w:val="TableParagraph"/>
              <w:tabs>
                <w:tab w:val="left" w:pos="1134"/>
              </w:tabs>
              <w:spacing w:before="109"/>
              <w:ind w:left="284" w:right="283" w:firstLine="258"/>
              <w:jc w:val="center"/>
              <w:rPr>
                <w:rFonts w:ascii="Times New Roman" w:hAnsi="Times New Roman" w:cs="Times New Roman"/>
                <w:w w:val="65"/>
                <w:sz w:val="24"/>
                <w:szCs w:val="24"/>
              </w:rPr>
            </w:pPr>
          </w:p>
          <w:p w:rsidR="00C36987" w:rsidRPr="00197ED8" w:rsidRDefault="00197ED8" w:rsidP="00197ED8">
            <w:pPr>
              <w:pStyle w:val="TableParagraph"/>
              <w:tabs>
                <w:tab w:val="left" w:pos="1134"/>
              </w:tabs>
              <w:spacing w:before="109"/>
              <w:ind w:left="284" w:right="283"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C36987" w:rsidRPr="00197ED8" w:rsidRDefault="00197ED8" w:rsidP="00197ED8">
            <w:pPr>
              <w:pStyle w:val="TableParagraph"/>
              <w:spacing w:before="109"/>
              <w:ind w:left="265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996" w:type="dxa"/>
            <w:vMerge w:val="restart"/>
            <w:shd w:val="clear" w:color="auto" w:fill="FFFF00"/>
            <w:textDirection w:val="btLr"/>
          </w:tcPr>
          <w:p w:rsidR="00197ED8" w:rsidRPr="00197ED8" w:rsidRDefault="00197ED8" w:rsidP="00197ED8">
            <w:pPr>
              <w:pStyle w:val="TableParagraph"/>
              <w:spacing w:before="109"/>
              <w:ind w:left="142" w:right="284" w:firstLine="142"/>
              <w:jc w:val="center"/>
              <w:rPr>
                <w:rFonts w:ascii="Times New Roman" w:hAnsi="Times New Roman" w:cs="Times New Roman"/>
                <w:w w:val="65"/>
                <w:sz w:val="24"/>
                <w:szCs w:val="24"/>
              </w:rPr>
            </w:pPr>
            <w:r w:rsidRPr="00197ED8">
              <w:rPr>
                <w:rFonts w:ascii="Times New Roman" w:hAnsi="Times New Roman" w:cs="Times New Roman"/>
                <w:w w:val="65"/>
                <w:sz w:val="24"/>
                <w:szCs w:val="24"/>
              </w:rPr>
              <w:t>план</w:t>
            </w:r>
          </w:p>
        </w:tc>
      </w:tr>
      <w:tr w:rsidR="00C36987" w:rsidRPr="001754B7" w:rsidTr="009468F5">
        <w:trPr>
          <w:trHeight w:val="569"/>
        </w:trPr>
        <w:tc>
          <w:tcPr>
            <w:tcW w:w="1913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37751C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00"/>
          </w:tcPr>
          <w:p w:rsidR="00C36987" w:rsidRPr="001754B7" w:rsidRDefault="00C36987" w:rsidP="00512944">
            <w:pPr>
              <w:pStyle w:val="TableParagraph"/>
              <w:spacing w:before="113"/>
              <w:ind w:left="664" w:right="6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54B7">
              <w:rPr>
                <w:rFonts w:ascii="Times New Roman" w:hAnsi="Times New Roman" w:cs="Times New Roman"/>
                <w:w w:val="65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shd w:val="clear" w:color="auto" w:fill="FFFF00"/>
          </w:tcPr>
          <w:p w:rsidR="00C36987" w:rsidRPr="001754B7" w:rsidRDefault="00C36987" w:rsidP="00A72B25">
            <w:pPr>
              <w:rPr>
                <w:sz w:val="24"/>
                <w:szCs w:val="24"/>
                <w:lang w:val="en-US"/>
              </w:rPr>
            </w:pPr>
          </w:p>
        </w:tc>
      </w:tr>
      <w:tr w:rsidR="00C36987" w:rsidRPr="001754B7" w:rsidTr="009468F5">
        <w:trPr>
          <w:trHeight w:val="610"/>
        </w:trPr>
        <w:tc>
          <w:tcPr>
            <w:tcW w:w="1913" w:type="dxa"/>
            <w:shd w:val="clear" w:color="auto" w:fill="FCEE9A"/>
          </w:tcPr>
          <w:p w:rsidR="00DF6BB3" w:rsidRDefault="00C36987" w:rsidP="00AB0E60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A1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</w:t>
            </w:r>
            <w:r w:rsidRPr="00037A1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37A14"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</w:p>
          <w:p w:rsidR="00DF6BB3" w:rsidRPr="00DF6BB3" w:rsidRDefault="00DF6BB3" w:rsidP="0015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BB3">
              <w:rPr>
                <w:sz w:val="24"/>
                <w:szCs w:val="24"/>
              </w:rPr>
              <w:t>Б</w:t>
            </w:r>
            <w:r w:rsidRPr="00DF6BB3">
              <w:rPr>
                <w:color w:val="000000"/>
                <w:sz w:val="24"/>
                <w:szCs w:val="24"/>
              </w:rPr>
              <w:t>езпечн</w:t>
            </w:r>
            <w:r w:rsidRPr="00DF6BB3">
              <w:rPr>
                <w:sz w:val="24"/>
                <w:szCs w:val="24"/>
              </w:rPr>
              <w:t>е</w:t>
            </w:r>
            <w:r w:rsidRPr="00DF6BB3">
              <w:rPr>
                <w:color w:val="000000"/>
                <w:sz w:val="24"/>
                <w:szCs w:val="24"/>
              </w:rPr>
              <w:t>,</w:t>
            </w:r>
          </w:p>
          <w:p w:rsidR="00C36987" w:rsidRPr="00037A14" w:rsidRDefault="00DF6BB3" w:rsidP="00DF6BB3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інклюзивн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</w:rPr>
              <w:t>е та</w:t>
            </w:r>
            <w:r w:rsidRPr="00DF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інноваційн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6B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r w:rsidR="00C36987" w:rsidRPr="00037A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CEE9A"/>
          </w:tcPr>
          <w:p w:rsidR="00081FD4" w:rsidRPr="00A7603B" w:rsidRDefault="00081FD4" w:rsidP="00081FD4">
            <w:pPr>
              <w:ind w:left="14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81FD4">
              <w:rPr>
                <w:b/>
                <w:color w:val="000000"/>
                <w:sz w:val="24"/>
                <w:szCs w:val="24"/>
              </w:rPr>
              <w:t>Індикатор 1:</w:t>
            </w:r>
            <w:r w:rsidRPr="00081FD4">
              <w:rPr>
                <w:color w:val="000000"/>
                <w:sz w:val="24"/>
                <w:szCs w:val="24"/>
              </w:rPr>
              <w:t xml:space="preserve"> відсоток учасників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ць</w:t>
            </w:r>
            <w:proofErr w:type="spellEnd"/>
            <w:r w:rsidRPr="00081FD4">
              <w:rPr>
                <w:color w:val="000000"/>
                <w:sz w:val="24"/>
                <w:szCs w:val="24"/>
              </w:rPr>
              <w:t xml:space="preserve"> освітнього процесу, які задоволені змінами щодо впровадження захо</w:t>
            </w:r>
            <w:r w:rsidR="000B5EEC">
              <w:rPr>
                <w:color w:val="000000"/>
                <w:sz w:val="24"/>
                <w:szCs w:val="24"/>
              </w:rPr>
              <w:t xml:space="preserve">дів з покращення </w:t>
            </w:r>
            <w:proofErr w:type="spellStart"/>
            <w:r w:rsidR="000B5EEC">
              <w:rPr>
                <w:color w:val="000000"/>
                <w:sz w:val="24"/>
                <w:szCs w:val="24"/>
              </w:rPr>
              <w:t>інноваційності</w:t>
            </w:r>
            <w:proofErr w:type="spellEnd"/>
            <w:r w:rsidR="000B5EEC">
              <w:rPr>
                <w:color w:val="000000"/>
                <w:sz w:val="24"/>
                <w:szCs w:val="24"/>
              </w:rPr>
              <w:t xml:space="preserve"> </w:t>
            </w:r>
            <w:r w:rsidRPr="00081FD4">
              <w:rPr>
                <w:color w:val="000000"/>
                <w:sz w:val="24"/>
                <w:szCs w:val="24"/>
              </w:rPr>
              <w:t xml:space="preserve">освітнього </w:t>
            </w:r>
            <w:r w:rsidR="000B5EEC">
              <w:rPr>
                <w:color w:val="000000"/>
                <w:sz w:val="24"/>
                <w:szCs w:val="24"/>
              </w:rPr>
              <w:t>середовища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1FD4">
              <w:rPr>
                <w:sz w:val="24"/>
                <w:szCs w:val="24"/>
              </w:rPr>
              <w:t>(%, за даними опитування)</w:t>
            </w:r>
          </w:p>
          <w:p w:rsidR="00081FD4" w:rsidRPr="00081FD4" w:rsidRDefault="00081FD4" w:rsidP="00081FD4">
            <w:pPr>
              <w:ind w:left="141"/>
              <w:rPr>
                <w:color w:val="000000"/>
                <w:sz w:val="24"/>
                <w:szCs w:val="24"/>
              </w:rPr>
            </w:pPr>
            <w:r w:rsidRPr="00081FD4">
              <w:rPr>
                <w:b/>
                <w:color w:val="000000"/>
                <w:sz w:val="24"/>
                <w:szCs w:val="24"/>
              </w:rPr>
              <w:t>Індикатор 2:</w:t>
            </w:r>
            <w:r w:rsidRPr="00081FD4">
              <w:rPr>
                <w:color w:val="000000"/>
                <w:sz w:val="24"/>
                <w:szCs w:val="24"/>
              </w:rPr>
              <w:t xml:space="preserve"> </w:t>
            </w:r>
          </w:p>
          <w:p w:rsidR="00081FD4" w:rsidRDefault="00081FD4" w:rsidP="00081FD4">
            <w:pPr>
              <w:ind w:left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1FD4">
              <w:rPr>
                <w:sz w:val="24"/>
                <w:szCs w:val="24"/>
              </w:rPr>
              <w:t>відсоток учасників/</w:t>
            </w:r>
            <w:proofErr w:type="spellStart"/>
            <w:r w:rsidRPr="00081FD4">
              <w:rPr>
                <w:sz w:val="24"/>
                <w:szCs w:val="24"/>
              </w:rPr>
              <w:t>ць</w:t>
            </w:r>
            <w:proofErr w:type="spellEnd"/>
            <w:r w:rsidRPr="00081FD4">
              <w:rPr>
                <w:sz w:val="24"/>
                <w:szCs w:val="24"/>
              </w:rPr>
              <w:t xml:space="preserve"> освітнього процесу, які вважають освітній простір безпечним і комфортним (%, за </w:t>
            </w:r>
            <w:r w:rsidRPr="00081FD4">
              <w:rPr>
                <w:sz w:val="24"/>
                <w:szCs w:val="24"/>
              </w:rPr>
              <w:lastRenderedPageBreak/>
              <w:t>даними опитування)</w:t>
            </w:r>
          </w:p>
          <w:p w:rsidR="00081FD4" w:rsidRPr="00593B6E" w:rsidRDefault="00081FD4" w:rsidP="00081FD4">
            <w:pPr>
              <w:pStyle w:val="normal"/>
              <w:widowControl w:val="0"/>
              <w:tabs>
                <w:tab w:val="left" w:pos="141"/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Індикатор 3:</w:t>
            </w:r>
            <w:r w:rsidRPr="0059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6987" w:rsidRPr="00F24543" w:rsidRDefault="006B7FCF" w:rsidP="00593B6E">
            <w:pPr>
              <w:pStyle w:val="normal"/>
              <w:widowControl w:val="0"/>
              <w:tabs>
                <w:tab w:val="left" w:pos="141"/>
                <w:tab w:val="left" w:pos="196"/>
                <w:tab w:val="left" w:pos="283"/>
                <w:tab w:val="left" w:pos="810"/>
              </w:tabs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24543" w:rsidRPr="00C76C64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дітей з ООП та батьків, які вважають, що освітній простір організовано з урахуванням потреб таких учасників/</w:t>
            </w:r>
            <w:proofErr w:type="spellStart"/>
            <w:r w:rsidR="00F24543" w:rsidRPr="00C76C64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F24543" w:rsidRPr="00C7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 (%, за даними опитування)</w:t>
            </w:r>
          </w:p>
        </w:tc>
        <w:tc>
          <w:tcPr>
            <w:tcW w:w="3119" w:type="dxa"/>
            <w:shd w:val="clear" w:color="auto" w:fill="FCEE9A"/>
          </w:tcPr>
          <w:p w:rsidR="00C36987" w:rsidRPr="005947A8" w:rsidRDefault="00F24543" w:rsidP="005947A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947A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Освітній простір закладу освіти є сучасним, інклюзивним та комфортним для навчання і праці</w:t>
            </w:r>
          </w:p>
        </w:tc>
        <w:tc>
          <w:tcPr>
            <w:tcW w:w="1276" w:type="dxa"/>
            <w:shd w:val="clear" w:color="auto" w:fill="FCEE9A"/>
          </w:tcPr>
          <w:p w:rsidR="00C36987" w:rsidRPr="00F82866" w:rsidRDefault="00B70D1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</w:t>
            </w:r>
            <w:r w:rsidR="003D5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CEE9A"/>
          </w:tcPr>
          <w:p w:rsidR="00C36987" w:rsidRPr="009F0BA0" w:rsidRDefault="009F0BA0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CEE9A"/>
          </w:tcPr>
          <w:p w:rsidR="00C36987" w:rsidRPr="00F82866" w:rsidRDefault="006E1F7F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FCEE9A"/>
          </w:tcPr>
          <w:p w:rsidR="00C36987" w:rsidRPr="00F82866" w:rsidRDefault="0055633B" w:rsidP="00556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6 530 000</w:t>
            </w:r>
          </w:p>
        </w:tc>
        <w:tc>
          <w:tcPr>
            <w:tcW w:w="1134" w:type="dxa"/>
            <w:shd w:val="clear" w:color="auto" w:fill="FCEE9A"/>
          </w:tcPr>
          <w:p w:rsidR="00C36987" w:rsidRPr="00F82866" w:rsidRDefault="006E1F7F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3B">
              <w:rPr>
                <w:rFonts w:ascii="Times New Roman" w:hAnsi="Times New Roman" w:cs="Times New Roman"/>
                <w:sz w:val="24"/>
                <w:szCs w:val="24"/>
              </w:rPr>
              <w:t>1 140 000</w:t>
            </w:r>
          </w:p>
        </w:tc>
        <w:tc>
          <w:tcPr>
            <w:tcW w:w="992" w:type="dxa"/>
            <w:shd w:val="clear" w:color="auto" w:fill="FCEE9A"/>
          </w:tcPr>
          <w:p w:rsidR="00C36987" w:rsidRPr="00F82866" w:rsidRDefault="0055633B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2 920 000</w:t>
            </w:r>
          </w:p>
        </w:tc>
        <w:tc>
          <w:tcPr>
            <w:tcW w:w="996" w:type="dxa"/>
            <w:shd w:val="clear" w:color="auto" w:fill="FCEE9A"/>
          </w:tcPr>
          <w:p w:rsidR="00C36987" w:rsidRPr="00F82866" w:rsidRDefault="0055633B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2 470 000</w:t>
            </w:r>
          </w:p>
        </w:tc>
      </w:tr>
      <w:tr w:rsidR="0094737A" w:rsidRPr="001754B7" w:rsidTr="009468F5">
        <w:trPr>
          <w:trHeight w:val="570"/>
        </w:trPr>
        <w:tc>
          <w:tcPr>
            <w:tcW w:w="1913" w:type="dxa"/>
            <w:shd w:val="clear" w:color="auto" w:fill="FFCC66"/>
          </w:tcPr>
          <w:p w:rsidR="0094737A" w:rsidRPr="00037A14" w:rsidRDefault="0094737A" w:rsidP="00CA0875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7A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Операційна ціль 1.1.</w:t>
            </w:r>
            <w:r w:rsidRPr="00037A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E6412" w:rsidRPr="00EE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Покращити</w:t>
            </w:r>
            <w:r w:rsidR="00EE6412" w:rsidRPr="00EE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безпечність  перебування учасників/</w:t>
            </w:r>
            <w:proofErr w:type="spellStart"/>
            <w:r w:rsidR="00EE6412" w:rsidRPr="00EE6412">
              <w:rPr>
                <w:rFonts w:ascii="Times New Roman" w:eastAsia="Times New Roman" w:hAnsi="Times New Roman" w:cs="Times New Roman"/>
                <w:sz w:val="24"/>
                <w:szCs w:val="24"/>
              </w:rPr>
              <w:t>иць</w:t>
            </w:r>
            <w:proofErr w:type="spellEnd"/>
            <w:r w:rsidR="00EE6412" w:rsidRPr="00EE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 у ліцеї</w:t>
            </w:r>
          </w:p>
          <w:p w:rsidR="0094737A" w:rsidRPr="00037A14" w:rsidRDefault="0094737A" w:rsidP="00CA0875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C66"/>
            <w:vAlign w:val="center"/>
          </w:tcPr>
          <w:p w:rsidR="00B6068C" w:rsidRPr="00593B6E" w:rsidRDefault="00593B6E" w:rsidP="00593B6E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B6E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 w:rsidR="00E85431" w:rsidRPr="0059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F93" w:rsidRDefault="00D90F93" w:rsidP="00593B6E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учасників освітнього процесу, які </w:t>
            </w:r>
            <w:r w:rsidR="0002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стверджують, </w:t>
            </w:r>
            <w:r w:rsidR="003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 освітнє середовище ліцею стало більш безпечним </w:t>
            </w:r>
            <w:r w:rsidRPr="00C76C64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390F62" w:rsidRPr="00390F62" w:rsidRDefault="00390F62" w:rsidP="00593B6E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Індикатор 2</w:t>
            </w:r>
          </w:p>
          <w:p w:rsidR="000A5AE0" w:rsidRDefault="000B5EEC" w:rsidP="00390F62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 ліцею об</w:t>
            </w:r>
          </w:p>
          <w:p w:rsidR="00BB55BF" w:rsidRPr="009E2A92" w:rsidRDefault="000B5EEC" w:rsidP="00390F62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лаштована з </w:t>
            </w:r>
            <w:r w:rsidR="000A78E4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принципів універсального дизайну</w:t>
            </w:r>
            <w:r w:rsidR="00BB5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(так/ні/частково)</w:t>
            </w:r>
          </w:p>
          <w:p w:rsidR="003809E6" w:rsidRPr="003809E6" w:rsidRDefault="003809E6" w:rsidP="00390F62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66"/>
          </w:tcPr>
          <w:p w:rsidR="00CC1B9A" w:rsidRPr="009650AA" w:rsidRDefault="00137414" w:rsidP="009C0958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B9A" w:rsidRPr="005A6C76" w:rsidRDefault="00CC1B9A" w:rsidP="0013741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7414" w:rsidRPr="005A6C76" w:rsidRDefault="005A6C76" w:rsidP="0013741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C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Простір закладу освіти є безпечним для всіх учасників освітнього процесу</w:t>
            </w:r>
          </w:p>
          <w:p w:rsidR="00137414" w:rsidRDefault="00137414" w:rsidP="00A72B25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414" w:rsidRPr="00F82866" w:rsidRDefault="00137414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C66"/>
          </w:tcPr>
          <w:p w:rsidR="0094737A" w:rsidRPr="00F82866" w:rsidRDefault="00B70D1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</w:tc>
        <w:tc>
          <w:tcPr>
            <w:tcW w:w="1417" w:type="dxa"/>
            <w:shd w:val="clear" w:color="auto" w:fill="FFCC66"/>
          </w:tcPr>
          <w:p w:rsidR="0094737A" w:rsidRPr="00F95A1B" w:rsidRDefault="00F95A1B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CC66"/>
          </w:tcPr>
          <w:p w:rsidR="0094737A" w:rsidRPr="00F82866" w:rsidRDefault="005A6C76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FFCC66"/>
          </w:tcPr>
          <w:p w:rsidR="0094737A" w:rsidRPr="00F82866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4 030 000</w:t>
            </w:r>
          </w:p>
        </w:tc>
        <w:tc>
          <w:tcPr>
            <w:tcW w:w="1134" w:type="dxa"/>
            <w:shd w:val="clear" w:color="auto" w:fill="FFCC66"/>
          </w:tcPr>
          <w:p w:rsidR="0094737A" w:rsidRPr="00F82866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940 000</w:t>
            </w:r>
          </w:p>
        </w:tc>
        <w:tc>
          <w:tcPr>
            <w:tcW w:w="992" w:type="dxa"/>
            <w:shd w:val="clear" w:color="auto" w:fill="FFCC66"/>
          </w:tcPr>
          <w:p w:rsidR="0094737A" w:rsidRPr="00F82866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1 620 000</w:t>
            </w:r>
          </w:p>
        </w:tc>
        <w:tc>
          <w:tcPr>
            <w:tcW w:w="996" w:type="dxa"/>
            <w:shd w:val="clear" w:color="auto" w:fill="FFCC66"/>
          </w:tcPr>
          <w:p w:rsidR="0094737A" w:rsidRPr="00F82866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1 470 000</w:t>
            </w:r>
          </w:p>
        </w:tc>
      </w:tr>
      <w:tr w:rsidR="003E5FF2" w:rsidRPr="001754B7" w:rsidTr="009468F5">
        <w:trPr>
          <w:trHeight w:val="369"/>
        </w:trPr>
        <w:tc>
          <w:tcPr>
            <w:tcW w:w="1913" w:type="dxa"/>
            <w:shd w:val="clear" w:color="auto" w:fill="D0DFE3"/>
          </w:tcPr>
          <w:p w:rsidR="003E5FF2" w:rsidRPr="00EE6412" w:rsidRDefault="003E5FF2" w:rsidP="005E4136">
            <w:pPr>
              <w:pStyle w:val="TableParagraph"/>
              <w:spacing w:before="9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1.1.1.</w:t>
            </w:r>
          </w:p>
          <w:p w:rsidR="003E5FF2" w:rsidRPr="00EE6412" w:rsidRDefault="003E5FF2" w:rsidP="005E4136">
            <w:pPr>
              <w:pStyle w:val="TableParagraph"/>
              <w:spacing w:before="9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Оновлено </w:t>
            </w:r>
            <w:r w:rsidRPr="00EE64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криття </w:t>
            </w:r>
            <w:r w:rsidRPr="00EE6412">
              <w:rPr>
                <w:rFonts w:ascii="Times New Roman" w:eastAsia="Times New Roman" w:hAnsi="Times New Roman" w:cs="Times New Roman"/>
                <w:sz w:val="24"/>
                <w:szCs w:val="24"/>
              </w:rPr>
              <w:t>ліцею</w:t>
            </w:r>
            <w:r w:rsidRPr="00EE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забезпечення освітнього процесу під час повітряної </w:t>
            </w:r>
            <w:r w:rsidRPr="00EE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тривоги</w:t>
            </w:r>
          </w:p>
        </w:tc>
        <w:tc>
          <w:tcPr>
            <w:tcW w:w="2409" w:type="dxa"/>
            <w:shd w:val="clear" w:color="auto" w:fill="D0DFE3"/>
            <w:vAlign w:val="center"/>
          </w:tcPr>
          <w:p w:rsidR="00390F62" w:rsidRPr="00390F62" w:rsidRDefault="00390F62" w:rsidP="00390F62">
            <w:pPr>
              <w:ind w:left="141" w:right="14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90F62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Індикатор 1</w:t>
            </w:r>
          </w:p>
          <w:p w:rsidR="00390F62" w:rsidRPr="00390F62" w:rsidRDefault="00B47791" w:rsidP="00390F62">
            <w:pPr>
              <w:ind w:left="141" w:right="141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відсоток</w:t>
            </w:r>
            <w:r w:rsidR="00390F62" w:rsidRPr="00390F62">
              <w:rPr>
                <w:rFonts w:eastAsia="Calibri"/>
                <w:color w:val="000000"/>
                <w:sz w:val="24"/>
                <w:szCs w:val="24"/>
              </w:rPr>
              <w:t xml:space="preserve"> учасників освітнього процесу, задоволених умовами в укриттях ЗО (за результатами опитування)</w:t>
            </w:r>
          </w:p>
          <w:p w:rsidR="00390F62" w:rsidRPr="00920ADA" w:rsidRDefault="00390F62" w:rsidP="00390F62">
            <w:pPr>
              <w:ind w:left="141" w:right="14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20ADA">
              <w:rPr>
                <w:rFonts w:eastAsia="Calibri"/>
                <w:b/>
                <w:color w:val="000000"/>
                <w:sz w:val="24"/>
                <w:szCs w:val="24"/>
              </w:rPr>
              <w:t>Індикатор 2</w:t>
            </w:r>
          </w:p>
          <w:p w:rsidR="003E5FF2" w:rsidRPr="00390F62" w:rsidRDefault="006B7FCF" w:rsidP="00390F62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E5FF2" w:rsidRPr="00390F62">
              <w:rPr>
                <w:rFonts w:ascii="Times New Roman" w:hAnsi="Times New Roman" w:cs="Times New Roman"/>
                <w:sz w:val="24"/>
                <w:szCs w:val="24"/>
              </w:rPr>
              <w:t xml:space="preserve">криття обладнано </w:t>
            </w:r>
            <w:r w:rsidR="00BB55BF" w:rsidRPr="00390F6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  <w:r w:rsidR="003E5FF2" w:rsidRPr="00390F6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0F62" w:rsidRPr="00390F62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r w:rsidR="003E5FF2" w:rsidRPr="00390F62">
              <w:rPr>
                <w:rFonts w:ascii="Times New Roman" w:hAnsi="Times New Roman" w:cs="Times New Roman"/>
                <w:sz w:val="24"/>
                <w:szCs w:val="24"/>
              </w:rPr>
              <w:t xml:space="preserve"> вимог</w:t>
            </w:r>
            <w:r w:rsidR="00BB55BF" w:rsidRPr="0039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BF" w:rsidRPr="00390F62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390F62" w:rsidRPr="00390F62" w:rsidRDefault="00390F62" w:rsidP="00390F62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6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3E5FF2" w:rsidRPr="00390F62" w:rsidRDefault="00390F6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  <w:tab w:val="left" w:pos="480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 встановлення </w:t>
            </w:r>
            <w:r w:rsidR="003E5FF2"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рекуператор</w:t>
            </w:r>
            <w:r w:rsidR="00BB55BF"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="00BB55BF" w:rsidRPr="00390F62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390F62" w:rsidRPr="00390F62" w:rsidRDefault="00390F6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  <w:tab w:val="left" w:pos="480"/>
              </w:tabs>
              <w:ind w:left="141" w:right="141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0B5EEC" w:rsidRDefault="000B5EEC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 w:right="14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облаштування</w:t>
            </w:r>
            <w:r w:rsidR="009528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5FF2"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місц</w:t>
            </w:r>
            <w:r w:rsidR="009528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E5FF2"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проведення освітнього процесу</w:t>
            </w:r>
          </w:p>
          <w:p w:rsidR="003E5FF2" w:rsidRPr="00390F62" w:rsidRDefault="003E5FF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укритті</w:t>
            </w:r>
            <w:r w:rsidR="009528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55BF" w:rsidRPr="00390F62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(так/ні/частково)</w:t>
            </w:r>
          </w:p>
          <w:p w:rsidR="00390F62" w:rsidRPr="00390F62" w:rsidRDefault="00390F6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165D4A" w:rsidRPr="00390F62" w:rsidRDefault="00165D4A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6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встановлення металевих віконниць в тренажерному залі для розширення зони укриття</w:t>
            </w:r>
          </w:p>
          <w:p w:rsidR="00390F62" w:rsidRPr="006268C2" w:rsidRDefault="00390F6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390F62" w:rsidRPr="00A7603B" w:rsidRDefault="006268C2" w:rsidP="00390F62">
            <w:pPr>
              <w:ind w:left="141" w:right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відсоток </w:t>
            </w:r>
            <w:r w:rsidR="00390F62" w:rsidRPr="00390F62">
              <w:rPr>
                <w:rFonts w:eastAsia="Calibri"/>
                <w:color w:val="000000"/>
                <w:sz w:val="24"/>
                <w:szCs w:val="24"/>
              </w:rPr>
              <w:t>учасників освітнього процесу, задоволених умовами в укриттях ЗО (за результатами опитування</w:t>
            </w:r>
            <w:r w:rsidR="00390F62" w:rsidRPr="00A760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390F62" w:rsidRPr="00BB55BF" w:rsidRDefault="00390F62" w:rsidP="00390F62">
            <w:pPr>
              <w:pStyle w:val="normal"/>
              <w:widowControl w:val="0"/>
              <w:tabs>
                <w:tab w:val="left" w:pos="141"/>
                <w:tab w:val="left" w:pos="283"/>
                <w:tab w:val="left" w:pos="425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0DFE3"/>
          </w:tcPr>
          <w:p w:rsidR="003E5FF2" w:rsidRPr="00320554" w:rsidRDefault="003E5FF2" w:rsidP="000A5AE0">
            <w:pPr>
              <w:pStyle w:val="normal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  </w:t>
            </w:r>
            <w:r w:rsidR="00F01B11">
              <w:rPr>
                <w:rFonts w:ascii="Times New Roman" w:hAnsi="Times New Roman" w:cs="Times New Roman"/>
                <w:bCs/>
                <w:sz w:val="24"/>
                <w:szCs w:val="24"/>
              </w:rPr>
              <w:t>Укриття облаштован</w:t>
            </w:r>
            <w:r w:rsidR="000A5A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0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відповідно чинних вимог</w:t>
            </w:r>
            <w:r w:rsidRPr="0032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забезпечує можливість проведення освітнього процесу</w:t>
            </w:r>
          </w:p>
        </w:tc>
        <w:tc>
          <w:tcPr>
            <w:tcW w:w="1276" w:type="dxa"/>
            <w:shd w:val="clear" w:color="auto" w:fill="D0DFE3"/>
          </w:tcPr>
          <w:p w:rsidR="003E5FF2" w:rsidRPr="00F82866" w:rsidRDefault="003E5FF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7" w:type="dxa"/>
            <w:shd w:val="clear" w:color="auto" w:fill="D0DFE3"/>
          </w:tcPr>
          <w:p w:rsidR="003E5FF2" w:rsidRPr="00F95A1B" w:rsidRDefault="003E5FF2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3E5FF2" w:rsidRPr="00F82866" w:rsidRDefault="003E5FF2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0DFE3"/>
          </w:tcPr>
          <w:p w:rsidR="003E5FF2" w:rsidRPr="00310B86" w:rsidRDefault="003E5FF2" w:rsidP="000F4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D0DFE3"/>
          </w:tcPr>
          <w:p w:rsidR="003E5FF2" w:rsidRPr="00310B86" w:rsidRDefault="003E5FF2" w:rsidP="000F4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shd w:val="clear" w:color="auto" w:fill="D0DFE3"/>
          </w:tcPr>
          <w:p w:rsidR="003E5FF2" w:rsidRPr="00310B86" w:rsidRDefault="003E5FF2" w:rsidP="000F4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996" w:type="dxa"/>
            <w:shd w:val="clear" w:color="auto" w:fill="D0DFE3"/>
          </w:tcPr>
          <w:p w:rsidR="003E5FF2" w:rsidRPr="00AF01E7" w:rsidRDefault="003E5FF2" w:rsidP="000F4C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E5FF2" w:rsidRPr="001754B7" w:rsidTr="009468F5">
        <w:trPr>
          <w:trHeight w:val="390"/>
        </w:trPr>
        <w:tc>
          <w:tcPr>
            <w:tcW w:w="10134" w:type="dxa"/>
            <w:gridSpan w:val="5"/>
          </w:tcPr>
          <w:p w:rsidR="003F3F58" w:rsidRPr="006A741C" w:rsidRDefault="003E5FF2" w:rsidP="000A5AE0">
            <w:pPr>
              <w:pStyle w:val="TableParagraph"/>
              <w:spacing w:before="107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41C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lastRenderedPageBreak/>
              <w:t>Проєкт</w:t>
            </w:r>
            <w:proofErr w:type="spellEnd"/>
            <w:r w:rsidRPr="006A741C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 xml:space="preserve"> розвитку 1.1.1.1.</w:t>
            </w:r>
            <w:r w:rsidRPr="006A74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</w:rPr>
              <w:t xml:space="preserve"> </w:t>
            </w:r>
            <w:r w:rsidRPr="006A74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EB598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Оновлення укриття ліцею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E5FF2" w:rsidRPr="009F6E3B" w:rsidRDefault="003E5FF2" w:rsidP="0094737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DBE5F1"/>
          </w:tcPr>
          <w:p w:rsidR="003E5FF2" w:rsidRPr="002A2515" w:rsidRDefault="003E5FF2" w:rsidP="00F305CE">
            <w:pPr>
              <w:pStyle w:val="normal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/>
          </w:tcPr>
          <w:p w:rsidR="003E5FF2" w:rsidRPr="00F82866" w:rsidRDefault="003E5FF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3E5FF2" w:rsidRPr="00F82866" w:rsidRDefault="003E5FF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3E5FF2" w:rsidRPr="00F82866" w:rsidRDefault="003E5FF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9E2A92">
        <w:trPr>
          <w:trHeight w:val="369"/>
        </w:trPr>
        <w:tc>
          <w:tcPr>
            <w:tcW w:w="1913" w:type="dxa"/>
            <w:shd w:val="clear" w:color="auto" w:fill="D0DFE3"/>
          </w:tcPr>
          <w:p w:rsidR="002B3C33" w:rsidRPr="00A402CD" w:rsidRDefault="002B3C33" w:rsidP="00512944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1.1.2.</w:t>
            </w:r>
          </w:p>
          <w:p w:rsidR="002B3C33" w:rsidRPr="009A3032" w:rsidRDefault="002B3C33" w:rsidP="0094737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Облаштовано територію ліцею відповідно до принципів </w:t>
            </w:r>
            <w:r w:rsidRPr="009A3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універсального дизайну</w:t>
            </w:r>
          </w:p>
        </w:tc>
        <w:tc>
          <w:tcPr>
            <w:tcW w:w="2409" w:type="dxa"/>
            <w:shd w:val="clear" w:color="auto" w:fill="D0DFE3"/>
          </w:tcPr>
          <w:p w:rsidR="009528D0" w:rsidRPr="009528D0" w:rsidRDefault="009528D0" w:rsidP="009528D0">
            <w:pPr>
              <w:pStyle w:val="normal"/>
              <w:widowControl w:val="0"/>
              <w:tabs>
                <w:tab w:val="left" w:pos="196"/>
                <w:tab w:val="left" w:pos="283"/>
                <w:tab w:val="left" w:pos="480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Індикатор 1</w:t>
            </w:r>
          </w:p>
          <w:p w:rsidR="002B3C33" w:rsidRDefault="002B3C33" w:rsidP="009528D0">
            <w:pPr>
              <w:pStyle w:val="normal"/>
              <w:widowControl w:val="0"/>
              <w:tabs>
                <w:tab w:val="left" w:pos="196"/>
                <w:tab w:val="left" w:pos="283"/>
                <w:tab w:val="left" w:pos="480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6">
              <w:rPr>
                <w:rFonts w:ascii="Times New Roman" w:hAnsi="Times New Roman" w:cs="Times New Roman"/>
                <w:sz w:val="24"/>
                <w:szCs w:val="24"/>
              </w:rPr>
              <w:t>наявність огорожі, яка забезпечує безпечність території</w:t>
            </w:r>
            <w:r w:rsidR="00C33096" w:rsidRPr="00C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96" w:rsidRPr="00C33096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  <w:r w:rsidRPr="00C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8D0" w:rsidRPr="009528D0" w:rsidRDefault="009528D0" w:rsidP="009528D0">
            <w:pPr>
              <w:pStyle w:val="normal"/>
              <w:widowControl w:val="0"/>
              <w:tabs>
                <w:tab w:val="left" w:pos="196"/>
                <w:tab w:val="left" w:pos="283"/>
                <w:tab w:val="left" w:pos="480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D0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2B3C33" w:rsidP="009528D0">
            <w:pPr>
              <w:pStyle w:val="normal"/>
              <w:widowControl w:val="0"/>
              <w:tabs>
                <w:tab w:val="left" w:pos="196"/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пішохідних доріжок</w:t>
            </w:r>
            <w:r w:rsidR="00C33096" w:rsidRPr="00C33096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9528D0" w:rsidRPr="009528D0" w:rsidRDefault="009528D0" w:rsidP="009528D0">
            <w:pPr>
              <w:pStyle w:val="normal"/>
              <w:widowControl w:val="0"/>
              <w:tabs>
                <w:tab w:val="left" w:pos="196"/>
                <w:tab w:val="left" w:pos="283"/>
                <w:tab w:val="left" w:pos="480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Default="002B3C33" w:rsidP="009528D0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1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7A730D">
              <w:rPr>
                <w:rFonts w:ascii="Times New Roman" w:hAnsi="Times New Roman" w:cs="Times New Roman"/>
                <w:sz w:val="24"/>
                <w:szCs w:val="24"/>
              </w:rPr>
              <w:t>оновленої системи відеонагляду</w:t>
            </w:r>
            <w:r w:rsidR="00C33096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9528D0" w:rsidRDefault="009528D0" w:rsidP="009528D0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82474B" w:rsidRDefault="00CC6081" w:rsidP="0082474B">
            <w:pPr>
              <w:ind w:left="141"/>
              <w:rPr>
                <w:sz w:val="24"/>
                <w:szCs w:val="24"/>
              </w:rPr>
            </w:pPr>
            <w:r w:rsidRPr="00CC6081">
              <w:rPr>
                <w:sz w:val="24"/>
                <w:szCs w:val="24"/>
              </w:rPr>
              <w:t>відсоток учасників освітнього процесу</w:t>
            </w:r>
            <w:r>
              <w:rPr>
                <w:sz w:val="24"/>
                <w:szCs w:val="24"/>
              </w:rPr>
              <w:t>, які вважають</w:t>
            </w:r>
            <w:r w:rsidR="0082474B">
              <w:rPr>
                <w:sz w:val="24"/>
                <w:szCs w:val="24"/>
              </w:rPr>
              <w:t>, що т</w:t>
            </w:r>
            <w:r w:rsidR="0082474B" w:rsidRPr="0082474B">
              <w:rPr>
                <w:sz w:val="24"/>
                <w:szCs w:val="24"/>
              </w:rPr>
              <w:t>ериторія закладу освіти є безпечною та комфортною для навчання та прац</w:t>
            </w:r>
            <w:r w:rsidR="0082474B">
              <w:rPr>
                <w:sz w:val="24"/>
                <w:szCs w:val="24"/>
              </w:rPr>
              <w:t>і</w:t>
            </w:r>
          </w:p>
          <w:p w:rsidR="0082474B" w:rsidRDefault="0082474B" w:rsidP="0082474B">
            <w:pPr>
              <w:ind w:left="141"/>
              <w:rPr>
                <w:b/>
                <w:sz w:val="24"/>
                <w:szCs w:val="24"/>
              </w:rPr>
            </w:pPr>
            <w:r w:rsidRPr="0082474B">
              <w:rPr>
                <w:b/>
                <w:sz w:val="24"/>
                <w:szCs w:val="24"/>
              </w:rPr>
              <w:t>Індикатор 5</w:t>
            </w:r>
          </w:p>
          <w:p w:rsidR="0082474B" w:rsidRPr="001C18C6" w:rsidRDefault="0082474B" w:rsidP="0082474B">
            <w:pPr>
              <w:ind w:left="141"/>
              <w:rPr>
                <w:b/>
                <w:sz w:val="24"/>
                <w:szCs w:val="24"/>
              </w:rPr>
            </w:pPr>
            <w:r w:rsidRPr="001C18C6">
              <w:rPr>
                <w:rFonts w:eastAsia="Georgia"/>
                <w:color w:val="000000"/>
                <w:sz w:val="24"/>
                <w:szCs w:val="24"/>
              </w:rPr>
              <w:t>відсоток  учасників освітнього процесу, які вважають, що в ліцеї прослідковується позитивна тенд</w:t>
            </w:r>
            <w:r w:rsidR="001C18C6" w:rsidRPr="001C18C6">
              <w:rPr>
                <w:rFonts w:eastAsia="Georgia"/>
                <w:color w:val="000000"/>
                <w:sz w:val="24"/>
                <w:szCs w:val="24"/>
              </w:rPr>
              <w:t xml:space="preserve">енція щодо благоустрою прилеглої </w:t>
            </w:r>
            <w:r w:rsidRPr="001C18C6">
              <w:rPr>
                <w:rFonts w:eastAsia="Georgia"/>
                <w:color w:val="000000"/>
                <w:sz w:val="24"/>
                <w:szCs w:val="24"/>
              </w:rPr>
              <w:t>територі</w:t>
            </w:r>
            <w:r w:rsidR="001C18C6" w:rsidRPr="001C18C6">
              <w:rPr>
                <w:rFonts w:eastAsia="Georgia"/>
                <w:color w:val="000000"/>
                <w:sz w:val="24"/>
                <w:szCs w:val="24"/>
              </w:rPr>
              <w:t>ї</w:t>
            </w:r>
            <w:r w:rsidRPr="001C18C6"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</w:p>
          <w:p w:rsidR="009528D0" w:rsidRPr="007A730D" w:rsidRDefault="009528D0" w:rsidP="0082474B">
            <w:pPr>
              <w:widowControl/>
              <w:autoSpaceDE/>
              <w:autoSpaceDN/>
              <w:ind w:left="141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0DFE3"/>
          </w:tcPr>
          <w:p w:rsidR="002B3C33" w:rsidRPr="00EB3ED3" w:rsidRDefault="002B3C33" w:rsidP="001C18C6">
            <w:pPr>
              <w:pStyle w:val="TableParagraph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Територія ліцею облаштована з урахуванням принципів універсального дизайну</w:t>
            </w:r>
          </w:p>
        </w:tc>
        <w:tc>
          <w:tcPr>
            <w:tcW w:w="1276" w:type="dxa"/>
            <w:shd w:val="clear" w:color="auto" w:fill="D0DFE3"/>
          </w:tcPr>
          <w:p w:rsidR="002B3C33" w:rsidRPr="00CA0875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116FA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D0DFE3"/>
          </w:tcPr>
          <w:p w:rsidR="002B3C33" w:rsidRPr="00F95A1B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2B3C33" w:rsidRPr="00F82866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1134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0DFE3"/>
          </w:tcPr>
          <w:p w:rsidR="002B3C33" w:rsidRPr="00310B86" w:rsidRDefault="007116FA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996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2B3C33" w:rsidRPr="001754B7" w:rsidTr="009468F5">
        <w:trPr>
          <w:trHeight w:val="390"/>
        </w:trPr>
        <w:tc>
          <w:tcPr>
            <w:tcW w:w="10134" w:type="dxa"/>
            <w:gridSpan w:val="5"/>
          </w:tcPr>
          <w:p w:rsidR="00D16310" w:rsidRPr="00A402CD" w:rsidRDefault="002B3C33" w:rsidP="000A5AE0">
            <w:pPr>
              <w:pStyle w:val="TableParagraph"/>
              <w:spacing w:before="114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14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lastRenderedPageBreak/>
              <w:t>Проєкт</w:t>
            </w:r>
            <w:proofErr w:type="spellEnd"/>
            <w:r w:rsidRPr="00037A14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 xml:space="preserve"> розвитку 1.1.2.1</w:t>
            </w:r>
            <w:r w:rsidRPr="00037A14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8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Комфортна і безпечна територія ліцею</w:t>
            </w:r>
          </w:p>
        </w:tc>
        <w:tc>
          <w:tcPr>
            <w:tcW w:w="1701" w:type="dxa"/>
            <w:shd w:val="clear" w:color="auto" w:fill="DBE5F1"/>
          </w:tcPr>
          <w:p w:rsidR="002B3C33" w:rsidRPr="00A402CD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A402CD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A402CD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A402CD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A402CD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Default="002B3C33" w:rsidP="00037A14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1.1.3</w:t>
            </w:r>
          </w:p>
          <w:p w:rsidR="002B3C33" w:rsidRPr="00F847A5" w:rsidRDefault="002B3C33" w:rsidP="00037A14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7A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Удосконалено енергоефективність приміщення ліцею</w:t>
            </w:r>
          </w:p>
        </w:tc>
        <w:tc>
          <w:tcPr>
            <w:tcW w:w="2409" w:type="dxa"/>
            <w:shd w:val="clear" w:color="auto" w:fill="DBE5F1"/>
          </w:tcPr>
          <w:p w:rsidR="0082474B" w:rsidRPr="0082474B" w:rsidRDefault="0082474B" w:rsidP="0082474B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4B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6B7FCF" w:rsidP="0082474B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A5AE0">
              <w:rPr>
                <w:rFonts w:ascii="Times New Roman" w:hAnsi="Times New Roman" w:cs="Times New Roman"/>
                <w:bCs/>
                <w:sz w:val="24"/>
                <w:szCs w:val="24"/>
              </w:rPr>
              <w:t>аявність утеплен</w:t>
            </w:r>
            <w:r w:rsidR="002B3C33" w:rsidRPr="00C33096">
              <w:rPr>
                <w:rFonts w:ascii="Times New Roman" w:hAnsi="Times New Roman" w:cs="Times New Roman"/>
                <w:bCs/>
                <w:sz w:val="24"/>
                <w:szCs w:val="24"/>
              </w:rPr>
              <w:t>ого даху</w:t>
            </w:r>
            <w:r w:rsidR="00C33096" w:rsidRPr="00C3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3096" w:rsidRPr="00C33096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82474B" w:rsidRPr="0082474B" w:rsidRDefault="0082474B" w:rsidP="0082474B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C33096" w:rsidP="0082474B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 w:rsidR="002B3C33" w:rsidRPr="00C33096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  <w:r w:rsidR="002B3C33" w:rsidRPr="00C3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B3C33" w:rsidRPr="00C3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коридорів</w:t>
            </w:r>
            <w:r w:rsidRPr="00C33096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(так/ні)</w:t>
            </w:r>
          </w:p>
          <w:p w:rsidR="0082474B" w:rsidRPr="0082474B" w:rsidRDefault="0082474B" w:rsidP="0082474B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Default="00C33096" w:rsidP="0082474B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здійснення ремонту</w:t>
            </w:r>
            <w:r w:rsidR="00DF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санвузлів (так/ні)</w:t>
            </w:r>
          </w:p>
          <w:p w:rsidR="0082474B" w:rsidRPr="0082474B" w:rsidRDefault="0082474B" w:rsidP="0082474B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4</w:t>
            </w:r>
          </w:p>
          <w:p w:rsidR="0082474B" w:rsidRDefault="00DF6F4C" w:rsidP="00920ADA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факт здійснення ремонту</w:t>
            </w:r>
            <w:r w:rsidR="002B3C33" w:rsidRPr="006A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спортивної зали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507459" w:rsidRDefault="00507459" w:rsidP="00920ADA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5</w:t>
            </w:r>
          </w:p>
          <w:p w:rsidR="00507459" w:rsidRPr="00507459" w:rsidRDefault="00507459" w:rsidP="00920ADA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59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відсоток  учасників освітнього процесу, які вважають, що в ліцеї покращився повітряно-тепловий режим</w:t>
            </w:r>
            <w:r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  <w:r w:rsidRPr="00C76C64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07459" w:rsidRPr="00B6068C" w:rsidRDefault="00507459" w:rsidP="00920ADA">
            <w:pPr>
              <w:pStyle w:val="normal"/>
              <w:tabs>
                <w:tab w:val="left" w:pos="142"/>
                <w:tab w:val="left" w:pos="283"/>
                <w:tab w:val="left" w:pos="426"/>
                <w:tab w:val="left" w:pos="660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DBE5F1"/>
          </w:tcPr>
          <w:p w:rsidR="002B3C33" w:rsidRPr="009E2A92" w:rsidRDefault="002B3C33" w:rsidP="009E2A92">
            <w:pPr>
              <w:pStyle w:val="normal"/>
              <w:tabs>
                <w:tab w:val="left" w:pos="142"/>
                <w:tab w:val="left" w:pos="426"/>
                <w:tab w:val="left" w:pos="660"/>
              </w:tabs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закладі освіти забезпечено відповідну енергоефективність</w:t>
            </w:r>
            <w:r w:rsidR="00DF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що сприяє підвищенню безпечності </w:t>
            </w:r>
            <w:r w:rsidR="0092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комфортності </w:t>
            </w:r>
            <w:r w:rsidR="00DF6F4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 середовища ліцею</w:t>
            </w:r>
          </w:p>
        </w:tc>
        <w:tc>
          <w:tcPr>
            <w:tcW w:w="1276" w:type="dxa"/>
            <w:shd w:val="clear" w:color="auto" w:fill="DBE5F1"/>
          </w:tcPr>
          <w:p w:rsidR="002B3C33" w:rsidRPr="0074693F" w:rsidRDefault="002B3C33" w:rsidP="00E711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E7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</w:t>
            </w:r>
            <w:r w:rsid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DBE5F1"/>
          </w:tcPr>
          <w:p w:rsidR="002B3C33" w:rsidRPr="00F95A1B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BE5F1"/>
          </w:tcPr>
          <w:p w:rsidR="002B3C33" w:rsidRPr="00F82866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3000000</w:t>
            </w:r>
          </w:p>
        </w:tc>
        <w:tc>
          <w:tcPr>
            <w:tcW w:w="1134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900 000</w:t>
            </w:r>
          </w:p>
        </w:tc>
        <w:tc>
          <w:tcPr>
            <w:tcW w:w="992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1 100 000</w:t>
            </w:r>
          </w:p>
        </w:tc>
        <w:tc>
          <w:tcPr>
            <w:tcW w:w="996" w:type="dxa"/>
            <w:shd w:val="clear" w:color="auto" w:fill="DBE5F1"/>
          </w:tcPr>
          <w:p w:rsidR="002B3C33" w:rsidRPr="0074693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1000000</w:t>
            </w:r>
          </w:p>
        </w:tc>
      </w:tr>
      <w:tr w:rsidR="002B3C33" w:rsidRPr="001754B7" w:rsidTr="009468F5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DC2532" w:rsidRPr="00C71D22" w:rsidRDefault="002B3C33" w:rsidP="00B602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lastRenderedPageBreak/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 xml:space="preserve"> розвитку 1.1.3</w:t>
            </w:r>
            <w:r w:rsidRPr="00037A14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.1</w:t>
            </w:r>
            <w:r w:rsidRPr="00037A14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</w:t>
            </w:r>
            <w:r w:rsidR="00EB598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="00EB598B" w:rsidRPr="00EB598B">
              <w:rPr>
                <w:rFonts w:ascii="Times New Roman" w:hAnsi="Times New Roman" w:cs="Times New Roman"/>
                <w:b/>
                <w:sz w:val="24"/>
                <w:szCs w:val="24"/>
              </w:rPr>
              <w:t>Удосконалення енергоефективності приміщень ліцею</w:t>
            </w:r>
          </w:p>
        </w:tc>
        <w:tc>
          <w:tcPr>
            <w:tcW w:w="1701" w:type="dxa"/>
            <w:shd w:val="clear" w:color="auto" w:fill="DBE5F1"/>
          </w:tcPr>
          <w:p w:rsidR="002B3C33" w:rsidRPr="0074693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74693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74693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74693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FFCC66"/>
          </w:tcPr>
          <w:p w:rsidR="002B3C33" w:rsidRDefault="002B3C33" w:rsidP="00512944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Операційна ціль</w:t>
            </w:r>
          </w:p>
          <w:p w:rsidR="002B3C33" w:rsidRPr="00037A14" w:rsidRDefault="002B3C33" w:rsidP="00AB0E60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1.2. </w:t>
            </w:r>
            <w:r w:rsidRPr="008A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Покращити комфортність освітнього середовища ліцею</w:t>
            </w:r>
          </w:p>
        </w:tc>
        <w:tc>
          <w:tcPr>
            <w:tcW w:w="2409" w:type="dxa"/>
            <w:shd w:val="clear" w:color="auto" w:fill="FFCC66"/>
          </w:tcPr>
          <w:p w:rsidR="0042780D" w:rsidRPr="0042780D" w:rsidRDefault="0042780D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0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6B7FCF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учасників/</w:t>
            </w:r>
            <w:proofErr w:type="spellStart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</w:t>
            </w:r>
            <w:r w:rsidR="00427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вважають 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</w:t>
            </w:r>
            <w:r w:rsidR="0042780D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</w:t>
            </w:r>
            <w:r w:rsidR="0042780D">
              <w:rPr>
                <w:rFonts w:ascii="Times New Roman" w:eastAsia="Times New Roman" w:hAnsi="Times New Roman" w:cs="Times New Roman"/>
                <w:sz w:val="24"/>
                <w:szCs w:val="24"/>
              </w:rPr>
              <w:t>ір ліцею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комфортним (%, за даними опитування)</w:t>
            </w:r>
          </w:p>
          <w:p w:rsidR="0042780D" w:rsidRPr="0042780D" w:rsidRDefault="0042780D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6B7FCF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учасників/</w:t>
            </w:r>
            <w:proofErr w:type="spellStart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вважають освітній простір демократичним (% за даними опитування)</w:t>
            </w:r>
          </w:p>
          <w:p w:rsidR="0042780D" w:rsidRPr="0042780D" w:rsidRDefault="0042780D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42DAC" w:rsidRDefault="00824F5A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створення умов для організації розумного дозвілля (так/ні/частково)</w:t>
            </w:r>
          </w:p>
          <w:p w:rsidR="0042780D" w:rsidRPr="0042780D" w:rsidRDefault="0042780D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2B3C33" w:rsidRPr="006F5D5C" w:rsidRDefault="00824F5A" w:rsidP="0042780D">
            <w:pPr>
              <w:pStyle w:val="normal"/>
              <w:widowControl w:val="0"/>
              <w:tabs>
                <w:tab w:val="left" w:pos="196"/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умов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якісного харчування (так/ні/частково)</w:t>
            </w:r>
          </w:p>
        </w:tc>
        <w:tc>
          <w:tcPr>
            <w:tcW w:w="3119" w:type="dxa"/>
            <w:shd w:val="clear" w:color="auto" w:fill="FFCC66"/>
          </w:tcPr>
          <w:p w:rsidR="002B3C33" w:rsidRPr="00C14D43" w:rsidRDefault="002B3C33" w:rsidP="009C095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Освітнє середо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вище закладу освіти є ком</w:t>
            </w:r>
            <w:r w:rsidRPr="00C14D43">
              <w:rPr>
                <w:rFonts w:ascii="Times New Roman" w:hAnsi="Times New Roman" w:cs="Times New Roman"/>
                <w:sz w:val="24"/>
                <w:szCs w:val="24"/>
              </w:rPr>
              <w:t>фортним для всіх учасників освітнього процесу</w:t>
            </w:r>
          </w:p>
        </w:tc>
        <w:tc>
          <w:tcPr>
            <w:tcW w:w="1276" w:type="dxa"/>
            <w:shd w:val="clear" w:color="auto" w:fill="FFCC66"/>
          </w:tcPr>
          <w:p w:rsidR="002B3C33" w:rsidRPr="00037A14" w:rsidRDefault="002B3C33" w:rsidP="00AB0E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2023-2024</w:t>
            </w:r>
          </w:p>
        </w:tc>
        <w:tc>
          <w:tcPr>
            <w:tcW w:w="1417" w:type="dxa"/>
            <w:shd w:val="clear" w:color="auto" w:fill="FFCC66"/>
          </w:tcPr>
          <w:p w:rsidR="002B3C33" w:rsidRPr="00F95A1B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CC66"/>
          </w:tcPr>
          <w:p w:rsidR="002B3C33" w:rsidRPr="00F82866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FFCC66"/>
          </w:tcPr>
          <w:p w:rsidR="002B3C33" w:rsidRPr="00037A14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1 300 000</w:t>
            </w:r>
          </w:p>
        </w:tc>
        <w:tc>
          <w:tcPr>
            <w:tcW w:w="1134" w:type="dxa"/>
            <w:shd w:val="clear" w:color="auto" w:fill="FFCC66"/>
          </w:tcPr>
          <w:p w:rsidR="002B3C33" w:rsidRPr="00037A14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992" w:type="dxa"/>
            <w:shd w:val="clear" w:color="auto" w:fill="FFCC66"/>
          </w:tcPr>
          <w:p w:rsidR="002B3C33" w:rsidRPr="00037A14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700 000</w:t>
            </w:r>
          </w:p>
        </w:tc>
        <w:tc>
          <w:tcPr>
            <w:tcW w:w="996" w:type="dxa"/>
            <w:shd w:val="clear" w:color="auto" w:fill="FFCC66"/>
          </w:tcPr>
          <w:p w:rsidR="002B3C33" w:rsidRPr="00037A14" w:rsidRDefault="00CB7012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500 000</w:t>
            </w: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Default="002B3C33" w:rsidP="00AB0E60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lastRenderedPageBreak/>
              <w:t xml:space="preserve">Завдання </w:t>
            </w:r>
            <w:r w:rsidRPr="000F3337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1.2.1.</w:t>
            </w:r>
            <w:r w:rsidRPr="0094737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</w:p>
          <w:p w:rsidR="002B3C33" w:rsidRPr="008A2478" w:rsidRDefault="002B3C33" w:rsidP="00AB0E60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8A24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Осучаснено умови для організації розумного дозвілля у ліцеї</w:t>
            </w:r>
          </w:p>
        </w:tc>
        <w:tc>
          <w:tcPr>
            <w:tcW w:w="2409" w:type="dxa"/>
            <w:shd w:val="clear" w:color="auto" w:fill="DBE5F1"/>
          </w:tcPr>
          <w:p w:rsidR="007802EA" w:rsidRPr="007802EA" w:rsidRDefault="007802EA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E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6F6E59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C33" w:rsidRPr="00B71488">
              <w:rPr>
                <w:rFonts w:ascii="Times New Roman" w:hAnsi="Times New Roman" w:cs="Times New Roman"/>
                <w:sz w:val="24"/>
                <w:szCs w:val="24"/>
              </w:rPr>
              <w:t xml:space="preserve">аявність альтанки на території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ліцею </w:t>
            </w:r>
            <w:r w:rsidR="002B3C33" w:rsidRPr="00B71488">
              <w:rPr>
                <w:rFonts w:ascii="Times New Roman" w:hAnsi="Times New Roman" w:cs="Times New Roman"/>
                <w:sz w:val="24"/>
                <w:szCs w:val="24"/>
              </w:rPr>
              <w:t>для проведення навчальних занять на свіжому повітрі</w:t>
            </w:r>
            <w:r w:rsidR="006B7FCF"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7802EA" w:rsidRPr="007802EA" w:rsidRDefault="007802EA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E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6F6E59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C33" w:rsidRPr="00B71488">
              <w:rPr>
                <w:rFonts w:ascii="Times New Roman" w:hAnsi="Times New Roman" w:cs="Times New Roman"/>
                <w:sz w:val="24"/>
                <w:szCs w:val="24"/>
              </w:rPr>
              <w:t>аявні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зон</w:t>
            </w:r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  <w:r w:rsidR="006B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(так/</w:t>
            </w:r>
            <w:proofErr w:type="spellStart"/>
            <w:r w:rsidR="006B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</w:t>
            </w:r>
            <w:proofErr w:type="spellEnd"/>
            <w:r w:rsidR="006B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802EA" w:rsidRPr="007802EA" w:rsidRDefault="007802EA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02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Індикатор</w:t>
            </w:r>
            <w:proofErr w:type="spellEnd"/>
            <w:r w:rsidRPr="007802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  <w:p w:rsidR="002B3C33" w:rsidRPr="00C67790" w:rsidRDefault="006F6E59" w:rsidP="007802EA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</w:t>
            </w:r>
            <w:proofErr w:type="spellEnd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здобувачів/</w:t>
            </w:r>
            <w:proofErr w:type="spellStart"/>
            <w:proofErr w:type="gramStart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</w:t>
            </w:r>
            <w:proofErr w:type="spellStart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дозвіллєві</w:t>
            </w:r>
            <w:proofErr w:type="spellEnd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заходи проводилися з урахуванням їх потреб та запитів (%, за даними опитування)</w:t>
            </w:r>
          </w:p>
          <w:p w:rsidR="007802EA" w:rsidRPr="007802EA" w:rsidRDefault="007802EA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E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2B3C33" w:rsidRPr="002E655E" w:rsidRDefault="006F6E59" w:rsidP="007802EA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проведені </w:t>
            </w:r>
            <w:proofErr w:type="spellStart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дозвіллєві</w:t>
            </w:r>
            <w:proofErr w:type="spellEnd"/>
            <w:r w:rsidR="002B3C33" w:rsidRPr="00C6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заходи сприяли їхньому особистісному розвитку (%, за даними опитування)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Pr="009E2A92" w:rsidRDefault="006F6E59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ідсоток 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здобувачів/</w:t>
            </w:r>
            <w:proofErr w:type="spellStart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батьків, які позитивно оцінюють організацію розумного дозвілля в закладі освіти (%, за даними опитування)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2B3C33" w:rsidRPr="001C18C6" w:rsidRDefault="006F6E59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9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батьків, які стверджують, що систематично отримують інформацію про можливість участі в позакласних заходах, конкурсах, змаганнях (%, за даними опитування)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EC3D24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Індикатор 7</w:t>
            </w:r>
          </w:p>
          <w:p w:rsidR="001C18C6" w:rsidRPr="00B71488" w:rsidRDefault="00EC3D24" w:rsidP="00EC3D24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факт наявності</w:t>
            </w:r>
            <w:r w:rsidR="001C18C6" w:rsidRPr="00EC3D2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зон активного та пасивного відпочинку для учнів</w:t>
            </w:r>
          </w:p>
        </w:tc>
        <w:tc>
          <w:tcPr>
            <w:tcW w:w="3119" w:type="dxa"/>
            <w:shd w:val="clear" w:color="auto" w:fill="DBE5F1"/>
          </w:tcPr>
          <w:p w:rsidR="002B3C33" w:rsidRPr="004738A6" w:rsidRDefault="002B3C33" w:rsidP="008B1C0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738A6">
              <w:rPr>
                <w:rFonts w:ascii="Times New Roman" w:hAnsi="Times New Roman" w:cs="Times New Roman"/>
                <w:sz w:val="24"/>
                <w:szCs w:val="24"/>
              </w:rPr>
              <w:t>Освітнє середовище закладу освіти сприяє п</w:t>
            </w:r>
            <w:r w:rsidR="000A5AE0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роведенню різноманітних </w:t>
            </w:r>
            <w:proofErr w:type="spellStart"/>
            <w:r w:rsidR="000A5AE0">
              <w:rPr>
                <w:rFonts w:ascii="Times New Roman" w:hAnsi="Times New Roman" w:cs="Times New Roman"/>
                <w:sz w:val="24"/>
                <w:szCs w:val="24"/>
              </w:rPr>
              <w:t>дозвіллє</w:t>
            </w:r>
            <w:r w:rsidRPr="004738A6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4738A6">
              <w:rPr>
                <w:rFonts w:ascii="Times New Roman" w:hAnsi="Times New Roman" w:cs="Times New Roman"/>
                <w:sz w:val="24"/>
                <w:szCs w:val="24"/>
              </w:rPr>
              <w:t xml:space="preserve"> заходів</w:t>
            </w:r>
          </w:p>
          <w:p w:rsidR="002B3C33" w:rsidRPr="00717B0D" w:rsidRDefault="002B3C33" w:rsidP="00717B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DBE5F1"/>
          </w:tcPr>
          <w:p w:rsidR="002B3C33" w:rsidRPr="00707A6A" w:rsidRDefault="002B3C33" w:rsidP="003C022C">
            <w:pPr>
              <w:pStyle w:val="TableParagraph"/>
              <w:tabs>
                <w:tab w:val="left" w:pos="429"/>
              </w:tabs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022C" w:rsidRP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3-2024</w:t>
            </w:r>
          </w:p>
        </w:tc>
        <w:tc>
          <w:tcPr>
            <w:tcW w:w="1417" w:type="dxa"/>
            <w:shd w:val="clear" w:color="auto" w:fill="DBE5F1"/>
          </w:tcPr>
          <w:p w:rsidR="002B3C33" w:rsidRPr="00F95A1B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BE5F1"/>
          </w:tcPr>
          <w:p w:rsidR="002B3C33" w:rsidRPr="00F82866" w:rsidRDefault="002B3C33" w:rsidP="003E5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300000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7116FA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100 000</w:t>
            </w:r>
          </w:p>
        </w:tc>
        <w:tc>
          <w:tcPr>
            <w:tcW w:w="992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7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00 000</w:t>
            </w:r>
          </w:p>
        </w:tc>
        <w:tc>
          <w:tcPr>
            <w:tcW w:w="996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9468F5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EB1173" w:rsidRPr="00037A14" w:rsidRDefault="002B3C33" w:rsidP="00EB1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Проєкт</w:t>
            </w:r>
            <w:proofErr w:type="spellEnd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розвитку</w:t>
            </w:r>
            <w:proofErr w:type="spellEnd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2</w:t>
            </w:r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1</w:t>
            </w:r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End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творюємо</w:t>
            </w:r>
            <w:proofErr w:type="spellEnd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організації</w:t>
            </w:r>
            <w:proofErr w:type="spellEnd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розумного</w:t>
            </w:r>
            <w:proofErr w:type="spellEnd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дозвілля</w:t>
            </w:r>
            <w:proofErr w:type="spellEnd"/>
          </w:p>
        </w:tc>
        <w:tc>
          <w:tcPr>
            <w:tcW w:w="1701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Default="002B3C33" w:rsidP="00AB0E60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Завдання </w:t>
            </w:r>
            <w:r w:rsidRPr="000F3337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1.2.2.</w:t>
            </w:r>
            <w:r w:rsidRPr="0094737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</w:p>
          <w:p w:rsidR="002B3C33" w:rsidRPr="00DD5980" w:rsidRDefault="002B3C33" w:rsidP="00AB0E60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DD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 умови для забезпечення якісного харчування</w:t>
            </w:r>
          </w:p>
        </w:tc>
        <w:tc>
          <w:tcPr>
            <w:tcW w:w="2409" w:type="dxa"/>
            <w:shd w:val="clear" w:color="auto" w:fill="DBE5F1"/>
          </w:tcPr>
          <w:p w:rsidR="00EC3D24" w:rsidRPr="00EC3D24" w:rsidRDefault="00EC3D24" w:rsidP="00EC3D24">
            <w:pPr>
              <w:tabs>
                <w:tab w:val="left" w:pos="283"/>
              </w:tabs>
              <w:ind w:left="141"/>
              <w:rPr>
                <w:b/>
                <w:sz w:val="24"/>
                <w:szCs w:val="24"/>
              </w:rPr>
            </w:pPr>
            <w:r w:rsidRPr="00EC3D24">
              <w:rPr>
                <w:b/>
                <w:sz w:val="24"/>
                <w:szCs w:val="24"/>
              </w:rPr>
              <w:t>Індикатор 1</w:t>
            </w:r>
          </w:p>
          <w:p w:rsidR="002B3C33" w:rsidRPr="00AD0B58" w:rsidRDefault="008306FF" w:rsidP="00EC3D24">
            <w:pPr>
              <w:tabs>
                <w:tab w:val="left" w:pos="283"/>
              </w:tabs>
              <w:ind w:left="141"/>
              <w:rPr>
                <w:sz w:val="24"/>
                <w:szCs w:val="24"/>
              </w:rPr>
            </w:pPr>
            <w:r w:rsidRPr="00AD0B58">
              <w:rPr>
                <w:sz w:val="24"/>
                <w:szCs w:val="24"/>
              </w:rPr>
              <w:t>в</w:t>
            </w:r>
            <w:r w:rsidR="002B3C33" w:rsidRPr="00AD0B58">
              <w:rPr>
                <w:sz w:val="24"/>
                <w:szCs w:val="24"/>
              </w:rPr>
              <w:t>ідсоток здобувачів/</w:t>
            </w:r>
            <w:proofErr w:type="spellStart"/>
            <w:r w:rsidR="002B3C33" w:rsidRPr="00AD0B58">
              <w:rPr>
                <w:sz w:val="24"/>
                <w:szCs w:val="24"/>
              </w:rPr>
              <w:t>ок</w:t>
            </w:r>
            <w:proofErr w:type="spellEnd"/>
            <w:r w:rsidR="002B3C33" w:rsidRPr="00AD0B58">
              <w:rPr>
                <w:sz w:val="24"/>
                <w:szCs w:val="24"/>
              </w:rPr>
              <w:t xml:space="preserve"> освіти, які стверджують, що задоволені умовами організації харчування (%, за даними опитування)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Pr="00AD0B58" w:rsidRDefault="008306FF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які охоплені харчуванням (%</w:t>
            </w:r>
            <w:r w:rsidR="000B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загальної </w:t>
            </w:r>
            <w:r w:rsidR="00B602F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Default="008306FF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 особливими дієтичними потребами, які охоплені харчуванням</w:t>
            </w:r>
            <w:r w:rsidR="0092063D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</w:t>
            </w:r>
            <w:r w:rsidR="000B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потреби</w:t>
            </w:r>
            <w:r w:rsidR="0092063D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92063D" w:rsidRPr="00AD0B58" w:rsidRDefault="00EC3D24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відсоток </w:t>
            </w:r>
            <w:r w:rsidR="0092063D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меблів для обіднього залу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наявних (% </w:t>
            </w:r>
            <w:r w:rsidR="000B5EEC">
              <w:rPr>
                <w:rFonts w:ascii="Times New Roman" w:eastAsia="Times New Roman" w:hAnsi="Times New Roman" w:cs="Times New Roman"/>
                <w:sz w:val="24"/>
                <w:szCs w:val="24"/>
              </w:rPr>
              <w:t>від потреби</w:t>
            </w:r>
            <w:r>
              <w:rPr>
                <w:sz w:val="24"/>
                <w:szCs w:val="24"/>
              </w:rPr>
              <w:t>)</w:t>
            </w:r>
          </w:p>
          <w:p w:rsidR="00EC3D24" w:rsidRPr="00EC3D24" w:rsidRDefault="00EC3D24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92063D" w:rsidRPr="00AD0B58" w:rsidRDefault="0092063D" w:rsidP="00EC3D24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оновлення кухонного обладнання (так/ні/частково)</w:t>
            </w:r>
          </w:p>
          <w:p w:rsidR="0092063D" w:rsidRDefault="0092063D" w:rsidP="00150AB4">
            <w:pPr>
              <w:pStyle w:val="normal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лінії роздачі (так/ні)</w:t>
            </w:r>
          </w:p>
          <w:p w:rsidR="0036277C" w:rsidRPr="0036277C" w:rsidRDefault="0036277C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AD0B58" w:rsidRDefault="00AD0B58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абезпечено питний режим здобувачів освіти (так/ні)</w:t>
            </w:r>
          </w:p>
          <w:p w:rsidR="0036277C" w:rsidRPr="0036277C" w:rsidRDefault="0036277C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AD0B58" w:rsidRPr="00AD0B58" w:rsidRDefault="00AD0B58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поінформовані про правила поведінки під час прийому їжі (%, за даними опитування)</w:t>
            </w:r>
          </w:p>
          <w:p w:rsidR="0036277C" w:rsidRPr="0036277C" w:rsidRDefault="0036277C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Індикатор 8</w:t>
            </w:r>
          </w:p>
          <w:p w:rsidR="002B3C33" w:rsidRDefault="00AD0B58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поінформовані про  вплив харчування на здоров’я, у доступній для їх віку формі сприйняття (%, за даними опитування)</w:t>
            </w:r>
          </w:p>
          <w:p w:rsidR="002B3748" w:rsidRPr="002B3748" w:rsidRDefault="002B3748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2B3748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Індикатор 9</w:t>
            </w:r>
          </w:p>
          <w:p w:rsidR="002B3748" w:rsidRPr="004738A6" w:rsidRDefault="002B3748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sz w:val="24"/>
                <w:szCs w:val="24"/>
              </w:rPr>
            </w:pPr>
            <w:r w:rsidRPr="002B374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% учнів, які задоволені умовами раціонального харчування до загальної кількості учнів, які харчуються (опитування)</w:t>
            </w:r>
          </w:p>
        </w:tc>
        <w:tc>
          <w:tcPr>
            <w:tcW w:w="3119" w:type="dxa"/>
            <w:shd w:val="clear" w:color="auto" w:fill="DBE5F1"/>
          </w:tcPr>
          <w:p w:rsidR="002B3C33" w:rsidRPr="00B17804" w:rsidRDefault="002B3C33" w:rsidP="008306FF">
            <w:pPr>
              <w:rPr>
                <w:sz w:val="24"/>
                <w:szCs w:val="24"/>
              </w:rPr>
            </w:pPr>
            <w:r w:rsidRPr="00B17804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У закладі освіти організовано гаряче харчування, яке також  враховує потреби здобувачів освіти з особливими дієтичними потребами</w:t>
            </w:r>
          </w:p>
        </w:tc>
        <w:tc>
          <w:tcPr>
            <w:tcW w:w="1276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830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4-2025</w:t>
            </w:r>
          </w:p>
        </w:tc>
        <w:tc>
          <w:tcPr>
            <w:tcW w:w="1417" w:type="dxa"/>
            <w:shd w:val="clear" w:color="auto" w:fill="DBE5F1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BE5F1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1 000 000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037A14" w:rsidRDefault="007116FA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500 000</w:t>
            </w:r>
          </w:p>
        </w:tc>
        <w:tc>
          <w:tcPr>
            <w:tcW w:w="996" w:type="dxa"/>
            <w:shd w:val="clear" w:color="auto" w:fill="DBE5F1"/>
          </w:tcPr>
          <w:p w:rsidR="002B3C33" w:rsidRPr="00037A14" w:rsidRDefault="007116FA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500 000</w:t>
            </w:r>
          </w:p>
        </w:tc>
      </w:tr>
      <w:tr w:rsidR="002B3C33" w:rsidRPr="001754B7" w:rsidTr="009468F5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737117" w:rsidRDefault="002B3C33" w:rsidP="00AB0E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Проєкт</w:t>
            </w:r>
            <w:proofErr w:type="spellEnd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розвитку</w:t>
            </w:r>
            <w:proofErr w:type="spellEnd"/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2</w:t>
            </w:r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2</w:t>
            </w:r>
            <w:r w:rsidRPr="008C22A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Забезпечення </w:t>
            </w:r>
            <w:proofErr w:type="spellStart"/>
            <w:r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якісного</w:t>
            </w:r>
            <w:proofErr w:type="spellEnd"/>
            <w:r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харчування</w:t>
            </w:r>
            <w:proofErr w:type="spellEnd"/>
            <w:r w:rsidR="00AD0B58"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AD0B58" w:rsidRPr="00AD0B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ліцеї</w:t>
            </w:r>
            <w:proofErr w:type="spellEnd"/>
            <w:r w:rsidR="00737117" w:rsidRPr="00737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37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шляхом </w:t>
            </w:r>
            <w:proofErr w:type="spellStart"/>
            <w:r w:rsidR="00737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переобладнання</w:t>
            </w:r>
            <w:proofErr w:type="spellEnd"/>
            <w:r w:rsidR="00737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7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харчоблоку</w:t>
            </w:r>
            <w:proofErr w:type="spellEnd"/>
          </w:p>
        </w:tc>
        <w:tc>
          <w:tcPr>
            <w:tcW w:w="1701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FFCC66"/>
          </w:tcPr>
          <w:p w:rsidR="002B3C33" w:rsidRPr="00037A14" w:rsidRDefault="002B3C33" w:rsidP="00AB0E60">
            <w:pPr>
              <w:pStyle w:val="TableParagraph"/>
              <w:spacing w:before="112"/>
              <w:ind w:left="95"/>
              <w:rPr>
                <w:rFonts w:ascii="Times New Roman" w:hAnsi="Times New Roman" w:cs="Times New Roman"/>
                <w:spacing w:val="-1"/>
                <w:w w:val="77"/>
                <w:sz w:val="24"/>
                <w:szCs w:val="24"/>
                <w:lang w:val="ru-RU"/>
              </w:rPr>
            </w:pPr>
            <w:r w:rsidRPr="00037A1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Операційна ціль 1.3.</w:t>
            </w:r>
            <w:r w:rsidRPr="00037A1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інклюзивний освітній простір у ліцеї</w:t>
            </w:r>
          </w:p>
        </w:tc>
        <w:tc>
          <w:tcPr>
            <w:tcW w:w="2409" w:type="dxa"/>
            <w:shd w:val="clear" w:color="auto" w:fill="FFCC66"/>
          </w:tcPr>
          <w:p w:rsidR="0036277C" w:rsidRPr="0036277C" w:rsidRDefault="0036277C" w:rsidP="0036277C">
            <w:pPr>
              <w:pStyle w:val="TableParagraph"/>
              <w:tabs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Індикатор</w:t>
            </w:r>
            <w:proofErr w:type="spellEnd"/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  <w:p w:rsidR="002B3C33" w:rsidRPr="00AD0B58" w:rsidRDefault="00AD0B58" w:rsidP="0036277C">
            <w:pPr>
              <w:pStyle w:val="TableParagraph"/>
              <w:tabs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учнів/учениць, які вважають, що їх </w:t>
            </w:r>
            <w:r w:rsidR="002B3C33" w:rsidRPr="00AD0B58">
              <w:rPr>
                <w:rFonts w:ascii="Times New Roman" w:hAnsi="Times New Roman" w:cs="Times New Roman"/>
                <w:sz w:val="24"/>
                <w:szCs w:val="24"/>
              </w:rPr>
              <w:t>навчання, виховання та розвиток здійснюється з урахуванням їхніх потреб та можливостей</w:t>
            </w:r>
            <w:proofErr w:type="gramStart"/>
            <w:r w:rsidR="002B3C33" w:rsidRPr="00AD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(%, </w:t>
            </w:r>
            <w:proofErr w:type="gram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за даними опитування)</w:t>
            </w:r>
          </w:p>
          <w:p w:rsidR="0036277C" w:rsidRPr="0036277C" w:rsidRDefault="0036277C" w:rsidP="0036277C">
            <w:pPr>
              <w:pStyle w:val="TableParagraph"/>
              <w:tabs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Pr="00AD0B58" w:rsidRDefault="00AD0B58" w:rsidP="0036277C">
            <w:pPr>
              <w:pStyle w:val="TableParagraph"/>
              <w:tabs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ідсоток батьків, які вважають, що </w:t>
            </w:r>
            <w:r w:rsidR="002B3C33" w:rsidRPr="00AD0B5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навчання, виховання та </w:t>
            </w:r>
            <w:r w:rsidR="002B3C33" w:rsidRPr="00AD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їх дітей здійснюється з урахуванням їхніх потреб та можливостей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(%, за даними опитування)</w:t>
            </w:r>
          </w:p>
          <w:p w:rsidR="0036277C" w:rsidRPr="0036277C" w:rsidRDefault="0036277C" w:rsidP="0036277C">
            <w:pPr>
              <w:widowControl/>
              <w:tabs>
                <w:tab w:val="left" w:pos="283"/>
              </w:tabs>
              <w:autoSpaceDE/>
              <w:autoSpaceDN/>
              <w:ind w:left="141"/>
              <w:rPr>
                <w:b/>
                <w:sz w:val="24"/>
                <w:szCs w:val="24"/>
              </w:rPr>
            </w:pPr>
            <w:r w:rsidRPr="0036277C">
              <w:rPr>
                <w:b/>
                <w:sz w:val="24"/>
                <w:szCs w:val="24"/>
              </w:rPr>
              <w:t>Індикатор 3</w:t>
            </w:r>
          </w:p>
          <w:p w:rsidR="002B3C33" w:rsidRPr="00AD0B58" w:rsidRDefault="00AD0B58" w:rsidP="0036277C">
            <w:pPr>
              <w:widowControl/>
              <w:tabs>
                <w:tab w:val="left" w:pos="283"/>
              </w:tabs>
              <w:autoSpaceDE/>
              <w:autoSpaceDN/>
              <w:ind w:left="141"/>
              <w:rPr>
                <w:sz w:val="24"/>
                <w:szCs w:val="24"/>
              </w:rPr>
            </w:pPr>
            <w:r w:rsidRPr="00AD0B58">
              <w:rPr>
                <w:sz w:val="24"/>
                <w:szCs w:val="24"/>
              </w:rPr>
              <w:t>к</w:t>
            </w:r>
            <w:r w:rsidR="002B3C33" w:rsidRPr="00AD0B58">
              <w:rPr>
                <w:sz w:val="24"/>
                <w:szCs w:val="24"/>
              </w:rPr>
              <w:t>ількість  педагогічних працівників</w:t>
            </w:r>
            <w:r w:rsidR="0036277C">
              <w:rPr>
                <w:sz w:val="24"/>
                <w:szCs w:val="24"/>
              </w:rPr>
              <w:t xml:space="preserve"> від загальної кількості</w:t>
            </w:r>
            <w:r w:rsidR="002B3C33" w:rsidRPr="00AD0B58">
              <w:rPr>
                <w:sz w:val="24"/>
                <w:szCs w:val="24"/>
              </w:rPr>
              <w:t xml:space="preserve">, які проходять підвищення кваліфікації  з питання вдосконалення знань, умінь і практичних навичок роботи з учнями з особливими освітніми </w:t>
            </w:r>
          </w:p>
          <w:p w:rsidR="0036277C" w:rsidRPr="0036277C" w:rsidRDefault="0036277C" w:rsidP="0036277C">
            <w:pPr>
              <w:pStyle w:val="TableParagraph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36277C" w:rsidRDefault="002B3C33" w:rsidP="0036277C">
            <w:pPr>
              <w:pStyle w:val="TableParagraph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освітнього середовища, яке забезпечує фізичну, просторову, інформаційну доступність</w:t>
            </w:r>
            <w:r w:rsidR="00AD0B58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(так/ні/частково</w:t>
            </w:r>
          </w:p>
          <w:p w:rsidR="0036277C" w:rsidRPr="0036277C" w:rsidRDefault="0036277C" w:rsidP="0036277C">
            <w:pPr>
              <w:pStyle w:val="TableParagraph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Pr="00AD0B58" w:rsidRDefault="00AD0B58" w:rsidP="0036277C">
            <w:pPr>
              <w:pStyle w:val="TableParagraph"/>
              <w:tabs>
                <w:tab w:val="left" w:pos="196"/>
                <w:tab w:val="left" w:pos="283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стверджують, що мають сформовану на достатньому 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рівні професійну інклюзивну компетентність для надання належної індивідуальної підтримки  здобувачам/кам освіти з особливими освітніми потребами (%, за даними опитування)</w:t>
            </w:r>
          </w:p>
          <w:p w:rsidR="0036277C" w:rsidRPr="0036277C" w:rsidRDefault="0036277C" w:rsidP="0036277C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2B3C33" w:rsidRPr="00AD0B58" w:rsidRDefault="00AD0B58" w:rsidP="0036277C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батьків, які стверджують, що педагогічні працівники/ці надають належну індивідуальну підтримку  здобувачам/кам освіти з особливими освітніми потребами в навчальному процесі (%, за даними опитування)</w:t>
            </w:r>
          </w:p>
          <w:p w:rsidR="0036277C" w:rsidRPr="0036277C" w:rsidRDefault="0036277C" w:rsidP="0036277C">
            <w:pPr>
              <w:pStyle w:val="TableParagraph"/>
              <w:tabs>
                <w:tab w:val="left" w:pos="196"/>
                <w:tab w:val="left" w:pos="338"/>
              </w:tabs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2B3C33" w:rsidRPr="00AD0B58" w:rsidRDefault="00AD0B58" w:rsidP="0036277C">
            <w:pPr>
              <w:pStyle w:val="TableParagraph"/>
              <w:tabs>
                <w:tab w:val="left" w:pos="196"/>
                <w:tab w:val="left" w:pos="338"/>
              </w:tabs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учасників/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позитивно оцінюють соціально-психологічну підтримку здобувачів/</w:t>
            </w:r>
            <w:proofErr w:type="spellStart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 освітньому процесі (%, за </w:t>
            </w:r>
            <w:r w:rsidR="002B3C33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даними опитування)</w:t>
            </w:r>
          </w:p>
          <w:p w:rsidR="0036277C" w:rsidRPr="0036277C" w:rsidRDefault="0036277C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8</w:t>
            </w:r>
          </w:p>
          <w:p w:rsidR="00DC4DE0" w:rsidRDefault="00DC4DE0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урахування принципів універсального дизайну щодо організації освітнього простору (так/ні/частково)</w:t>
            </w:r>
          </w:p>
          <w:p w:rsidR="00CC0417" w:rsidRPr="00DC132D" w:rsidRDefault="00CC0417" w:rsidP="0036277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66"/>
          </w:tcPr>
          <w:p w:rsidR="002B3C33" w:rsidRPr="00DC132D" w:rsidRDefault="002B3C33" w:rsidP="009C09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B3C33" w:rsidRPr="006E604C" w:rsidRDefault="002B3C33" w:rsidP="006E60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04C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простір закладу освіти забезпечує особистісний і соціальний </w:t>
            </w:r>
            <w:r w:rsidRPr="00DC132D">
              <w:rPr>
                <w:rFonts w:ascii="Times New Roman" w:hAnsi="Times New Roman" w:cs="Times New Roman"/>
                <w:sz w:val="24"/>
                <w:szCs w:val="24"/>
              </w:rPr>
              <w:t>розвиток у досяжному для кожного учасника форматі</w:t>
            </w:r>
            <w:r w:rsidRPr="006E60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CC66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2024-2025</w:t>
            </w:r>
          </w:p>
        </w:tc>
        <w:tc>
          <w:tcPr>
            <w:tcW w:w="1417" w:type="dxa"/>
            <w:shd w:val="clear" w:color="auto" w:fill="FFCC66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CC66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FFCC66"/>
          </w:tcPr>
          <w:p w:rsidR="002B3C33" w:rsidRPr="00310B86" w:rsidRDefault="007116FA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134" w:type="dxa"/>
            <w:shd w:val="clear" w:color="auto" w:fill="FFCC66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CC66"/>
          </w:tcPr>
          <w:p w:rsidR="002B3C33" w:rsidRPr="00310B86" w:rsidRDefault="007116FA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500 000</w:t>
            </w:r>
          </w:p>
        </w:tc>
        <w:tc>
          <w:tcPr>
            <w:tcW w:w="996" w:type="dxa"/>
            <w:shd w:val="clear" w:color="auto" w:fill="FFCC66"/>
          </w:tcPr>
          <w:p w:rsidR="002B3C33" w:rsidRPr="00310B86" w:rsidRDefault="007116FA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</w:tr>
      <w:tr w:rsidR="002B3C33" w:rsidRPr="001754B7" w:rsidTr="009E2A92">
        <w:trPr>
          <w:trHeight w:val="370"/>
        </w:trPr>
        <w:tc>
          <w:tcPr>
            <w:tcW w:w="1913" w:type="dxa"/>
            <w:shd w:val="clear" w:color="auto" w:fill="DBE5F1"/>
          </w:tcPr>
          <w:p w:rsidR="002B3C33" w:rsidRDefault="002B3C33" w:rsidP="00512944">
            <w:pPr>
              <w:pStyle w:val="TableParagraph"/>
              <w:spacing w:before="101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46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Завдання</w:t>
            </w:r>
            <w:proofErr w:type="spellEnd"/>
            <w:r w:rsidRPr="00746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746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2B3C33" w:rsidRPr="000A10F6" w:rsidRDefault="002B3C33" w:rsidP="00512944">
            <w:pPr>
              <w:pStyle w:val="TableParagraph"/>
              <w:spacing w:before="101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 w:rsidRPr="000A1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ресурсну</w:t>
            </w:r>
            <w:proofErr w:type="spellEnd"/>
            <w:r w:rsidRPr="000A1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1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кімнат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2B3C33" w:rsidRPr="00037A14" w:rsidRDefault="002B3C33" w:rsidP="000316F9">
            <w:pPr>
              <w:pStyle w:val="TableParagraph"/>
              <w:spacing w:before="101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DBE5F1"/>
          </w:tcPr>
          <w:p w:rsidR="0036277C" w:rsidRP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Індикатор</w:t>
            </w:r>
            <w:proofErr w:type="spellEnd"/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  <w:p w:rsidR="002B3C33" w:rsidRDefault="00AD0B58" w:rsidP="0036277C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о</w:t>
            </w:r>
            <w:r w:rsidR="002B3C33" w:rsidRPr="00BC4CD8">
              <w:rPr>
                <w:rFonts w:ascii="Times New Roman" w:hAnsi="Times New Roman" w:cs="Times New Roman"/>
                <w:bCs/>
                <w:sz w:val="24"/>
                <w:szCs w:val="24"/>
              </w:rPr>
              <w:t>блаштування ресурсної кімнати здійснено відповідно нормативних документів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(так/ні)</w:t>
            </w:r>
          </w:p>
          <w:p w:rsidR="0036277C" w:rsidRP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2</w:t>
            </w:r>
            <w:r w:rsidR="002B3C33"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3C33" w:rsidRDefault="00AD0B58" w:rsidP="0036277C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у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ресурсній кімнаті  навчально-пізнавальн</w:t>
            </w:r>
            <w:r w:rsidR="00242DAC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</w:t>
            </w:r>
            <w:r w:rsidR="00242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36277C" w:rsidRP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3</w:t>
            </w:r>
          </w:p>
          <w:p w:rsidR="002B3C33" w:rsidRDefault="00242DAC" w:rsidP="0036277C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наявність 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кутка (так/ні)</w:t>
            </w:r>
          </w:p>
          <w:p w:rsidR="0036277C" w:rsidRP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4</w:t>
            </w:r>
          </w:p>
          <w:p w:rsidR="002B3C33" w:rsidRDefault="00242DAC" w:rsidP="0036277C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розвиваюч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іграш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5</w:t>
            </w:r>
          </w:p>
          <w:p w:rsidR="0036277C" w:rsidRDefault="0036277C" w:rsidP="0036277C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відсоток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здобувачів/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з ООП</w:t>
            </w:r>
            <w:r w:rsidR="00B2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наявної кількості у ліцеї, для</w:t>
            </w:r>
            <w:r w:rsidR="00B80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яких на даний час створені умови для </w:t>
            </w:r>
            <w:r w:rsidR="00B801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занять в ресурсній кімнаті (% за даними опитування)</w:t>
            </w:r>
            <w:r w:rsidR="00B22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0169" w:rsidRPr="00B80169" w:rsidRDefault="00B80169" w:rsidP="0036277C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6</w:t>
            </w:r>
          </w:p>
          <w:p w:rsidR="00B80169" w:rsidRPr="0036277C" w:rsidRDefault="00B80169" w:rsidP="0036277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батьків здобувачів/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з ООП, які вважають, що в ліцеї створені достатні умови для надання освітніх послуг їхнім дітям (% за даними опитування)</w:t>
            </w:r>
          </w:p>
        </w:tc>
        <w:tc>
          <w:tcPr>
            <w:tcW w:w="3119" w:type="dxa"/>
            <w:shd w:val="clear" w:color="auto" w:fill="DBE5F1"/>
          </w:tcPr>
          <w:p w:rsidR="002B3C33" w:rsidRPr="00BC4CD8" w:rsidRDefault="002B3C33" w:rsidP="00BC4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</w:t>
            </w:r>
            <w:proofErr w:type="gram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ресурсна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кімната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допомагає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B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CD8">
              <w:rPr>
                <w:rFonts w:ascii="Times New Roman" w:hAnsi="Times New Roman" w:cs="Times New Roman"/>
                <w:sz w:val="24"/>
                <w:szCs w:val="24"/>
              </w:rPr>
              <w:t>гармонійний емоційний, психічний та фізичний розвиток дітей з особливими освітніми потребами</w:t>
            </w:r>
          </w:p>
        </w:tc>
        <w:tc>
          <w:tcPr>
            <w:tcW w:w="1276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7A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-2025</w:t>
            </w:r>
          </w:p>
        </w:tc>
        <w:tc>
          <w:tcPr>
            <w:tcW w:w="1417" w:type="dxa"/>
            <w:shd w:val="clear" w:color="auto" w:fill="DBE5F1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BE5F1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DBE5F1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996" w:type="dxa"/>
            <w:shd w:val="clear" w:color="auto" w:fill="DBE5F1"/>
          </w:tcPr>
          <w:p w:rsidR="002B3C33" w:rsidRPr="00037A14" w:rsidRDefault="007116FA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100 000</w:t>
            </w:r>
          </w:p>
        </w:tc>
      </w:tr>
      <w:tr w:rsidR="002B3C33" w:rsidRPr="001754B7" w:rsidTr="009468F5">
        <w:trPr>
          <w:trHeight w:val="390"/>
        </w:trPr>
        <w:tc>
          <w:tcPr>
            <w:tcW w:w="10134" w:type="dxa"/>
            <w:gridSpan w:val="5"/>
          </w:tcPr>
          <w:p w:rsidR="002B3C33" w:rsidRPr="00037A14" w:rsidRDefault="002B3C33" w:rsidP="00242DAC">
            <w:pPr>
              <w:pStyle w:val="TableParagraph"/>
              <w:spacing w:before="11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lastRenderedPageBreak/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1.3.1</w:t>
            </w:r>
            <w:r w:rsidRPr="0070034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Створюємо</w:t>
            </w:r>
            <w:proofErr w:type="spellEnd"/>
            <w:r w:rsidRP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ресурсну</w:t>
            </w:r>
            <w:proofErr w:type="spellEnd"/>
            <w:r w:rsidRP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кімнат</w:t>
            </w:r>
            <w:r w:rsidR="00242D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</w:p>
        </w:tc>
        <w:tc>
          <w:tcPr>
            <w:tcW w:w="1701" w:type="dxa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2B3C33" w:rsidRPr="00037A1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9E2A92">
        <w:trPr>
          <w:trHeight w:val="390"/>
        </w:trPr>
        <w:tc>
          <w:tcPr>
            <w:tcW w:w="1913" w:type="dxa"/>
            <w:shd w:val="clear" w:color="auto" w:fill="D0DFE3"/>
          </w:tcPr>
          <w:p w:rsidR="002B3C33" w:rsidRDefault="002B3C33" w:rsidP="00512944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1.3.2.</w:t>
            </w:r>
          </w:p>
          <w:p w:rsidR="002B3C33" w:rsidRPr="00A604A4" w:rsidRDefault="002B3C33" w:rsidP="00370591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0F6">
              <w:rPr>
                <w:rFonts w:ascii="Times New Roman" w:hAnsi="Times New Roman" w:cs="Times New Roman"/>
                <w:sz w:val="24"/>
                <w:szCs w:val="24"/>
              </w:rPr>
              <w:t>Забезпечено адаптацію освітнього простору відповідно до принципів універсального дизайну</w:t>
            </w:r>
            <w:r w:rsidR="00B8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D0DFE3"/>
          </w:tcPr>
          <w:p w:rsidR="0037120C" w:rsidRPr="0037120C" w:rsidRDefault="0037120C" w:rsidP="00242D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Індикатор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  <w:p w:rsidR="00242DAC" w:rsidRDefault="00242DAC" w:rsidP="00242DAC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8A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одномісни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65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965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учнів старших класі</w:t>
            </w:r>
            <w:proofErr w:type="gramStart"/>
            <w:r w:rsidRPr="009650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0B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37120C" w:rsidRPr="0037120C" w:rsidRDefault="0037120C" w:rsidP="00242DA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2</w:t>
            </w:r>
          </w:p>
          <w:p w:rsidR="00242DAC" w:rsidRDefault="00242DAC" w:rsidP="00242DAC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пандуса</w:t>
            </w:r>
            <w:r w:rsidRPr="005C7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кнопк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7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виклику для </w:t>
            </w:r>
            <w:proofErr w:type="spellStart"/>
            <w:r w:rsidRPr="005C7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безбар’єрного</w:t>
            </w:r>
            <w:proofErr w:type="spellEnd"/>
            <w:r w:rsidRPr="005C7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доступу до перших поверхів закладу освіти</w:t>
            </w:r>
            <w:r w:rsidR="000B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37120C" w:rsidRPr="0037120C" w:rsidRDefault="0037120C" w:rsidP="00242DA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Індикатор 3</w:t>
            </w:r>
          </w:p>
          <w:p w:rsidR="00242DAC" w:rsidRDefault="00242DAC" w:rsidP="00242DAC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оновлено оформлення навчальних приміщень з метою усунення візуального шуму</w:t>
            </w:r>
          </w:p>
          <w:p w:rsidR="0037120C" w:rsidRPr="0037120C" w:rsidRDefault="0037120C" w:rsidP="00242DA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Індикатор 4</w:t>
            </w:r>
          </w:p>
          <w:p w:rsidR="002B3C33" w:rsidRDefault="00DC4DE0" w:rsidP="0037120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E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туалетних кімнат, облаштованих з урахуванням інклюзивних потреб (так/ні)</w:t>
            </w:r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120C" w:rsidRDefault="0037120C" w:rsidP="0037120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1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Індикатор</w:t>
            </w:r>
            <w:proofErr w:type="spellEnd"/>
            <w:r w:rsidRPr="00371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</w:t>
            </w:r>
          </w:p>
          <w:p w:rsidR="0037120C" w:rsidRPr="006526DD" w:rsidRDefault="0037120C" w:rsidP="0037120C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відсоток здобувачів/</w:t>
            </w:r>
            <w:proofErr w:type="spellStart"/>
            <w:r w:rsidRPr="006526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6526DD">
              <w:rPr>
                <w:rFonts w:ascii="Times New Roman" w:hAnsi="Times New Roman" w:cs="Times New Roman"/>
                <w:sz w:val="24"/>
                <w:szCs w:val="24"/>
              </w:rPr>
              <w:t xml:space="preserve"> освіти, які вважають освітній простір ліцею доступним </w:t>
            </w:r>
            <w:r w:rsidRPr="006526D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37120C" w:rsidRDefault="006526DD" w:rsidP="006526DD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6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120C" w:rsidRPr="006526DD">
              <w:rPr>
                <w:rFonts w:ascii="Times New Roman" w:hAnsi="Times New Roman" w:cs="Times New Roman"/>
                <w:sz w:val="24"/>
                <w:szCs w:val="24"/>
              </w:rPr>
              <w:t>ідсоток батьків, які вважають освітній простір ліцею доступним</w:t>
            </w:r>
            <w:r w:rsidR="00371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1173" w:rsidRDefault="00EB1173" w:rsidP="006526DD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B1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Індикатор</w:t>
            </w:r>
            <w:proofErr w:type="spellEnd"/>
            <w:r w:rsidRPr="00EB1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</w:t>
            </w:r>
          </w:p>
          <w:p w:rsidR="00EB1173" w:rsidRPr="00EB1173" w:rsidRDefault="00EB1173" w:rsidP="006526DD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3">
              <w:rPr>
                <w:rFonts w:ascii="Times New Roman" w:hAnsi="Times New Roman" w:cs="Times New Roman"/>
                <w:sz w:val="24"/>
                <w:szCs w:val="24"/>
              </w:rPr>
              <w:t>факт встановлення інтерактивних комплектів та оновлення наявної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іально-технічної бази у кабінетах</w:t>
            </w:r>
            <w:r w:rsidRPr="00EB1173">
              <w:rPr>
                <w:rFonts w:ascii="Times New Roman" w:hAnsi="Times New Roman" w:cs="Times New Roman"/>
                <w:sz w:val="24"/>
                <w:szCs w:val="24"/>
              </w:rPr>
              <w:t xml:space="preserve"> фізики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хімії</w:t>
            </w:r>
          </w:p>
        </w:tc>
        <w:tc>
          <w:tcPr>
            <w:tcW w:w="3119" w:type="dxa"/>
            <w:shd w:val="clear" w:color="auto" w:fill="D0DFE3"/>
          </w:tcPr>
          <w:p w:rsidR="00242DAC" w:rsidRPr="009650AA" w:rsidRDefault="002B3C33" w:rsidP="00242D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242DAC" w:rsidRPr="008A6531">
              <w:rPr>
                <w:rFonts w:ascii="Times New Roman" w:hAnsi="Times New Roman" w:cs="Times New Roman"/>
                <w:sz w:val="24"/>
                <w:szCs w:val="24"/>
              </w:rPr>
              <w:t>Освітній простір адаптований з урахуванням універсального дизайну</w:t>
            </w:r>
          </w:p>
        </w:tc>
        <w:tc>
          <w:tcPr>
            <w:tcW w:w="1276" w:type="dxa"/>
            <w:shd w:val="clear" w:color="auto" w:fill="D0DFE3"/>
          </w:tcPr>
          <w:p w:rsidR="002B3C33" w:rsidRPr="00A604A4" w:rsidRDefault="002B3C33" w:rsidP="007A73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A730D" w:rsidRPr="00711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4-202</w:t>
            </w:r>
            <w:r w:rsidR="00EB3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D0DFE3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700000</w:t>
            </w:r>
          </w:p>
        </w:tc>
        <w:tc>
          <w:tcPr>
            <w:tcW w:w="1134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310B86" w:rsidRDefault="007116FA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B3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996" w:type="dxa"/>
            <w:shd w:val="clear" w:color="auto" w:fill="D0DFE3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300000</w:t>
            </w:r>
          </w:p>
        </w:tc>
      </w:tr>
      <w:tr w:rsidR="002B3C33" w:rsidRPr="001754B7" w:rsidTr="009468F5">
        <w:trPr>
          <w:trHeight w:val="390"/>
        </w:trPr>
        <w:tc>
          <w:tcPr>
            <w:tcW w:w="11835" w:type="dxa"/>
            <w:gridSpan w:val="6"/>
            <w:shd w:val="clear" w:color="auto" w:fill="auto"/>
          </w:tcPr>
          <w:p w:rsidR="002B3C33" w:rsidRPr="00D26175" w:rsidRDefault="002B3C33" w:rsidP="00DF6BB3">
            <w:pPr>
              <w:pStyle w:val="TableParagraph"/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</w:pPr>
            <w:proofErr w:type="spellStart"/>
            <w:r w:rsidRPr="00D2617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Проєкт</w:t>
            </w:r>
            <w:proofErr w:type="spellEnd"/>
            <w:r w:rsidRPr="00D2617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розвитку 1.3.2.1.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08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Адаптація освітнього </w:t>
            </w:r>
            <w:r w:rsidR="000859D9" w:rsidRPr="000859D9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простору відповідно до принципів універсального дизайну</w:t>
            </w:r>
            <w:r w:rsidR="00B8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потреб </w:t>
            </w:r>
            <w:proofErr w:type="spellStart"/>
            <w:r w:rsidR="00B85EA3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інклюзивності</w:t>
            </w:r>
            <w:proofErr w:type="spellEnd"/>
          </w:p>
        </w:tc>
        <w:tc>
          <w:tcPr>
            <w:tcW w:w="1134" w:type="dxa"/>
            <w:shd w:val="clear" w:color="auto" w:fill="D0DFE3"/>
          </w:tcPr>
          <w:p w:rsidR="002B3C33" w:rsidRPr="00A604A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A604A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A604A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auto" w:fill="D0DFE3"/>
          </w:tcPr>
          <w:p w:rsidR="002B3C33" w:rsidRPr="00A604A4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913" w:type="dxa"/>
            <w:shd w:val="clear" w:color="auto" w:fill="FFB13F"/>
          </w:tcPr>
          <w:p w:rsidR="002B3C33" w:rsidRPr="00CE0C4F" w:rsidRDefault="002B3C33" w:rsidP="000A10F6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4F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ціль 1.4.</w:t>
            </w:r>
          </w:p>
          <w:p w:rsidR="002B3C33" w:rsidRPr="00CE0C4F" w:rsidRDefault="002B3C33" w:rsidP="000A10F6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4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розвивальне, мотивуюче до навчання освітнє середовище ліцею</w:t>
            </w:r>
          </w:p>
        </w:tc>
        <w:tc>
          <w:tcPr>
            <w:tcW w:w="2409" w:type="dxa"/>
            <w:shd w:val="clear" w:color="auto" w:fill="FFB13F"/>
          </w:tcPr>
          <w:p w:rsidR="00C54431" w:rsidRPr="00C54431" w:rsidRDefault="00C54431" w:rsidP="009E2A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9E2A92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здобувачів/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освіти, які відзначають, що освітнє середовище ліцею є розвивальним та мотивуючим до навчання</w:t>
            </w:r>
            <w:r w:rsidR="0016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CE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9E2A92" w:rsidRDefault="009E2A92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батьків здобувачів/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освіти, які відзначають, що освітнє середовище ліцею є розвивальни</w:t>
            </w:r>
            <w:r w:rsidR="00167CCE">
              <w:rPr>
                <w:rFonts w:ascii="Times New Roman" w:hAnsi="Times New Roman" w:cs="Times New Roman"/>
                <w:sz w:val="24"/>
                <w:szCs w:val="24"/>
              </w:rPr>
              <w:t xml:space="preserve">м та мотивуючим до </w:t>
            </w:r>
            <w:r w:rsidR="0016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</w:t>
            </w:r>
            <w:r w:rsidR="00167CCE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9E2A92" w:rsidRDefault="009E2A92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педагогів, які відзначають, що освітнє середовище ліцею є розвивальним та мотивуючим до навчання</w:t>
            </w:r>
            <w:r w:rsidR="0016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CE" w:rsidRPr="00AD0B58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167CCE" w:rsidRDefault="00167CCE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створення на базі бібліотеки ліцею інформаційного центру (так/ні/частково)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167CCE" w:rsidRDefault="00167CCE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Програми мотивації здобувачів/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 навчання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167CCE" w:rsidRDefault="00167CCE" w:rsidP="009E2A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організації до профільної та профільної підготовки відповідно до потреб та запитів учасників/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552B72" w:rsidRPr="00DA4F2A" w:rsidRDefault="00552B72" w:rsidP="009E2A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системи оцінювання здобувачів/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621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</w:tc>
        <w:tc>
          <w:tcPr>
            <w:tcW w:w="3119" w:type="dxa"/>
            <w:shd w:val="clear" w:color="auto" w:fill="FFB13F"/>
          </w:tcPr>
          <w:p w:rsidR="002B3C33" w:rsidRPr="00DA4F2A" w:rsidRDefault="002B3C33" w:rsidP="00BA1B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A4F2A">
              <w:rPr>
                <w:rFonts w:ascii="Times New Roman" w:hAnsi="Times New Roman" w:cs="Times New Roman"/>
                <w:sz w:val="24"/>
                <w:szCs w:val="24"/>
              </w:rPr>
              <w:t>Освітнє середовище ліцею є розвивальним та мотивуючим до навчання</w:t>
            </w:r>
          </w:p>
        </w:tc>
        <w:tc>
          <w:tcPr>
            <w:tcW w:w="1276" w:type="dxa"/>
            <w:shd w:val="clear" w:color="auto" w:fill="FFB13F"/>
          </w:tcPr>
          <w:p w:rsidR="002B3C33" w:rsidRPr="00CE0C4F" w:rsidRDefault="002B3C33" w:rsidP="003C022C">
            <w:pPr>
              <w:pStyle w:val="TableParagraph"/>
              <w:tabs>
                <w:tab w:val="left" w:pos="429"/>
              </w:tabs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0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E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3C0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B13F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B13F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FFB13F"/>
          </w:tcPr>
          <w:p w:rsidR="002B3C33" w:rsidRPr="00CE0C4F" w:rsidRDefault="00994968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1134" w:type="dxa"/>
            <w:shd w:val="clear" w:color="auto" w:fill="FFB13F"/>
          </w:tcPr>
          <w:p w:rsidR="002B3C33" w:rsidRPr="00CE0C4F" w:rsidRDefault="00994968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992" w:type="dxa"/>
            <w:shd w:val="clear" w:color="auto" w:fill="FFB13F"/>
          </w:tcPr>
          <w:p w:rsidR="002B3C33" w:rsidRPr="00CE0C4F" w:rsidRDefault="00994968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996" w:type="dxa"/>
            <w:shd w:val="clear" w:color="auto" w:fill="FFB13F"/>
          </w:tcPr>
          <w:p w:rsidR="002B3C33" w:rsidRPr="00CE0C4F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100 000</w:t>
            </w:r>
          </w:p>
        </w:tc>
      </w:tr>
      <w:tr w:rsidR="002B3C33" w:rsidRPr="001754B7" w:rsidTr="001726B1">
        <w:trPr>
          <w:trHeight w:val="390"/>
        </w:trPr>
        <w:tc>
          <w:tcPr>
            <w:tcW w:w="1913" w:type="dxa"/>
            <w:shd w:val="clear" w:color="auto" w:fill="D0DFE3"/>
          </w:tcPr>
          <w:p w:rsidR="002B3C33" w:rsidRDefault="002B3C33" w:rsidP="00A604A4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Завдання 1.4</w:t>
            </w:r>
            <w:r w:rsidRPr="00A6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2B3C33" w:rsidRPr="000A10F6" w:rsidRDefault="002B3C33" w:rsidP="00A604A4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Удосконалено </w:t>
            </w:r>
            <w:proofErr w:type="spellStart"/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допрофільну</w:t>
            </w:r>
            <w:proofErr w:type="spellEnd"/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профільну підготовку здобувачів/</w:t>
            </w:r>
            <w:proofErr w:type="spellStart"/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0A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у ліцеї</w:t>
            </w:r>
          </w:p>
          <w:p w:rsidR="002B3C33" w:rsidRPr="00A604A4" w:rsidRDefault="002B3C33" w:rsidP="000316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0DFE3"/>
          </w:tcPr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Індикатор 1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141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аявність необхідного 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кадрового забезпечен</w:t>
            </w:r>
            <w:r w:rsidR="001A27D5">
              <w:rPr>
                <w:rFonts w:ascii="Times New Roman" w:eastAsia="Times New Roman" w:hAnsi="Times New Roman" w:cs="Times New Roman"/>
                <w:sz w:val="24"/>
                <w:szCs w:val="24"/>
              </w:rPr>
              <w:t>ня функціонування профілів (так/ні/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частково)</w:t>
            </w:r>
          </w:p>
          <w:p w:rsid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6936" w:rsidRDefault="00E746B3" w:rsidP="00C5443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ількість курсів за вибором в основній школі (од., за рік, по класах)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C54431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ількість функціонуючих профілів у закладі освіти (од.)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обрали певний профіль (%)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обрали профільні предмети </w:t>
            </w:r>
            <w:r w:rsidR="001A27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проходження ЗНО (%)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ількість проведених практичним психологом заходів, спрямованих на допомогу у професійному самовизначенні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(за рік, од.)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Індикатор 7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батьків, які стверджують, що у закладі освіти забезпечена можливість вибору профілю навчання 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8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батьків, які стверджують, що профільна освіта в закладі освіти сприяє професійному самовизначенню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9</w:t>
            </w:r>
          </w:p>
          <w:p w:rsidR="00916936" w:rsidRDefault="00E746B3" w:rsidP="00C54431">
            <w:pPr>
              <w:pStyle w:val="normal"/>
              <w:widowControl w:val="0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батьків, які стверджують, що практичний психолог надав допомогу у професійному самовизначенні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6936" w:rsidRDefault="00E746B3" w:rsidP="00C54431">
            <w:pPr>
              <w:tabs>
                <w:tab w:val="left" w:pos="28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6936" w:rsidRPr="00CC3B86">
              <w:rPr>
                <w:sz w:val="24"/>
                <w:szCs w:val="24"/>
              </w:rPr>
              <w:t>ідсоток здобувачів/</w:t>
            </w:r>
            <w:proofErr w:type="spellStart"/>
            <w:r w:rsidR="00916936" w:rsidRPr="00CC3B86">
              <w:rPr>
                <w:sz w:val="24"/>
                <w:szCs w:val="24"/>
              </w:rPr>
              <w:t>ок</w:t>
            </w:r>
            <w:proofErr w:type="spellEnd"/>
            <w:r w:rsidR="00916936" w:rsidRPr="00CC3B86">
              <w:rPr>
                <w:sz w:val="24"/>
                <w:szCs w:val="24"/>
              </w:rPr>
              <w:t xml:space="preserve"> освіти та батьків, які </w:t>
            </w:r>
            <w:r w:rsidR="00916936" w:rsidRPr="00CC3B86">
              <w:rPr>
                <w:sz w:val="24"/>
                <w:szCs w:val="24"/>
              </w:rPr>
              <w:lastRenderedPageBreak/>
              <w:t>стверджують, що вивчення курсів за вибором /  поглиблене вивчення окремих предметів на диференційованій основі в основній школі допомогло у виборі профільних напрямів майбутнього навчання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6936" w:rsidRDefault="008148E7" w:rsidP="00C54431">
            <w:pPr>
              <w:pStyle w:val="TableParagraph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 впровадження курсу соціального підприємництва в роботу ліцею</w:t>
            </w:r>
            <w:r w:rsidRPr="00C54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6936" w:rsidRDefault="00916936" w:rsidP="00C54431">
            <w:pPr>
              <w:pStyle w:val="TableParagraph"/>
              <w:tabs>
                <w:tab w:val="left" w:pos="284"/>
              </w:tabs>
              <w:ind w:lef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8C0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  <w:r w:rsidRPr="001058C0">
              <w:rPr>
                <w:bCs/>
                <w:sz w:val="24"/>
                <w:szCs w:val="24"/>
              </w:rPr>
              <w:t xml:space="preserve"> </w:t>
            </w:r>
            <w:r w:rsidRPr="00105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 упровадження </w:t>
            </w:r>
            <w:proofErr w:type="spellStart"/>
            <w:r w:rsidRPr="00105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екопросвітницького</w:t>
            </w:r>
            <w:proofErr w:type="spellEnd"/>
            <w:r w:rsidRPr="00105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літературно-просвітницького та </w:t>
            </w:r>
            <w:proofErr w:type="spellStart"/>
            <w:r w:rsidRPr="00105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етнопросвітницького</w:t>
            </w:r>
            <w:proofErr w:type="spellEnd"/>
            <w:r w:rsidRPr="00105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напрямів  в освітню діяльність закладу освіти</w:t>
            </w:r>
            <w:r w:rsidR="001A2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6936" w:rsidRPr="00CC3B86" w:rsidRDefault="00E746B3" w:rsidP="00C54431">
            <w:pPr>
              <w:tabs>
                <w:tab w:val="left" w:pos="284"/>
              </w:tabs>
              <w:ind w:left="1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16936" w:rsidRPr="00CC3B86">
              <w:rPr>
                <w:bCs/>
                <w:sz w:val="24"/>
                <w:szCs w:val="24"/>
              </w:rPr>
              <w:t>ількість учасників/</w:t>
            </w:r>
            <w:proofErr w:type="spellStart"/>
            <w:r w:rsidR="00916936" w:rsidRPr="00CC3B86">
              <w:rPr>
                <w:bCs/>
                <w:sz w:val="24"/>
                <w:szCs w:val="24"/>
              </w:rPr>
              <w:t>ць</w:t>
            </w:r>
            <w:proofErr w:type="spellEnd"/>
            <w:r w:rsidR="00916936" w:rsidRPr="00CC3B86">
              <w:rPr>
                <w:bCs/>
                <w:sz w:val="24"/>
                <w:szCs w:val="24"/>
              </w:rPr>
              <w:t xml:space="preserve"> освітнього процесу, які залучені до реалізації програми  соціального підприємництва </w:t>
            </w:r>
            <w:r w:rsidR="001A27D5">
              <w:rPr>
                <w:bCs/>
                <w:sz w:val="24"/>
                <w:szCs w:val="24"/>
              </w:rPr>
              <w:t>(од.)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B3C33" w:rsidRPr="00EC0495" w:rsidRDefault="00E746B3" w:rsidP="00C54431">
            <w:pPr>
              <w:tabs>
                <w:tab w:val="left" w:pos="284"/>
              </w:tabs>
              <w:ind w:left="14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  <w:r w:rsidR="00916936" w:rsidRPr="00CC3B86">
              <w:rPr>
                <w:bCs/>
                <w:sz w:val="24"/>
                <w:szCs w:val="24"/>
              </w:rPr>
              <w:t>ількість учасників/</w:t>
            </w:r>
            <w:proofErr w:type="spellStart"/>
            <w:r w:rsidR="00916936" w:rsidRPr="00CC3B86">
              <w:rPr>
                <w:bCs/>
                <w:sz w:val="24"/>
                <w:szCs w:val="24"/>
              </w:rPr>
              <w:t>ць</w:t>
            </w:r>
            <w:proofErr w:type="spellEnd"/>
            <w:r w:rsidR="00916936" w:rsidRPr="00CC3B86">
              <w:rPr>
                <w:bCs/>
                <w:sz w:val="24"/>
                <w:szCs w:val="24"/>
              </w:rPr>
              <w:t xml:space="preserve"> освітнього процесу, які залучені до реалізації програми  упровадження </w:t>
            </w:r>
            <w:proofErr w:type="spellStart"/>
            <w:r w:rsidR="00916936" w:rsidRPr="00CC3B86">
              <w:rPr>
                <w:bCs/>
                <w:sz w:val="24"/>
                <w:szCs w:val="24"/>
              </w:rPr>
              <w:t>екопросвітницького</w:t>
            </w:r>
            <w:proofErr w:type="spellEnd"/>
            <w:r w:rsidR="00916936" w:rsidRPr="00CC3B86">
              <w:rPr>
                <w:bCs/>
                <w:sz w:val="24"/>
                <w:szCs w:val="24"/>
              </w:rPr>
              <w:t xml:space="preserve">, літературно-просвітницького та </w:t>
            </w:r>
            <w:proofErr w:type="spellStart"/>
            <w:r w:rsidR="00916936" w:rsidRPr="00CC3B86">
              <w:rPr>
                <w:bCs/>
                <w:sz w:val="24"/>
                <w:szCs w:val="24"/>
              </w:rPr>
              <w:t>етнопросвітницького</w:t>
            </w:r>
            <w:proofErr w:type="spellEnd"/>
            <w:r w:rsidR="00916936" w:rsidRPr="00CC3B86">
              <w:rPr>
                <w:bCs/>
                <w:sz w:val="24"/>
                <w:szCs w:val="24"/>
              </w:rPr>
              <w:t xml:space="preserve"> напрямів  в освітню діяльність</w:t>
            </w:r>
            <w:r w:rsidR="001A27D5">
              <w:rPr>
                <w:bCs/>
                <w:sz w:val="24"/>
                <w:szCs w:val="24"/>
              </w:rPr>
              <w:t xml:space="preserve"> (од.)</w:t>
            </w:r>
          </w:p>
        </w:tc>
        <w:tc>
          <w:tcPr>
            <w:tcW w:w="3119" w:type="dxa"/>
            <w:shd w:val="clear" w:color="auto" w:fill="D0DFE3"/>
          </w:tcPr>
          <w:p w:rsidR="00916936" w:rsidRPr="00BA1BD7" w:rsidRDefault="00916936" w:rsidP="0091693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C0495">
              <w:rPr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EC0495">
              <w:rPr>
                <w:sz w:val="24"/>
                <w:szCs w:val="24"/>
              </w:rPr>
              <w:t>допрофільної</w:t>
            </w:r>
            <w:proofErr w:type="spellEnd"/>
            <w:r w:rsidRPr="00EC0495">
              <w:rPr>
                <w:sz w:val="24"/>
                <w:szCs w:val="24"/>
              </w:rPr>
              <w:t xml:space="preserve"> та профільної підготовки здобувачів/</w:t>
            </w:r>
            <w:proofErr w:type="spellStart"/>
            <w:r w:rsidRPr="00EC0495">
              <w:rPr>
                <w:sz w:val="24"/>
                <w:szCs w:val="24"/>
              </w:rPr>
              <w:t>ок</w:t>
            </w:r>
            <w:proofErr w:type="spellEnd"/>
            <w:r w:rsidRPr="00EC0495">
              <w:rPr>
                <w:sz w:val="24"/>
                <w:szCs w:val="24"/>
              </w:rPr>
              <w:t xml:space="preserve"> освіти сприяє </w:t>
            </w:r>
            <w:r w:rsidRPr="00EC0495">
              <w:rPr>
                <w:sz w:val="24"/>
                <w:szCs w:val="24"/>
              </w:rPr>
              <w:lastRenderedPageBreak/>
              <w:t>усвідомленому вибору випускниками/</w:t>
            </w:r>
            <w:proofErr w:type="spellStart"/>
            <w:r w:rsidRPr="00EC0495">
              <w:rPr>
                <w:sz w:val="24"/>
                <w:szCs w:val="24"/>
              </w:rPr>
              <w:t>цями</w:t>
            </w:r>
            <w:proofErr w:type="spellEnd"/>
            <w:r w:rsidRPr="00EC0495">
              <w:rPr>
                <w:sz w:val="24"/>
                <w:szCs w:val="24"/>
              </w:rPr>
              <w:t xml:space="preserve"> майбутньої професії</w:t>
            </w:r>
          </w:p>
        </w:tc>
        <w:tc>
          <w:tcPr>
            <w:tcW w:w="1276" w:type="dxa"/>
            <w:shd w:val="clear" w:color="auto" w:fill="D0DFE3"/>
          </w:tcPr>
          <w:p w:rsidR="002B3C33" w:rsidRPr="00BA1BD7" w:rsidRDefault="002B3C33" w:rsidP="006A1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0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A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A1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D0DFE3"/>
          </w:tcPr>
          <w:p w:rsidR="002B3C33" w:rsidRPr="00F95A1B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2B3C33" w:rsidRPr="00F82866" w:rsidRDefault="002B3C33" w:rsidP="00BE4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0DFE3"/>
          </w:tcPr>
          <w:p w:rsidR="002B3C33" w:rsidRPr="009D6B55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9D6B55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9D6B55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2B3C33" w:rsidRDefault="00994968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90D25" w:rsidRDefault="002B3C33" w:rsidP="00CE0C4F">
            <w:pPr>
              <w:pStyle w:val="TableParagraph"/>
              <w:spacing w:before="108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proofErr w:type="spellStart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аходи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1.4</w:t>
            </w:r>
            <w:r w:rsidRPr="00C0467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1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0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Удосконалення </w:t>
            </w:r>
            <w:proofErr w:type="spellStart"/>
            <w:r w:rsidRPr="00890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допрофільної</w:t>
            </w:r>
            <w:proofErr w:type="spellEnd"/>
            <w:r w:rsidRPr="00890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профільної підготовки здобувачів/</w:t>
            </w:r>
            <w:proofErr w:type="spellStart"/>
            <w:r w:rsidRPr="00890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890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 у ліцеї</w:t>
            </w:r>
          </w:p>
          <w:p w:rsidR="002B3C33" w:rsidRPr="009D6B55" w:rsidRDefault="002B3C33" w:rsidP="000A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DFE3"/>
          </w:tcPr>
          <w:p w:rsidR="002B3C33" w:rsidRPr="00CE0C4F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CE0C4F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CE0C4F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CE0C4F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auto" w:fill="D0DFE3"/>
          </w:tcPr>
          <w:p w:rsidR="002B3C33" w:rsidRPr="00CE0C4F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Pr="000A10F6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1.4.2.</w:t>
            </w:r>
          </w:p>
          <w:p w:rsidR="002B3C33" w:rsidRPr="000A10F6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10F6">
              <w:rPr>
                <w:rFonts w:ascii="Times New Roman" w:hAnsi="Times New Roman" w:cs="Times New Roman"/>
                <w:sz w:val="24"/>
                <w:szCs w:val="24"/>
              </w:rPr>
              <w:t>Створити на базі бібліотеки інформаційний центр</w:t>
            </w:r>
          </w:p>
          <w:p w:rsidR="002B3C33" w:rsidRPr="00D26175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/>
          </w:tcPr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890D25" w:rsidRDefault="002B3C33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>ідсоток учасників освітнього процесу, які задоволені наданням інформаційних послуг у бібліотеці закладу освіти (%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890D25" w:rsidRDefault="009B08DA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>аявність електронного каталогу</w:t>
            </w:r>
            <w:r w:rsidR="00552B72"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890D25" w:rsidRDefault="009B08DA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>аявні</w:t>
            </w:r>
            <w:r w:rsidR="00552B72">
              <w:rPr>
                <w:rFonts w:ascii="Times New Roman" w:hAnsi="Times New Roman" w:cs="Times New Roman"/>
                <w:sz w:val="24"/>
                <w:szCs w:val="24"/>
              </w:rPr>
              <w:t>сть медіа теки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890D25" w:rsidRDefault="009B08DA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 xml:space="preserve">аявність якісного </w:t>
            </w:r>
            <w:r w:rsidR="00552B72">
              <w:rPr>
                <w:rFonts w:ascii="Times New Roman" w:hAnsi="Times New Roman" w:cs="Times New Roman"/>
                <w:sz w:val="24"/>
                <w:szCs w:val="24"/>
              </w:rPr>
              <w:t>швидкісного інтернету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890D25" w:rsidRDefault="00552B72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 xml:space="preserve">аявні робочі зони 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організації індивідуальної роботи, організації освітнього процесу, підвищення професійного рівня педагогів/</w:t>
            </w:r>
            <w:proofErr w:type="spellStart"/>
            <w:r w:rsidR="00890D25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="00890D25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(так/ні/частково)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890D25" w:rsidRDefault="00552B72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>аявність меблів, які забезпечують ефективну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в робочих зонах бібліотеки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2B3C33" w:rsidRPr="00BE44EC" w:rsidRDefault="00552B72" w:rsidP="00C54431">
            <w:pPr>
              <w:pStyle w:val="TableParagraph"/>
              <w:tabs>
                <w:tab w:val="left" w:pos="141"/>
                <w:tab w:val="left" w:pos="28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0D25">
              <w:rPr>
                <w:rFonts w:ascii="Times New Roman" w:hAnsi="Times New Roman" w:cs="Times New Roman"/>
                <w:sz w:val="24"/>
                <w:szCs w:val="24"/>
              </w:rPr>
              <w:t>аявність комп’ютерного забезпечення для надання відповідних якісних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(так/ні/частково)</w:t>
            </w:r>
          </w:p>
        </w:tc>
        <w:tc>
          <w:tcPr>
            <w:tcW w:w="3119" w:type="dxa"/>
            <w:shd w:val="clear" w:color="auto" w:fill="DBE5F1"/>
          </w:tcPr>
          <w:p w:rsidR="00890D25" w:rsidRPr="00853407" w:rsidRDefault="00890D25" w:rsidP="00890D25">
            <w:pPr>
              <w:pStyle w:val="TableParagraph"/>
              <w:tabs>
                <w:tab w:val="left" w:pos="284"/>
                <w:tab w:val="left" w:pos="72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Бібліотека закладу освіти </w:t>
            </w:r>
            <w:r w:rsidR="009B0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EC">
              <w:rPr>
                <w:rFonts w:ascii="Times New Roman" w:hAnsi="Times New Roman" w:cs="Times New Roman"/>
                <w:sz w:val="24"/>
                <w:szCs w:val="24"/>
              </w:rPr>
              <w:t xml:space="preserve"> це інформаційний центр, який забезпечує рівний та </w:t>
            </w:r>
            <w:r w:rsidR="009B08DA">
              <w:rPr>
                <w:rFonts w:ascii="Times New Roman" w:hAnsi="Times New Roman" w:cs="Times New Roman"/>
                <w:sz w:val="24"/>
                <w:szCs w:val="24"/>
              </w:rPr>
              <w:t xml:space="preserve">якісний технологічний, </w:t>
            </w:r>
            <w:r w:rsidRPr="00BE44EC">
              <w:rPr>
                <w:rFonts w:ascii="Times New Roman" w:hAnsi="Times New Roman" w:cs="Times New Roman"/>
                <w:sz w:val="24"/>
                <w:szCs w:val="24"/>
              </w:rPr>
              <w:t>освітній доступ до інформації,  є «інтелектуальним посередником» між учасниками/</w:t>
            </w:r>
            <w:proofErr w:type="spellStart"/>
            <w:r w:rsidRPr="00BE44EC">
              <w:rPr>
                <w:rFonts w:ascii="Times New Roman" w:hAnsi="Times New Roman" w:cs="Times New Roman"/>
                <w:sz w:val="24"/>
                <w:szCs w:val="24"/>
              </w:rPr>
              <w:t>цями</w:t>
            </w:r>
            <w:proofErr w:type="spellEnd"/>
            <w:r w:rsidRPr="00BE44EC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та інформацією</w:t>
            </w:r>
          </w:p>
        </w:tc>
        <w:tc>
          <w:tcPr>
            <w:tcW w:w="127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1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DBE5F1"/>
          </w:tcPr>
          <w:p w:rsidR="002B3C33" w:rsidRPr="00F95A1B" w:rsidRDefault="002B3C33" w:rsidP="00140E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  <w:r w:rsidR="00F573C2">
              <w:rPr>
                <w:rFonts w:ascii="Times New Roman" w:hAnsi="Times New Roman" w:cs="Times New Roman"/>
                <w:sz w:val="24"/>
                <w:szCs w:val="24"/>
              </w:rPr>
              <w:t>, бібліотекар</w:t>
            </w:r>
          </w:p>
        </w:tc>
        <w:tc>
          <w:tcPr>
            <w:tcW w:w="1701" w:type="dxa"/>
            <w:shd w:val="clear" w:color="auto" w:fill="DBE5F1"/>
          </w:tcPr>
          <w:p w:rsidR="002B3C33" w:rsidRPr="00F82866" w:rsidRDefault="002B3C33" w:rsidP="00140E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134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6" w:type="dxa"/>
            <w:shd w:val="clear" w:color="auto" w:fill="DBE5F1"/>
          </w:tcPr>
          <w:p w:rsidR="002B3C33" w:rsidRPr="00310B86" w:rsidRDefault="002B3C33" w:rsidP="002B3C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100000</w:t>
            </w: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FF2EF0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1.4.2.1 </w:t>
            </w:r>
            <w:r w:rsidRPr="00B602F4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– інформаційний центр</w:t>
            </w:r>
          </w:p>
        </w:tc>
        <w:tc>
          <w:tcPr>
            <w:tcW w:w="1701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1.4.3.</w:t>
            </w:r>
          </w:p>
          <w:p w:rsidR="002B3C33" w:rsidRPr="004B5EB4" w:rsidRDefault="00554B91" w:rsidP="00554B91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Отримано відповідно до Положення про опорний заклад освіти статус опорного</w:t>
            </w:r>
            <w:r w:rsidR="004B5EB4"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філії</w:t>
            </w:r>
            <w:r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розроблено та реалізовано Програму мотивації здобувачів/</w:t>
            </w:r>
            <w:proofErr w:type="spellStart"/>
            <w:r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освіти до навчання </w:t>
            </w:r>
          </w:p>
        </w:tc>
        <w:tc>
          <w:tcPr>
            <w:tcW w:w="2409" w:type="dxa"/>
            <w:shd w:val="clear" w:color="auto" w:fill="DBE5F1"/>
          </w:tcPr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Індикатор 1</w:t>
            </w:r>
          </w:p>
          <w:p w:rsidR="00C54431" w:rsidRDefault="00552B72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C33" w:rsidRPr="00552B72">
              <w:rPr>
                <w:rFonts w:ascii="Times New Roman" w:hAnsi="Times New Roman" w:cs="Times New Roman"/>
                <w:sz w:val="24"/>
                <w:szCs w:val="24"/>
              </w:rPr>
              <w:t xml:space="preserve">аявність </w:t>
            </w:r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 мотивації учнів до навчання</w:t>
            </w: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552B72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факт проведення</w:t>
            </w:r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заходів, які спрямовані на </w:t>
            </w:r>
            <w:r w:rsidR="002B3C33" w:rsidRPr="00552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навчання здобувачів освіти та батьків щодо формування відповідального ставлення до навчання</w:t>
            </w:r>
            <w:r w:rsidRPr="00552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Індикатор 3</w:t>
            </w:r>
          </w:p>
          <w:p w:rsidR="002B3C33" w:rsidRDefault="00552B72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ідсоток здобувачів/</w:t>
            </w:r>
            <w:proofErr w:type="spellStart"/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освіти, які стверджують , що педагоги використовують технології їх мотивації до навчання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2B3C33" w:rsidRDefault="00552B72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ідсоток батьків, які стверджують, що в закладі освіти використовують ви механізми мотивації здобувачів/</w:t>
            </w:r>
            <w:proofErr w:type="spellStart"/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навчання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54B91" w:rsidRPr="00554B91" w:rsidRDefault="00554B91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554B91" w:rsidRPr="00552B72" w:rsidRDefault="00554B91" w:rsidP="00C5443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отримання статусу опорного закладу</w:t>
            </w:r>
          </w:p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/>
          </w:tcPr>
          <w:p w:rsidR="002B3C33" w:rsidRPr="00853407" w:rsidRDefault="00552B72" w:rsidP="00552B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 xml:space="preserve">У закладі освіти сформовано систему мотивації </w:t>
            </w:r>
            <w:r w:rsidR="002B3C33"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здобувачів/</w:t>
            </w:r>
            <w:proofErr w:type="spellStart"/>
            <w:r w:rsidR="002B3C33"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 навчання</w:t>
            </w:r>
          </w:p>
        </w:tc>
        <w:tc>
          <w:tcPr>
            <w:tcW w:w="1276" w:type="dxa"/>
            <w:shd w:val="clear" w:color="auto" w:fill="DBE5F1"/>
          </w:tcPr>
          <w:p w:rsidR="002B3C33" w:rsidRPr="00853407" w:rsidRDefault="002B3C33" w:rsidP="00552B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3-202</w:t>
            </w:r>
            <w:r w:rsidR="00552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з навчально-виховної роботи</w:t>
            </w:r>
          </w:p>
        </w:tc>
        <w:tc>
          <w:tcPr>
            <w:tcW w:w="1701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proofErr w:type="spellStart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аходи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 xml:space="preserve"> 1.4.3</w:t>
            </w:r>
            <w:r w:rsidRPr="00C0467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1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Програми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мотивації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здобувачів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</w:t>
            </w:r>
            <w:proofErr w:type="spellEnd"/>
            <w:proofErr w:type="gram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її</w:t>
            </w:r>
            <w:proofErr w:type="spellEnd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реалізація</w:t>
            </w:r>
            <w:proofErr w:type="spellEnd"/>
          </w:p>
        </w:tc>
        <w:tc>
          <w:tcPr>
            <w:tcW w:w="1701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DBE5F1"/>
          </w:tcPr>
          <w:p w:rsidR="002B3C33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1.4.4.</w:t>
            </w:r>
          </w:p>
          <w:p w:rsidR="002B3C33" w:rsidRPr="007256A3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дієвість системи оцінювання здобувачів/</w:t>
            </w:r>
            <w:proofErr w:type="spellStart"/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  <w:shd w:val="clear" w:color="auto" w:fill="DBE5F1"/>
          </w:tcPr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552B72" w:rsidP="00C54431">
            <w:pPr>
              <w:pStyle w:val="TableParagraph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аявність </w:t>
            </w:r>
            <w:r w:rsidR="002B3C33"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 інформування про критерії, правила та процедури оцінювання усіх учасників освітнього процесу</w:t>
            </w: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2B3C33" w:rsidP="00C54431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72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здобувачів/</w:t>
            </w:r>
            <w:proofErr w:type="spellStart"/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їх батьків, які стверджують, що педагогічні працівники/ці регулярно спілкуються з батьками для підвищення рівня підтримки дітей у процесі навчання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Default="00552B72" w:rsidP="00C54431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батьків здобувачів/</w:t>
            </w:r>
            <w:proofErr w:type="spellStart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у закладі освіти налагоджена конструктивна комунікація педагогічних працівників/</w:t>
            </w:r>
            <w:proofErr w:type="spellStart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батьками здобувачів/</w:t>
            </w:r>
            <w:proofErr w:type="spellStart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(%, за даними 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2B3C33" w:rsidRDefault="00552B72" w:rsidP="00C54431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ідсоток батьків, які стверджують, що педагогічні працівники/ці регулярно надають інформацію щодо розвитку і навчання дитини, яку батьки можуть використати </w:t>
            </w: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вдома (%, за даними </w:t>
            </w: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Default="00552B72" w:rsidP="00C54431">
            <w:pPr>
              <w:pStyle w:val="TableParagraph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3C33" w:rsidRPr="005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аявність </w:t>
            </w:r>
            <w:r w:rsidR="002B3C33" w:rsidRPr="00552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критеріїв оцінювання окремих видів робіт (групової роботи, рефератів, практичних робіт тощо)</w:t>
            </w:r>
            <w:r w:rsidR="00621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(так/ні)</w:t>
            </w:r>
          </w:p>
          <w:p w:rsidR="00C54431" w:rsidRPr="00C54431" w:rsidRDefault="00C54431" w:rsidP="00C544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2B3C33" w:rsidRPr="00853407" w:rsidRDefault="002B3C33" w:rsidP="00C54431">
            <w:pPr>
              <w:pStyle w:val="TableParagraph"/>
              <w:tabs>
                <w:tab w:val="left" w:pos="338"/>
                <w:tab w:val="left" w:pos="480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системи само- та </w:t>
            </w:r>
            <w:proofErr w:type="spellStart"/>
            <w:r w:rsidRPr="00552B72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взаємооцінювання</w:t>
            </w:r>
            <w:proofErr w:type="spellEnd"/>
            <w:r w:rsidR="0062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</w:t>
            </w:r>
          </w:p>
        </w:tc>
        <w:tc>
          <w:tcPr>
            <w:tcW w:w="3119" w:type="dxa"/>
            <w:shd w:val="clear" w:color="auto" w:fill="DBE5F1"/>
          </w:tcPr>
          <w:p w:rsidR="002B3C33" w:rsidRPr="00853407" w:rsidRDefault="002B3C33" w:rsidP="00EA6F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наявна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дієва система</w:t>
            </w:r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здобувачів/</w:t>
            </w:r>
            <w:proofErr w:type="spellStart"/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2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27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</w:tc>
        <w:tc>
          <w:tcPr>
            <w:tcW w:w="1417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з навчально-виховної роботи</w:t>
            </w:r>
          </w:p>
        </w:tc>
        <w:tc>
          <w:tcPr>
            <w:tcW w:w="1701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2B3C33" w:rsidP="007256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256A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7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  <w:r w:rsidRPr="00D2617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  <w:r w:rsidRPr="00D2617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 дієвості системи оцінювання здобувачів/</w:t>
            </w:r>
            <w:proofErr w:type="spellStart"/>
            <w:r w:rsidRPr="005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5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</w:t>
            </w:r>
          </w:p>
        </w:tc>
        <w:tc>
          <w:tcPr>
            <w:tcW w:w="1701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BE5F1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FFE8AF"/>
          </w:tcPr>
          <w:p w:rsidR="002B3C33" w:rsidRPr="00C3521D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</w:t>
            </w:r>
            <w:r w:rsidRPr="008534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53407"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  <w:r w:rsidRPr="008534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</w:t>
            </w:r>
            <w:r w:rsidRPr="0085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Педагог/</w:t>
            </w:r>
            <w:proofErr w:type="spellStart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иня</w:t>
            </w:r>
            <w:proofErr w:type="spellEnd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сучасної школи: успішна, творча, відповідальна особистість</w:t>
            </w:r>
          </w:p>
          <w:p w:rsidR="002B3C33" w:rsidRPr="00853407" w:rsidRDefault="002B3C33" w:rsidP="00853407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E8AF"/>
          </w:tcPr>
          <w:p w:rsidR="00EE29C8" w:rsidRDefault="00EE29C8" w:rsidP="00EE29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DF5E8C" w:rsidRPr="00C95552" w:rsidRDefault="00DF5E8C" w:rsidP="00DF5E8C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стверджують, що в закладі освіти на високому та достатньому рівні створені умови для професійного становлення та розвитку (%, за даними опитування)</w:t>
            </w:r>
          </w:p>
          <w:p w:rsidR="00621839" w:rsidRPr="00EE29C8" w:rsidRDefault="00621839" w:rsidP="00EE29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195875" w:rsidP="00EE29C8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F0">
              <w:rPr>
                <w:rFonts w:ascii="Times New Roman" w:hAnsi="Times New Roman" w:cs="Times New Roman"/>
                <w:sz w:val="24"/>
                <w:szCs w:val="24"/>
              </w:rPr>
              <w:t>відсоток педагогів, які стверджують, що в закладі освіти створено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</w:t>
            </w:r>
            <w:r w:rsidR="00FF2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F2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супроводу професійн</w:t>
            </w:r>
            <w:r w:rsidR="00581E99">
              <w:rPr>
                <w:rFonts w:ascii="Times New Roman" w:hAnsi="Times New Roman" w:cs="Times New Roman"/>
                <w:sz w:val="24"/>
                <w:szCs w:val="24"/>
              </w:rPr>
              <w:t>ого зростання педагога (так/ні)</w:t>
            </w:r>
          </w:p>
          <w:p w:rsidR="00EE29C8" w:rsidRPr="00C54431" w:rsidRDefault="00EE29C8" w:rsidP="00EE29C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Індикатор </w:t>
            </w:r>
            <w:r w:rsidR="00DF5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3C33" w:rsidRPr="00853407" w:rsidRDefault="00195875" w:rsidP="00EE29C8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>аявність Програми мотивації педагогів/</w:t>
            </w:r>
            <w:proofErr w:type="spellStart"/>
            <w:r w:rsidR="002B3C33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="002B3C33">
              <w:rPr>
                <w:rFonts w:ascii="Times New Roman" w:hAnsi="Times New Roman" w:cs="Times New Roman"/>
                <w:sz w:val="24"/>
                <w:szCs w:val="24"/>
              </w:rPr>
              <w:t xml:space="preserve"> до професійного зростання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</w:tc>
        <w:tc>
          <w:tcPr>
            <w:tcW w:w="3119" w:type="dxa"/>
            <w:shd w:val="clear" w:color="auto" w:fill="FFE8AF"/>
          </w:tcPr>
          <w:p w:rsidR="002B3C33" w:rsidRPr="00C3521D" w:rsidRDefault="002B3C33" w:rsidP="00AE2B1B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сформована модель формування педагога як 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відповідальн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</w:t>
            </w:r>
          </w:p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8AF"/>
          </w:tcPr>
          <w:p w:rsidR="002B3C33" w:rsidRPr="00853407" w:rsidRDefault="005267F0" w:rsidP="00AB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AB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з навчально-виховної роботи</w:t>
            </w:r>
          </w:p>
        </w:tc>
        <w:tc>
          <w:tcPr>
            <w:tcW w:w="1701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E8AF"/>
          </w:tcPr>
          <w:p w:rsidR="002B3C33" w:rsidRPr="00853407" w:rsidRDefault="002B3C33" w:rsidP="00A604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FFCC66"/>
          </w:tcPr>
          <w:p w:rsidR="002B3C33" w:rsidRPr="00C3521D" w:rsidRDefault="002B3C33" w:rsidP="00853407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Операційна ціль 2.1.</w:t>
            </w:r>
            <w:r w:rsidRPr="0085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Удосконалити систему методичного супроводу професійного зростання педагогів</w:t>
            </w:r>
            <w:r w:rsidRPr="00C352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proofErr w:type="spellStart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</w:p>
          <w:p w:rsidR="002B3C33" w:rsidRPr="00C3521D" w:rsidRDefault="002B3C33" w:rsidP="00853407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B3C33" w:rsidRPr="00853407" w:rsidRDefault="002B3C33" w:rsidP="00853407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C66"/>
          </w:tcPr>
          <w:p w:rsidR="00DF5E09" w:rsidRDefault="00DF5E09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DF5E09" w:rsidRPr="00DF5E09" w:rsidRDefault="00DF5E09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стверджують, що організована в закладі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методичного супроводу спрямована на професійне зростання кожного педагога (% за даними опитування)</w:t>
            </w:r>
          </w:p>
          <w:p w:rsidR="00DF5E09" w:rsidRPr="00DF5E09" w:rsidRDefault="00DF5E09" w:rsidP="00DF5E09">
            <w:pPr>
              <w:pStyle w:val="TableParagraph"/>
              <w:tabs>
                <w:tab w:val="left" w:pos="338"/>
                <w:tab w:val="left" w:pos="480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0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Pr="00C95552" w:rsidRDefault="00195875" w:rsidP="00DF5E09">
            <w:pPr>
              <w:pStyle w:val="TableParagraph"/>
              <w:tabs>
                <w:tab w:val="left" w:pos="338"/>
                <w:tab w:val="left" w:pos="480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стверджують, що організована в закладі освіти методична робота сприяє впровадженню інновацій в освітній процес (%, за даними опитування)</w:t>
            </w:r>
          </w:p>
          <w:p w:rsidR="00DF5E09" w:rsidRPr="00DF5E09" w:rsidRDefault="00DF5E09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Pr="00C95552" w:rsidRDefault="00195875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позитивно оцінюють створені умови для реалізації права на академічну свободу (%, за даними опитування)</w:t>
            </w:r>
          </w:p>
        </w:tc>
        <w:tc>
          <w:tcPr>
            <w:tcW w:w="3119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сформована ефективна система методичного супроводу професійного зростання педагогів, яка </w:t>
            </w:r>
            <w:r w:rsidRPr="004A5BE4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 професійному розвитку педагогічних працівників/</w:t>
            </w:r>
            <w:proofErr w:type="spellStart"/>
            <w:r w:rsidRPr="004A5BE4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4A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ліцею</w:t>
            </w:r>
          </w:p>
        </w:tc>
        <w:tc>
          <w:tcPr>
            <w:tcW w:w="1276" w:type="dxa"/>
            <w:shd w:val="clear" w:color="auto" w:fill="FFCC66"/>
          </w:tcPr>
          <w:p w:rsidR="002B3C33" w:rsidRPr="00853407" w:rsidRDefault="002B3C33" w:rsidP="00AB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з навчально-виховної роботи</w:t>
            </w:r>
          </w:p>
        </w:tc>
        <w:tc>
          <w:tcPr>
            <w:tcW w:w="1701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CC66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D0DFE3"/>
          </w:tcPr>
          <w:p w:rsidR="002B3C33" w:rsidRDefault="002B3C33" w:rsidP="00853407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Завдання 2.1.1.</w:t>
            </w:r>
          </w:p>
          <w:p w:rsidR="002B3C33" w:rsidRPr="00853407" w:rsidRDefault="002B3C33" w:rsidP="00C3521D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 умови для формування професійних компетентностей педагогів відповідно до Професійних стандартів та вимог нормативних документів</w:t>
            </w:r>
          </w:p>
        </w:tc>
        <w:tc>
          <w:tcPr>
            <w:tcW w:w="2409" w:type="dxa"/>
            <w:shd w:val="clear" w:color="auto" w:fill="D0DFE3"/>
          </w:tcPr>
          <w:p w:rsidR="00DF5E09" w:rsidRPr="00DF5E09" w:rsidRDefault="00FD42D1" w:rsidP="00DF5E09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8367F8" w:rsidP="00DF5E09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методичних заходів з проблеми формування професійних компетентностей педагогів відповідно до Професійних стандартів </w:t>
            </w:r>
            <w:r w:rsid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та вимог нормативних документів(так/ні)</w:t>
            </w:r>
          </w:p>
          <w:p w:rsidR="00DF5E09" w:rsidRPr="00DF5E09" w:rsidRDefault="00FD42D1" w:rsidP="00DF5E09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Pr="00C95552" w:rsidRDefault="008367F8" w:rsidP="00FD42D1">
            <w:pPr>
              <w:pStyle w:val="TableParagraph"/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педагогів, які пройшли н</w:t>
            </w:r>
            <w:r w:rsidR="002B3C33" w:rsidRPr="00C95552">
              <w:rPr>
                <w:rFonts w:ascii="Times New Roman" w:hAnsi="Times New Roman" w:cs="Times New Roman"/>
                <w:bCs/>
                <w:sz w:val="24"/>
                <w:szCs w:val="24"/>
              </w:rPr>
              <w:t>авчаннях з питання упровадження інноваційн</w:t>
            </w:r>
            <w:r w:rsidR="0068156E">
              <w:rPr>
                <w:rFonts w:ascii="Times New Roman" w:hAnsi="Times New Roman" w:cs="Times New Roman"/>
                <w:bCs/>
                <w:sz w:val="24"/>
                <w:szCs w:val="24"/>
              </w:rPr>
              <w:t>их технологій в освітній процес (так/ні)</w:t>
            </w:r>
          </w:p>
          <w:p w:rsidR="00FD42D1" w:rsidRPr="00FD42D1" w:rsidRDefault="00FD42D1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DF5E09" w:rsidRDefault="00DF5E09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функціонування педагогічної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інтернатури у ліцеї (так/ні)</w:t>
            </w:r>
          </w:p>
          <w:p w:rsidR="00FD42D1" w:rsidRPr="00FD42D1" w:rsidRDefault="00FD42D1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FD42D1" w:rsidRPr="00C95552" w:rsidRDefault="00FD42D1" w:rsidP="00DF5E09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педагогічних працівників від загальної кількості, які ознайомлені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Професійним стандартом педагогів</w:t>
            </w:r>
          </w:p>
        </w:tc>
        <w:tc>
          <w:tcPr>
            <w:tcW w:w="3119" w:type="dxa"/>
            <w:shd w:val="clear" w:color="auto" w:fill="D0DFE3"/>
          </w:tcPr>
          <w:p w:rsidR="002B3C33" w:rsidRPr="00027B09" w:rsidRDefault="002B3C33" w:rsidP="001E6E10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B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працівники/ці вмотивовані до розвитку професійної компетентності задля здійснення ефективної педагогічної діяльності, спрямованої на надання якісних освітніх послуг</w:t>
            </w:r>
          </w:p>
          <w:p w:rsidR="002B3C33" w:rsidRPr="00221909" w:rsidRDefault="002B3C33" w:rsidP="00221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33" w:rsidRPr="00221909" w:rsidRDefault="002B3C33" w:rsidP="00221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</w:tc>
        <w:tc>
          <w:tcPr>
            <w:tcW w:w="1417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навчально-виховної роботи</w:t>
            </w:r>
          </w:p>
        </w:tc>
        <w:tc>
          <w:tcPr>
            <w:tcW w:w="1701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2B3C33" w:rsidP="008604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0467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Захід  2.1.1.1.</w:t>
            </w:r>
            <w:r w:rsidRPr="0085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умов для формування професійних компетентностей педагогів відповідно до Професійних стандартів та вимог нормативних документів</w:t>
            </w:r>
          </w:p>
        </w:tc>
        <w:tc>
          <w:tcPr>
            <w:tcW w:w="1701" w:type="dxa"/>
            <w:shd w:val="clear" w:color="auto" w:fill="FFFFFF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D0DFE3"/>
          </w:tcPr>
          <w:p w:rsidR="002B3C33" w:rsidRDefault="002B3C33" w:rsidP="00853407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2.1.2.</w:t>
            </w:r>
          </w:p>
          <w:p w:rsidR="002B3C33" w:rsidRPr="00853407" w:rsidRDefault="002B3C33" w:rsidP="00C3521D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індивідуальний підхід до організації навчання педагогів/</w:t>
            </w:r>
            <w:proofErr w:type="spellStart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урахуванням потреб підвищення якості освітнього процесу</w:t>
            </w:r>
          </w:p>
        </w:tc>
        <w:tc>
          <w:tcPr>
            <w:tcW w:w="2409" w:type="dxa"/>
            <w:shd w:val="clear" w:color="auto" w:fill="D0DFE3"/>
          </w:tcPr>
          <w:p w:rsidR="00FD42D1" w:rsidRDefault="00FD42D1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8E4DD9" w:rsidRDefault="008E4DD9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проведення діагностування потреб педагогічних 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тематики та форм підвищення кваліфікації (так/ні)</w:t>
            </w:r>
          </w:p>
          <w:p w:rsidR="008E4DD9" w:rsidRPr="00FD42D1" w:rsidRDefault="008E4DD9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DF5E09" w:rsidRPr="00C95552" w:rsidRDefault="00DF5E09" w:rsidP="00DF5E0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ідсоток </w:t>
            </w:r>
            <w:r w:rsidR="00FF2E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педагогів/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які стверджують про наявність достатньої підтримки у процесі адаптації до професійної діяльності (%, за даними опитування)</w:t>
            </w:r>
          </w:p>
          <w:p w:rsidR="002B3C33" w:rsidRPr="008E4DD9" w:rsidRDefault="008E4DD9" w:rsidP="008E4DD9">
            <w:pPr>
              <w:pStyle w:val="normal"/>
              <w:widowControl w:val="0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B3C33" w:rsidRPr="00C95552" w:rsidRDefault="0068156E" w:rsidP="008E4DD9">
            <w:pPr>
              <w:pStyle w:val="normal"/>
              <w:widowControl w:val="0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аявність заходів з питання навчання педагогів методиці побудови індивідуальних траєкторій професійного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8E4DD9" w:rsidRDefault="008E4DD9" w:rsidP="008E4DD9">
            <w:pPr>
              <w:pStyle w:val="TableParagraph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8E4DD9" w:rsidRPr="008E4DD9" w:rsidRDefault="008E4DD9" w:rsidP="008E4DD9">
            <w:pPr>
              <w:pStyle w:val="TableParagraph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педагогів ліцею від загальної кількості які мають розроблені</w:t>
            </w:r>
          </w:p>
          <w:p w:rsidR="002B3C33" w:rsidRPr="00C95552" w:rsidRDefault="002B3C33" w:rsidP="008E4DD9">
            <w:pPr>
              <w:pStyle w:val="TableParagraph"/>
              <w:tabs>
                <w:tab w:val="left" w:pos="480"/>
              </w:tabs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52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</w:t>
            </w:r>
            <w:r w:rsidR="008E4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</w:t>
            </w:r>
            <w:r w:rsidR="008E4D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траєкторії</w:t>
            </w:r>
          </w:p>
          <w:p w:rsidR="002B3C33" w:rsidRPr="00C95552" w:rsidRDefault="002B3C33" w:rsidP="00DF5E09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 розвитку педагогів</w:t>
            </w:r>
            <w:r w:rsidR="008E4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 за результатами опитування</w:t>
            </w:r>
            <w:r w:rsidR="006815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4DD9" w:rsidRPr="008E4DD9" w:rsidRDefault="008E4DD9" w:rsidP="008E4DD9">
            <w:pPr>
              <w:pStyle w:val="normal"/>
              <w:widowControl w:val="0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Default="0068156E" w:rsidP="008E4DD9">
            <w:pPr>
              <w:pStyle w:val="normal"/>
              <w:widowControl w:val="0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проведення методичних заходів відповідно до запитів та потреб педагогів(так/ні)</w:t>
            </w:r>
          </w:p>
          <w:p w:rsidR="008E4DD9" w:rsidRPr="008E4DD9" w:rsidRDefault="008E4DD9" w:rsidP="008E4DD9">
            <w:pPr>
              <w:pStyle w:val="normal"/>
              <w:widowControl w:val="0"/>
              <w:tabs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2B3C33" w:rsidRPr="00C95552" w:rsidRDefault="0068156E" w:rsidP="008E4DD9">
            <w:pPr>
              <w:pStyle w:val="normal"/>
              <w:widowControl w:val="0"/>
              <w:tabs>
                <w:tab w:val="left" w:pos="283"/>
              </w:tabs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стверджують, що організована в закладі освіти методична робота спрямована на врахування індивідуальних потреб та запитів педагогів</w:t>
            </w:r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(%, за даними опитування)</w:t>
            </w:r>
          </w:p>
        </w:tc>
        <w:tc>
          <w:tcPr>
            <w:tcW w:w="3119" w:type="dxa"/>
            <w:shd w:val="clear" w:color="auto" w:fill="D0DFE3"/>
          </w:tcPr>
          <w:p w:rsidR="002B3C33" w:rsidRPr="00853407" w:rsidRDefault="002B3C33" w:rsidP="005618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 закладі освіти забезпечено </w:t>
            </w:r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індивідуальний підхід до організації навчання педагогів/</w:t>
            </w:r>
            <w:proofErr w:type="spellStart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C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урахуванням потреб підвищення якості освітнього процесу</w:t>
            </w:r>
          </w:p>
        </w:tc>
        <w:tc>
          <w:tcPr>
            <w:tcW w:w="1276" w:type="dxa"/>
            <w:shd w:val="clear" w:color="auto" w:fill="D0DFE3"/>
          </w:tcPr>
          <w:p w:rsidR="002B3C33" w:rsidRPr="00853407" w:rsidRDefault="0068156E" w:rsidP="006815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3C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1417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навчально-виховної роботи</w:t>
            </w:r>
          </w:p>
        </w:tc>
        <w:tc>
          <w:tcPr>
            <w:tcW w:w="1701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D0DFE3"/>
          </w:tcPr>
          <w:p w:rsidR="002B3C33" w:rsidRPr="00853407" w:rsidRDefault="002B3C33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C95552" w:rsidRDefault="002B3C33" w:rsidP="00B72D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r w:rsidRPr="00C9555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аходи 2.1.2.1.</w:t>
            </w:r>
            <w:r w:rsidRPr="00C9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FD"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 індивідуального підходу до організації навчання педагогів/</w:t>
            </w:r>
            <w:proofErr w:type="spellStart"/>
            <w:r w:rsidR="00B72DFD"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инь</w:t>
            </w:r>
            <w:proofErr w:type="spellEnd"/>
            <w:r w:rsidR="00B72DFD"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урахуванням потреб підвищення якості освітнього процесу</w:t>
            </w:r>
          </w:p>
        </w:tc>
        <w:tc>
          <w:tcPr>
            <w:tcW w:w="1701" w:type="dxa"/>
            <w:shd w:val="clear" w:color="auto" w:fill="D0DFE3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FFCC66"/>
          </w:tcPr>
          <w:p w:rsidR="002B3C33" w:rsidRDefault="002B3C33" w:rsidP="00EC2F00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</w:t>
            </w:r>
          </w:p>
          <w:p w:rsidR="002B3C33" w:rsidRDefault="002B3C33" w:rsidP="00EC2F00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ціль 2.2</w:t>
            </w:r>
          </w:p>
          <w:p w:rsidR="002B3C33" w:rsidRPr="00646F81" w:rsidRDefault="002B3C33" w:rsidP="003C3E6D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Програму мотивації педагогів/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професійного зростання</w:t>
            </w:r>
          </w:p>
        </w:tc>
        <w:tc>
          <w:tcPr>
            <w:tcW w:w="2409" w:type="dxa"/>
            <w:shd w:val="clear" w:color="auto" w:fill="FFCC66"/>
          </w:tcPr>
          <w:p w:rsidR="008E4DD9" w:rsidRPr="008E4DD9" w:rsidRDefault="008E4DD9" w:rsidP="008E4DD9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68156E" w:rsidP="008E4DD9">
            <w:pPr>
              <w:pStyle w:val="normal"/>
              <w:widowControl w:val="0"/>
              <w:tabs>
                <w:tab w:val="left" w:pos="283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аявність у закладі освіти Програми мотивації педагогі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професійного зростання (так/ні)</w:t>
            </w:r>
          </w:p>
          <w:p w:rsidR="008E4DD9" w:rsidRDefault="008E4DD9" w:rsidP="008E4DD9">
            <w:pPr>
              <w:pStyle w:val="normal"/>
              <w:widowControl w:val="0"/>
              <w:tabs>
                <w:tab w:val="left" w:pos="283"/>
              </w:tabs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 w:rsidR="00623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E4DD9" w:rsidRPr="00C95552" w:rsidRDefault="008E4DD9" w:rsidP="008E4DD9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ідсоток педагогічних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 про наявність високої мотивації до професійного саморозвитку (%, за даними опитування)</w:t>
            </w:r>
          </w:p>
          <w:p w:rsidR="008E4DD9" w:rsidRPr="008E4DD9" w:rsidRDefault="008E4DD9" w:rsidP="008E4DD9">
            <w:pPr>
              <w:pStyle w:val="normal"/>
              <w:widowControl w:val="0"/>
              <w:tabs>
                <w:tab w:val="left" w:pos="283"/>
              </w:tabs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66"/>
          </w:tcPr>
          <w:p w:rsidR="002B3C33" w:rsidRPr="00C95552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працівники/ці вмотивовані до розвитку професійної компетентності задля здійснення ефективної педагогічної діяльності, спрямованої на надання якісних освітніх послуг</w:t>
            </w:r>
            <w:r w:rsidRPr="00C9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C33" w:rsidRPr="00C95552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C3239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навчально-виховної роботи</w:t>
            </w:r>
          </w:p>
        </w:tc>
        <w:tc>
          <w:tcPr>
            <w:tcW w:w="1701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CC66"/>
          </w:tcPr>
          <w:p w:rsidR="002B3C33" w:rsidRPr="00853407" w:rsidRDefault="002B3C33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B8CCE4"/>
          </w:tcPr>
          <w:p w:rsidR="002B3C33" w:rsidRDefault="002B3C33" w:rsidP="00A751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Завдання 2.2.1</w:t>
            </w:r>
          </w:p>
          <w:p w:rsidR="002B3C33" w:rsidRPr="003C3E6D" w:rsidRDefault="002B3C33" w:rsidP="00A751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Запроваджено системний підхід до оцінювання якості педагогічної діяльності</w:t>
            </w:r>
          </w:p>
          <w:p w:rsidR="002B3C33" w:rsidRDefault="002B3C33" w:rsidP="00EF1C5A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8CCE4"/>
          </w:tcPr>
          <w:p w:rsidR="008E4DD9" w:rsidRPr="008E4DD9" w:rsidRDefault="008E4DD9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1</w:t>
            </w:r>
          </w:p>
          <w:p w:rsidR="002B3C33" w:rsidRPr="00221909" w:rsidRDefault="00C3239C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аявність </w:t>
            </w:r>
            <w:r w:rsidR="002B3C33" w:rsidRPr="00221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критерії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2B3C33" w:rsidRDefault="002B3C33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909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оцінювання якості педагогічної діяльності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(так/ні);</w:t>
            </w:r>
          </w:p>
          <w:p w:rsidR="008E4DD9" w:rsidRPr="008E4DD9" w:rsidRDefault="008E4DD9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2</w:t>
            </w:r>
          </w:p>
          <w:p w:rsidR="002B3C33" w:rsidRDefault="008E4DD9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політик та процедур оцінювання якості педагогічної діяльності (так/ні)</w:t>
            </w:r>
          </w:p>
          <w:p w:rsidR="008E4DD9" w:rsidRPr="008E4DD9" w:rsidRDefault="008E4DD9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3</w:t>
            </w:r>
          </w:p>
          <w:p w:rsidR="002B3C33" w:rsidRPr="00221909" w:rsidRDefault="002B3C33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використання розроблених  </w:t>
            </w:r>
            <w:r w:rsidRPr="0022190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2B3C33" w:rsidRDefault="002B3C33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909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оцінювання якості педагогічної діяльності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 час атестації педагогів (так/ні);</w:t>
            </w:r>
          </w:p>
          <w:p w:rsidR="00DF6A9E" w:rsidRPr="00DF6A9E" w:rsidRDefault="00DF6A9E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4</w:t>
            </w:r>
          </w:p>
          <w:p w:rsidR="002B3C33" w:rsidRDefault="00DF6A9E" w:rsidP="008E4DD9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B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питань </w:t>
            </w:r>
            <w:r w:rsidR="002B3C33"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якості педагогічної діяльності</w:t>
            </w:r>
            <w:r w:rsidR="002B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засіданнях педагогічної ради</w:t>
            </w:r>
            <w:r w:rsidR="00C32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DF6A9E" w:rsidRPr="00DF6A9E" w:rsidRDefault="00DF6A9E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Default="002B3C33" w:rsidP="008E4DD9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врахування </w:t>
            </w:r>
            <w:r w:rsidR="00C323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результатів оцінювання якості педагогічної діяльності для стимулювання професійного розвитку педагогів (так/ні)</w:t>
            </w:r>
          </w:p>
          <w:p w:rsidR="00DF6A9E" w:rsidRPr="00DF6A9E" w:rsidRDefault="00DF6A9E" w:rsidP="008E4DD9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6</w:t>
            </w:r>
          </w:p>
          <w:p w:rsidR="00486749" w:rsidRDefault="00DF6A9E" w:rsidP="00DF6A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r w:rsidR="00486749" w:rsidRPr="00DF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86749" w:rsidRPr="00DF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працівників від загальної кількості, які пройшли навчання та готові надати підтримку дітям щодо психічного здоров’я</w:t>
            </w:r>
          </w:p>
          <w:p w:rsidR="00DF6A9E" w:rsidRPr="00DF6A9E" w:rsidRDefault="00DF6A9E" w:rsidP="00DF6A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Індикатор 7</w:t>
            </w:r>
          </w:p>
          <w:p w:rsidR="00DF6A9E" w:rsidRDefault="00DF6A9E" w:rsidP="00DF6A9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педагогів/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які вважають, що в ліцеї запроваджено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 підхід до оцінювання якості педагогічної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 за даними опитування)</w:t>
            </w:r>
          </w:p>
          <w:p w:rsidR="00DF6A9E" w:rsidRDefault="00DF6A9E" w:rsidP="00DF6A9E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9E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8</w:t>
            </w:r>
          </w:p>
          <w:p w:rsidR="00DF6A9E" w:rsidRPr="00DF6A9E" w:rsidRDefault="00DF6A9E" w:rsidP="00DF6A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педагогів/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які стверджують, що система оцінювання якості педагогічної діяльності, яка створена в ліцеї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їх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ефективному професійному зростанню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 за даними опитування)</w:t>
            </w:r>
          </w:p>
        </w:tc>
        <w:tc>
          <w:tcPr>
            <w:tcW w:w="3119" w:type="dxa"/>
            <w:shd w:val="clear" w:color="auto" w:fill="B8CCE4"/>
          </w:tcPr>
          <w:p w:rsidR="002B3C33" w:rsidRPr="00C95552" w:rsidRDefault="002B3C33" w:rsidP="000C03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 підхід до професійного розвитку педагогів та оцінювання якості педагогічної діяльності сприяє ефективному професійному зростанню</w:t>
            </w:r>
            <w:r w:rsidR="006A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C33" w:rsidRPr="00C95552" w:rsidRDefault="002B3C33" w:rsidP="000C03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33" w:rsidRPr="00853407" w:rsidRDefault="002B3C33" w:rsidP="00221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71F07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B8CCE4"/>
          </w:tcPr>
          <w:p w:rsidR="002B3C33" w:rsidRPr="00853407" w:rsidRDefault="00E30083" w:rsidP="00E30083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Заступники з навчально-виховної роботи</w:t>
            </w:r>
          </w:p>
        </w:tc>
        <w:tc>
          <w:tcPr>
            <w:tcW w:w="1701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2B3C33" w:rsidP="00E300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3E6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Заходи 2.2.1.1.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Запровадження системного підходу до оцінювання якості педагогічної діяльності</w:t>
            </w:r>
          </w:p>
        </w:tc>
        <w:tc>
          <w:tcPr>
            <w:tcW w:w="1701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C95552">
        <w:trPr>
          <w:trHeight w:val="390"/>
        </w:trPr>
        <w:tc>
          <w:tcPr>
            <w:tcW w:w="1913" w:type="dxa"/>
            <w:shd w:val="clear" w:color="auto" w:fill="B8CCE4"/>
          </w:tcPr>
          <w:p w:rsidR="002B3C33" w:rsidRDefault="002B3C33" w:rsidP="00A751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2.2.2</w:t>
            </w:r>
          </w:p>
          <w:p w:rsidR="002B3C33" w:rsidRPr="003C3E6D" w:rsidRDefault="002B3C33" w:rsidP="00A751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Програму мотивації педагогів/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професійного зростання</w:t>
            </w:r>
          </w:p>
          <w:p w:rsidR="002B3C33" w:rsidRPr="00EF1C5A" w:rsidRDefault="002B3C33" w:rsidP="00A75183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8CCE4"/>
          </w:tcPr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2B3C33" w:rsidRDefault="00271F07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впровадження програми морального та матеріального заохочення творчих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2B3C33" w:rsidRDefault="00271F07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стверджують про наявність моральної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 при здійсненні професійної діяльності (%, за даними опитування)</w:t>
            </w:r>
          </w:p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271F07" w:rsidRPr="00C95552" w:rsidRDefault="00271F07" w:rsidP="0058373C">
            <w:pPr>
              <w:pStyle w:val="normal"/>
              <w:widowControl w:val="0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стверджують про наявність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матеріальної</w:t>
            </w: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підтримки при здійсненні професійної діяльності (%, за даними опитування)</w:t>
            </w:r>
          </w:p>
          <w:p w:rsidR="0058373C" w:rsidRPr="0058373C" w:rsidRDefault="0058373C" w:rsidP="0058373C">
            <w:pPr>
              <w:pStyle w:val="TableParagraph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Індикатор 4</w:t>
            </w:r>
          </w:p>
          <w:p w:rsidR="002B3C33" w:rsidRPr="00C95552" w:rsidRDefault="00271F07" w:rsidP="0058373C">
            <w:pPr>
              <w:pStyle w:val="TableParagraph"/>
              <w:tabs>
                <w:tab w:val="left" w:pos="283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ількість проведених психолого-педагогічних заходів для підвищення мотивації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професійного розвитку (од., за рік)</w:t>
            </w:r>
          </w:p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2B3C33" w:rsidRPr="00486749" w:rsidRDefault="00271F07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педагогічних працівників/</w:t>
            </w:r>
            <w:proofErr w:type="spellStart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002B3C33"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позитивно оцінюють їх підтримку у реалізації професійних та соціально значимих ініціатив (%, за даними опитування)</w:t>
            </w:r>
          </w:p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Індикатор 6</w:t>
            </w:r>
          </w:p>
          <w:p w:rsidR="00486749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r w:rsidR="00486749" w:rsidRPr="0058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педагогів, які отримали стимулювання  за досягнення учнів на заходах обласного та  вищих  рівнів</w:t>
            </w:r>
          </w:p>
          <w:p w:rsidR="0058373C" w:rsidRPr="0058373C" w:rsidRDefault="0058373C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7</w:t>
            </w:r>
          </w:p>
          <w:p w:rsidR="008E4DD9" w:rsidRPr="00853407" w:rsidRDefault="008E4DD9" w:rsidP="0058373C">
            <w:pPr>
              <w:pStyle w:val="normal"/>
              <w:widowControl w:val="0"/>
              <w:tabs>
                <w:tab w:val="left" w:pos="283"/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заходів, передбачених у</w:t>
            </w:r>
            <w:r w:rsidRPr="0068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мотивації педагогів/</w:t>
            </w:r>
            <w:proofErr w:type="spellStart"/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6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професійного зростання (так/ні)</w:t>
            </w:r>
          </w:p>
        </w:tc>
        <w:tc>
          <w:tcPr>
            <w:tcW w:w="3119" w:type="dxa"/>
            <w:shd w:val="clear" w:color="auto" w:fill="B8CCE4"/>
          </w:tcPr>
          <w:p w:rsidR="002B3C33" w:rsidRDefault="002B3C33" w:rsidP="00221909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У закладі освіти розроблено і реалізується </w:t>
            </w:r>
            <w:r w:rsidRPr="004927E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2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мотивації педагогів до професійного зростання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B3C33" w:rsidRPr="00853407" w:rsidRDefault="002B3C33" w:rsidP="00B714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:rsidR="002B3C33" w:rsidRPr="00853407" w:rsidRDefault="002B3C33" w:rsidP="007A73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7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17" w:type="dxa"/>
            <w:shd w:val="clear" w:color="auto" w:fill="B8CCE4"/>
          </w:tcPr>
          <w:p w:rsidR="002B3C33" w:rsidRPr="00853407" w:rsidRDefault="00C95552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з навчально-виховної роботи</w:t>
            </w:r>
          </w:p>
        </w:tc>
        <w:tc>
          <w:tcPr>
            <w:tcW w:w="1701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3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3E6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Заходи 2.2.2.1.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мотивації </w:t>
            </w:r>
            <w:r w:rsidRPr="00DF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педагогів/</w:t>
            </w:r>
            <w:proofErr w:type="spellStart"/>
            <w:r w:rsidRPr="00DF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инь</w:t>
            </w:r>
            <w:proofErr w:type="spellEnd"/>
            <w:r w:rsidRPr="00DF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професійного зростання</w:t>
            </w:r>
          </w:p>
        </w:tc>
        <w:tc>
          <w:tcPr>
            <w:tcW w:w="1701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2B3C33" w:rsidRPr="00853407" w:rsidRDefault="002B3C33" w:rsidP="00A751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FFE8AF"/>
          </w:tcPr>
          <w:p w:rsidR="005B279C" w:rsidRDefault="005B279C" w:rsidP="004B1B55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Стратегічна</w:t>
            </w:r>
            <w:r w:rsidRPr="008534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53407"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  <w:r w:rsidRPr="008534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B279C" w:rsidRPr="003C3E6D" w:rsidRDefault="005B279C" w:rsidP="004B1B55">
            <w:pPr>
              <w:pStyle w:val="TableParagraph"/>
              <w:spacing w:before="106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Ефективна управлінська діяльність на засадах цифрової демократії та соціального партнерства</w:t>
            </w:r>
          </w:p>
        </w:tc>
        <w:tc>
          <w:tcPr>
            <w:tcW w:w="2409" w:type="dxa"/>
            <w:shd w:val="clear" w:color="auto" w:fill="FFE8AF"/>
          </w:tcPr>
          <w:p w:rsidR="005B279C" w:rsidRPr="00AF48F8" w:rsidRDefault="005B279C" w:rsidP="00DF05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  <w:r w:rsidRPr="00AF48F8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Pr="00284F38" w:rsidRDefault="005B279C" w:rsidP="00AF48F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  <w:r w:rsidRPr="00284F38">
              <w:rPr>
                <w:rFonts w:ascii="Times New Roman" w:hAnsi="Times New Roman" w:cs="Times New Roman"/>
                <w:sz w:val="24"/>
                <w:szCs w:val="24"/>
              </w:rPr>
              <w:t>відсоток учасників освітнього процесу, які вважають, що організація управлінської діяльності в ліцеї  здійснюється на засадах демократії (% за даними опитування)</w:t>
            </w:r>
          </w:p>
          <w:p w:rsidR="005B279C" w:rsidRPr="00AF48F8" w:rsidRDefault="005B279C" w:rsidP="00AF48F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279C" w:rsidRPr="009717DE" w:rsidRDefault="005B279C" w:rsidP="00AF48F8">
            <w:pPr>
              <w:pStyle w:val="a3"/>
              <w:spacing w:before="3"/>
              <w:ind w:left="141"/>
              <w:rPr>
                <w:lang w:val="uk-UA" w:eastAsia="en-US"/>
              </w:rPr>
            </w:pPr>
            <w:r w:rsidRPr="009717DE">
              <w:rPr>
                <w:lang w:val="uk-UA" w:eastAsia="en-US"/>
              </w:rPr>
              <w:t>відсоток учасників/</w:t>
            </w:r>
            <w:proofErr w:type="spellStart"/>
            <w:r w:rsidRPr="009717DE">
              <w:rPr>
                <w:lang w:val="uk-UA" w:eastAsia="en-US"/>
              </w:rPr>
              <w:t>ць</w:t>
            </w:r>
            <w:proofErr w:type="spellEnd"/>
            <w:r w:rsidRPr="009717DE">
              <w:rPr>
                <w:lang w:val="uk-UA" w:eastAsia="en-US"/>
              </w:rPr>
              <w:t xml:space="preserve"> освітнього процесу, які мають позитивну думку щодо організації управлінських процесів у закладі освіти</w:t>
            </w:r>
            <w:r w:rsidRPr="009717DE">
              <w:rPr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9717DE">
              <w:rPr>
                <w:sz w:val="20"/>
                <w:szCs w:val="20"/>
                <w:lang w:val="uk-UA" w:eastAsia="en-US"/>
              </w:rPr>
              <w:t xml:space="preserve"> </w:t>
            </w:r>
            <w:r w:rsidRPr="009717DE">
              <w:rPr>
                <w:lang w:val="uk-UA" w:eastAsia="en-US"/>
              </w:rPr>
              <w:t>(%, за даними опитування)</w:t>
            </w:r>
          </w:p>
          <w:p w:rsidR="005B279C" w:rsidRPr="00AF48F8" w:rsidRDefault="005B279C" w:rsidP="00AF48F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Pr="00115598" w:rsidRDefault="005B279C" w:rsidP="00623D5C">
            <w:pPr>
              <w:pStyle w:val="TableParagraph"/>
              <w:ind w:lef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відсоток учасників освітнього процесу, які вважають, що організація управлінської діяльності в ліцеї  здійснюється на засадах соціального партнерства (% за даними опитування)</w:t>
            </w:r>
          </w:p>
        </w:tc>
        <w:tc>
          <w:tcPr>
            <w:tcW w:w="3119" w:type="dxa"/>
            <w:shd w:val="clear" w:color="auto" w:fill="FFE8AF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Управлінська діяльність у закладі освіти здійснюється на засадах цифрової демократії та соціального партнерства, що забезпечує прозорість та ефективність управлінських процесів</w:t>
            </w:r>
          </w:p>
        </w:tc>
        <w:tc>
          <w:tcPr>
            <w:tcW w:w="1276" w:type="dxa"/>
            <w:shd w:val="clear" w:color="auto" w:fill="FFE8AF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417" w:type="dxa"/>
            <w:shd w:val="clear" w:color="auto" w:fill="FFE8AF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E8AF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FFE8AF"/>
          </w:tcPr>
          <w:p w:rsidR="005B279C" w:rsidRPr="00853407" w:rsidRDefault="005B279C" w:rsidP="004E34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730 000</w:t>
            </w:r>
          </w:p>
        </w:tc>
        <w:tc>
          <w:tcPr>
            <w:tcW w:w="1134" w:type="dxa"/>
            <w:shd w:val="clear" w:color="auto" w:fill="FFE8AF"/>
          </w:tcPr>
          <w:p w:rsidR="005B279C" w:rsidRPr="00853407" w:rsidRDefault="005B279C" w:rsidP="004E34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92" w:type="dxa"/>
            <w:shd w:val="clear" w:color="auto" w:fill="FFE8AF"/>
          </w:tcPr>
          <w:p w:rsidR="005B279C" w:rsidRPr="00853407" w:rsidRDefault="005B279C" w:rsidP="004E34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240 000</w:t>
            </w:r>
          </w:p>
        </w:tc>
        <w:tc>
          <w:tcPr>
            <w:tcW w:w="996" w:type="dxa"/>
            <w:shd w:val="clear" w:color="auto" w:fill="FFE8AF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FFCC66"/>
          </w:tcPr>
          <w:p w:rsidR="005B279C" w:rsidRDefault="005B279C" w:rsidP="004B1B55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Операційна ціль 3.1. </w:t>
            </w:r>
          </w:p>
          <w:p w:rsidR="005B279C" w:rsidRPr="003C3E6D" w:rsidRDefault="005B279C" w:rsidP="004B1B55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умови для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управлінських та освітніх процесів</w:t>
            </w:r>
          </w:p>
        </w:tc>
        <w:tc>
          <w:tcPr>
            <w:tcW w:w="2409" w:type="dxa"/>
            <w:shd w:val="clear" w:color="auto" w:fill="FFCC66"/>
          </w:tcPr>
          <w:p w:rsidR="005B279C" w:rsidRPr="003F696A" w:rsidRDefault="005B279C" w:rsidP="00EB5B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F696A">
              <w:rPr>
                <w:b/>
                <w:sz w:val="24"/>
                <w:szCs w:val="24"/>
              </w:rPr>
              <w:t xml:space="preserve">Індикатор 1 </w:t>
            </w:r>
          </w:p>
          <w:p w:rsidR="005B279C" w:rsidRPr="00994075" w:rsidRDefault="005B279C" w:rsidP="00EB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 необхідної цифрової </w:t>
            </w:r>
            <w:r w:rsidRPr="00994075">
              <w:rPr>
                <w:sz w:val="24"/>
                <w:szCs w:val="24"/>
              </w:rPr>
              <w:t xml:space="preserve">інфраструктури </w:t>
            </w:r>
          </w:p>
          <w:p w:rsidR="005B279C" w:rsidRDefault="005B279C" w:rsidP="0099407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B5B3E">
              <w:rPr>
                <w:sz w:val="24"/>
                <w:szCs w:val="24"/>
              </w:rPr>
              <w:lastRenderedPageBreak/>
              <w:t>закладу освіти</w:t>
            </w:r>
            <w:r w:rsidRPr="00994075">
              <w:rPr>
                <w:sz w:val="24"/>
                <w:szCs w:val="24"/>
              </w:rPr>
              <w:t xml:space="preserve"> для забезпечення </w:t>
            </w:r>
            <w:proofErr w:type="spellStart"/>
            <w:r w:rsidRPr="00994075">
              <w:rPr>
                <w:sz w:val="24"/>
                <w:szCs w:val="24"/>
              </w:rPr>
              <w:t>цифровізації</w:t>
            </w:r>
            <w:proofErr w:type="spellEnd"/>
            <w:r w:rsidRPr="00994075">
              <w:rPr>
                <w:sz w:val="24"/>
                <w:szCs w:val="24"/>
              </w:rPr>
              <w:t xml:space="preserve"> управлінських та о</w:t>
            </w:r>
            <w:r>
              <w:rPr>
                <w:sz w:val="24"/>
                <w:szCs w:val="24"/>
              </w:rPr>
              <w:t>світніх процесів (так/ні/частково)</w:t>
            </w:r>
          </w:p>
          <w:p w:rsidR="005B279C" w:rsidRPr="003F696A" w:rsidRDefault="005B279C" w:rsidP="0099407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696A">
              <w:rPr>
                <w:b/>
                <w:sz w:val="24"/>
                <w:szCs w:val="24"/>
              </w:rPr>
              <w:t>Індикатор 2</w:t>
            </w:r>
          </w:p>
          <w:p w:rsidR="005B279C" w:rsidRPr="00D5429A" w:rsidRDefault="005B279C" w:rsidP="0099407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5429A">
              <w:rPr>
                <w:sz w:val="24"/>
                <w:szCs w:val="24"/>
              </w:rPr>
              <w:t>відсоток учасників/</w:t>
            </w:r>
            <w:proofErr w:type="spellStart"/>
            <w:r w:rsidRPr="00D5429A">
              <w:rPr>
                <w:sz w:val="24"/>
                <w:szCs w:val="24"/>
              </w:rPr>
              <w:t>ць</w:t>
            </w:r>
            <w:proofErr w:type="spellEnd"/>
            <w:r w:rsidRPr="00D5429A">
              <w:rPr>
                <w:sz w:val="24"/>
                <w:szCs w:val="24"/>
              </w:rPr>
              <w:t xml:space="preserve"> освітнього процесу, які вважають, що цифрове освітнє середовище є безп</w:t>
            </w:r>
            <w:r>
              <w:rPr>
                <w:sz w:val="24"/>
                <w:szCs w:val="24"/>
              </w:rPr>
              <w:t>ечним (%, за даними опитування)</w:t>
            </w:r>
          </w:p>
          <w:p w:rsidR="005B279C" w:rsidRPr="003F696A" w:rsidRDefault="005B279C" w:rsidP="003D561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696A">
              <w:rPr>
                <w:b/>
                <w:sz w:val="24"/>
                <w:szCs w:val="24"/>
              </w:rPr>
              <w:t>Індикатор 3</w:t>
            </w:r>
          </w:p>
          <w:p w:rsidR="005B279C" w:rsidRPr="00853407" w:rsidRDefault="005B279C" w:rsidP="003D561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5429A">
              <w:rPr>
                <w:sz w:val="24"/>
                <w:szCs w:val="24"/>
              </w:rPr>
              <w:t>факт проведення навчання з питання підвищення рівня цифрової компетентності учасників/</w:t>
            </w:r>
            <w:proofErr w:type="spellStart"/>
            <w:r w:rsidRPr="00D5429A">
              <w:rPr>
                <w:sz w:val="24"/>
                <w:szCs w:val="24"/>
              </w:rPr>
              <w:t>ць</w:t>
            </w:r>
            <w:proofErr w:type="spellEnd"/>
            <w:r w:rsidRPr="00D5429A">
              <w:rPr>
                <w:sz w:val="24"/>
                <w:szCs w:val="24"/>
              </w:rPr>
              <w:t xml:space="preserve"> освітнього процесу</w:t>
            </w:r>
            <w:r>
              <w:rPr>
                <w:sz w:val="24"/>
                <w:szCs w:val="24"/>
              </w:rPr>
              <w:t xml:space="preserve"> (так/ні)</w:t>
            </w:r>
          </w:p>
        </w:tc>
        <w:tc>
          <w:tcPr>
            <w:tcW w:w="3119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створено сучасне цифрове освітнє середовище</w:t>
            </w:r>
          </w:p>
        </w:tc>
        <w:tc>
          <w:tcPr>
            <w:tcW w:w="1276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417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680 000</w:t>
            </w: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260 000</w:t>
            </w:r>
          </w:p>
        </w:tc>
        <w:tc>
          <w:tcPr>
            <w:tcW w:w="992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210 000  </w:t>
            </w:r>
          </w:p>
        </w:tc>
        <w:tc>
          <w:tcPr>
            <w:tcW w:w="996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210 000</w:t>
            </w: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B8CCE4"/>
          </w:tcPr>
          <w:p w:rsidR="005B279C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Завдання 3.1.1.</w:t>
            </w:r>
          </w:p>
          <w:p w:rsidR="005B279C" w:rsidRPr="003C3E6D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технічно-організаційні умови для комплексної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управлінських процесів</w:t>
            </w:r>
          </w:p>
        </w:tc>
        <w:tc>
          <w:tcPr>
            <w:tcW w:w="2409" w:type="dxa"/>
            <w:shd w:val="clear" w:color="auto" w:fill="B8CCE4"/>
          </w:tcPr>
          <w:p w:rsidR="005B279C" w:rsidRPr="003F696A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Pr="00427C25" w:rsidRDefault="005B279C" w:rsidP="002B3748">
            <w:pPr>
              <w:pStyle w:val="TableParagraph"/>
              <w:ind w:left="14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забезпечення комп’ютерною технікою адміністрації закладу освіти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B279C" w:rsidRPr="003F696A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забезпечення комп’ютерною технікою педагогів закладу освіти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 xml:space="preserve">(%, за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даними опитування)</w:t>
            </w:r>
          </w:p>
          <w:p w:rsidR="005B279C" w:rsidRPr="003F696A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3 </w:t>
            </w:r>
          </w:p>
          <w:p w:rsidR="005B279C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використання наявної комп’ютерної техніки для комплексної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управлінських процесів (так/ні)</w:t>
            </w:r>
          </w:p>
          <w:p w:rsidR="005B279C" w:rsidRPr="003F696A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5B279C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наявності відповідного програмного забезпечення для організації освітнього процесу (так/ні/частково)</w:t>
            </w:r>
          </w:p>
          <w:p w:rsidR="005B279C" w:rsidRPr="003F696A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5B279C" w:rsidRDefault="005B279C" w:rsidP="002B374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створення офіційного сайту закладу освіти (так/ні)</w:t>
            </w:r>
          </w:p>
          <w:p w:rsidR="005B279C" w:rsidRPr="003F696A" w:rsidRDefault="005B279C" w:rsidP="002B3748">
            <w:pPr>
              <w:pStyle w:val="TableParagraph"/>
              <w:ind w:left="141"/>
              <w:rPr>
                <w:rStyle w:val="yt-core-attributed-string--link-inherit-color"/>
                <w:rFonts w:ascii="Times New Roman" w:hAnsi="Times New Roman" w:cs="Times New Roman"/>
                <w:b/>
                <w:color w:val="131313"/>
                <w:sz w:val="24"/>
                <w:szCs w:val="24"/>
              </w:rPr>
            </w:pPr>
            <w:r w:rsidRPr="003F696A">
              <w:rPr>
                <w:rStyle w:val="yt-core-attributed-string--link-inherit-color"/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Індикатор 6</w:t>
            </w:r>
          </w:p>
          <w:p w:rsidR="005B279C" w:rsidRPr="00853407" w:rsidRDefault="005B279C" w:rsidP="002B374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5">
              <w:rPr>
                <w:rStyle w:val="yt-core-attributed-string--link-inherit-color"/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наявність </w:t>
            </w:r>
            <w:r>
              <w:rPr>
                <w:rStyle w:val="yt-core-attributed-string--link-inherit-color"/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с</w:t>
            </w:r>
            <w:r w:rsidRPr="006C7915">
              <w:rPr>
                <w:rStyle w:val="yt-core-attributed-string--link-inherit-color"/>
                <w:rFonts w:ascii="Times New Roman" w:hAnsi="Times New Roman" w:cs="Times New Roman"/>
                <w:color w:val="131313"/>
                <w:sz w:val="24"/>
                <w:szCs w:val="24"/>
              </w:rPr>
              <w:t>истеми електронн</w:t>
            </w:r>
            <w:r>
              <w:rPr>
                <w:rStyle w:val="yt-core-attributed-string--link-inherit-color"/>
                <w:rFonts w:ascii="Times New Roman" w:hAnsi="Times New Roman" w:cs="Times New Roman"/>
                <w:color w:val="131313"/>
                <w:sz w:val="24"/>
                <w:szCs w:val="24"/>
              </w:rPr>
              <w:t>ої комунікації у закладі освіти (так/ні)</w:t>
            </w:r>
          </w:p>
        </w:tc>
        <w:tc>
          <w:tcPr>
            <w:tcW w:w="3119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забезпечено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технічно-організаційні умови для комплексної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управлінських процесів</w:t>
            </w:r>
          </w:p>
        </w:tc>
        <w:tc>
          <w:tcPr>
            <w:tcW w:w="1276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417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закладу освіти</w:t>
            </w:r>
          </w:p>
        </w:tc>
        <w:tc>
          <w:tcPr>
            <w:tcW w:w="1701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5B279C" w:rsidRPr="00310B86" w:rsidRDefault="005B279C" w:rsidP="00C46B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1134" w:type="dxa"/>
            <w:shd w:val="clear" w:color="auto" w:fill="B8CCE4"/>
          </w:tcPr>
          <w:p w:rsidR="005B279C" w:rsidRPr="00310B86" w:rsidRDefault="005B279C" w:rsidP="00C46B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992" w:type="dxa"/>
            <w:shd w:val="clear" w:color="auto" w:fill="B8CCE4"/>
          </w:tcPr>
          <w:p w:rsidR="005B279C" w:rsidRPr="00310B86" w:rsidRDefault="005B279C" w:rsidP="00A01C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6" w:type="dxa"/>
            <w:shd w:val="clear" w:color="auto" w:fill="B8CCE4"/>
          </w:tcPr>
          <w:p w:rsidR="005B279C" w:rsidRPr="00310B86" w:rsidRDefault="005B279C" w:rsidP="00A01C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853407" w:rsidRDefault="005B279C" w:rsidP="00B72D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Проєкт</w:t>
            </w:r>
            <w:proofErr w:type="spellEnd"/>
            <w:r w:rsidRPr="0078468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розвитку 3.1.1.1.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технічно-організаційних умов для комплексної </w:t>
            </w:r>
            <w:proofErr w:type="spellStart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цифровізації</w:t>
            </w:r>
            <w:proofErr w:type="spellEnd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управлінських процесів</w:t>
            </w:r>
          </w:p>
        </w:tc>
        <w:tc>
          <w:tcPr>
            <w:tcW w:w="1701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B8CCE4"/>
          </w:tcPr>
          <w:p w:rsidR="005B279C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3.1.2.</w:t>
            </w:r>
          </w:p>
          <w:p w:rsidR="005B279C" w:rsidRPr="003C3E6D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 навчання учасників</w:t>
            </w:r>
            <w:r w:rsidRPr="003C3E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 з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питання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  <w:p w:rsidR="005B279C" w:rsidRPr="00784682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8CCE4"/>
          </w:tcPr>
          <w:p w:rsidR="005B279C" w:rsidRPr="003F696A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проведення моніторингу з питання сформованості  в учасників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цифрової компетентності (так/ні)</w:t>
            </w:r>
          </w:p>
          <w:p w:rsidR="005B279C" w:rsidRPr="003F696A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проведення навчання учасників/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з питання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з врахуванням результатів моніторингу (так/ні)</w:t>
            </w:r>
          </w:p>
          <w:p w:rsidR="005B279C" w:rsidRPr="003F696A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Pr="00853407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педагогічних працівників, які стверджують, що підвищили рівень своєї цифрової компетентності в результаті навчання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питання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</w:tc>
        <w:tc>
          <w:tcPr>
            <w:tcW w:w="3119" w:type="dxa"/>
            <w:shd w:val="clear" w:color="auto" w:fill="B8CCE4"/>
          </w:tcPr>
          <w:p w:rsidR="005B279C" w:rsidRPr="003C3E6D" w:rsidRDefault="005B279C" w:rsidP="002A06A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закладі освіти проведено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учасників</w:t>
            </w:r>
            <w:r w:rsidRPr="003C3E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 з питання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  <w:p w:rsidR="005B279C" w:rsidRPr="00853407" w:rsidRDefault="005B279C" w:rsidP="006A42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:rsidR="005B279C" w:rsidRPr="00853407" w:rsidRDefault="005B279C" w:rsidP="00AB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417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з навчально-виховної роботи</w:t>
            </w:r>
          </w:p>
        </w:tc>
        <w:tc>
          <w:tcPr>
            <w:tcW w:w="1701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FD58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</w:p>
        </w:tc>
        <w:tc>
          <w:tcPr>
            <w:tcW w:w="992" w:type="dxa"/>
            <w:shd w:val="clear" w:color="auto" w:fill="B8CCE4"/>
          </w:tcPr>
          <w:p w:rsidR="005B279C" w:rsidRPr="00853407" w:rsidRDefault="005B279C" w:rsidP="00FD58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6" w:type="dxa"/>
            <w:shd w:val="clear" w:color="auto" w:fill="B8CCE4"/>
          </w:tcPr>
          <w:p w:rsidR="005B279C" w:rsidRPr="00853407" w:rsidRDefault="005B279C" w:rsidP="00FD58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853407" w:rsidRDefault="005B279C" w:rsidP="00623D5C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424D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оди</w:t>
            </w:r>
            <w:r w:rsidRPr="000424D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3.1.2.1.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 учасників</w:t>
            </w:r>
            <w:r w:rsidRPr="00B602F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/</w:t>
            </w:r>
            <w:proofErr w:type="spellStart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ць</w:t>
            </w:r>
            <w:proofErr w:type="spellEnd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освітнього процесу з питання </w:t>
            </w:r>
            <w:proofErr w:type="spellStart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цифровізації</w:t>
            </w:r>
            <w:proofErr w:type="spellEnd"/>
            <w:r w:rsidRPr="00B6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освітнього процесу</w:t>
            </w:r>
          </w:p>
        </w:tc>
        <w:tc>
          <w:tcPr>
            <w:tcW w:w="1701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8CCE4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FFCC66"/>
          </w:tcPr>
          <w:p w:rsidR="005B279C" w:rsidRDefault="005B279C" w:rsidP="00EC2F00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Операційна ціль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85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279C" w:rsidRPr="00853407" w:rsidRDefault="005B279C" w:rsidP="003C3E6D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дієвість внутрішньої системи забезпечення якості освіти</w:t>
            </w:r>
          </w:p>
        </w:tc>
        <w:tc>
          <w:tcPr>
            <w:tcW w:w="2409" w:type="dxa"/>
            <w:shd w:val="clear" w:color="auto" w:fill="FFCC66"/>
          </w:tcPr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1 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наявності Положення про внутрішню систему забезпечення якості освіти (далі – ВСЗЯО) (так/ні)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Положенні про ВСЗЯО критеріїв оцінювання якості освітніх та управлінських процесів у ліцеї (так/ні/частково)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Pr="00853407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у Положенні про ВСЗЯО процедур та механізмів самооцінювання освітніх та управлінських процесів у ліцеї</w:t>
            </w:r>
          </w:p>
        </w:tc>
        <w:tc>
          <w:tcPr>
            <w:tcW w:w="3119" w:type="dxa"/>
            <w:shd w:val="clear" w:color="auto" w:fill="FFCC66"/>
          </w:tcPr>
          <w:p w:rsidR="005B279C" w:rsidRDefault="005B279C" w:rsidP="00B06A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Розроблена у закладі  ВСЗЯО сприяє підвищенню якості надання освітніх послуг </w:t>
            </w:r>
          </w:p>
          <w:p w:rsidR="005B279C" w:rsidRDefault="005B279C" w:rsidP="00B06A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9C" w:rsidRPr="00853407" w:rsidRDefault="005B279C" w:rsidP="00361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CC66"/>
          </w:tcPr>
          <w:p w:rsidR="005B279C" w:rsidRPr="00853407" w:rsidRDefault="005B279C" w:rsidP="00A649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417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з навчально-виховної роботи</w:t>
            </w:r>
          </w:p>
        </w:tc>
        <w:tc>
          <w:tcPr>
            <w:tcW w:w="1701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C95552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A50C3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Завдання 3.2.1.</w:t>
            </w:r>
          </w:p>
          <w:p w:rsidR="005B279C" w:rsidRPr="003C3E6D" w:rsidRDefault="005B279C" w:rsidP="003C3E6D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Налагоджено особистісно орієнтовану систему оцінювання, само- та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досягнень здобувачів/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  <w:shd w:val="clear" w:color="auto" w:fill="D0DFE3"/>
          </w:tcPr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в освітній програмі інструментарію оцінювання навчальних досягнень здобувачів/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(так/ні)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відсоток здобувачів/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освіти, які вважають систему оцінювання відкритою, зрозумілою  та прозорою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батьків, які вважають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відкритою, зрозумілою  та прозорою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критеріїв оцінювання навчальних досягнень </w:t>
            </w:r>
            <w:r w:rsidRPr="00A730D5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здобувачів/</w:t>
            </w:r>
            <w:proofErr w:type="spellStart"/>
            <w:r w:rsidRPr="00A730D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5B279C" w:rsidRPr="0036120D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здобувачів/</w:t>
            </w:r>
            <w:proofErr w:type="spellStart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зазначають, що розуміють пропоновані критерії оцінювання (%, за даними опитування)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відсоток педагогічних працівників, які розробляють власні критерії оцінювання різних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використання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само- та 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досягнень здобувачів/</w:t>
            </w:r>
            <w:proofErr w:type="spellStart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освітньому процесі (так/ні)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8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здобувачів/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їх батьків, які стверджують, що в закладі освіти використовується формувальне оцінювання </w:t>
            </w:r>
            <w:r w:rsidRPr="00427C25">
              <w:rPr>
                <w:rFonts w:ascii="Times New Roman" w:hAnsi="Times New Roman" w:cs="Times New Roman"/>
                <w:sz w:val="24"/>
                <w:szCs w:val="24"/>
              </w:rPr>
              <w:t>(%, за даними опитування)</w:t>
            </w:r>
          </w:p>
          <w:p w:rsidR="005B279C" w:rsidRPr="001B4042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9</w:t>
            </w:r>
          </w:p>
          <w:p w:rsidR="005B279C" w:rsidRPr="001E71B8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здобувачів/</w:t>
            </w:r>
            <w:proofErr w:type="spellStart"/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педагогічні працівники/ці підтримують їх у навчанні (%, за даними опитування)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батьків, які стверджують, що педагогічні працівники/ці надають індивідуальну підтримку їх дітям у навчанні (%, за даними опитування)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279C" w:rsidRDefault="005B279C" w:rsidP="006275D0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5B279C" w:rsidRPr="00853407" w:rsidRDefault="005B279C" w:rsidP="006275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відсоток батьків, які стверджують, що педагогічні працівники/ці надають належну індивідуальну підтримку  </w:t>
            </w:r>
            <w:r w:rsidRPr="001E7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здобувачам/кам освіти з особливими освітніми потребами в навчальному процесі (%, за даними опитування)</w:t>
            </w:r>
          </w:p>
        </w:tc>
        <w:tc>
          <w:tcPr>
            <w:tcW w:w="3119" w:type="dxa"/>
            <w:shd w:val="clear" w:color="auto" w:fill="D0DFE3"/>
          </w:tcPr>
          <w:p w:rsidR="005B279C" w:rsidRPr="003116A3" w:rsidRDefault="005B279C" w:rsidP="00A73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730D5">
              <w:rPr>
                <w:sz w:val="24"/>
                <w:szCs w:val="24"/>
              </w:rPr>
              <w:t>истема оцінювання, навчальних досягнень освіти у ліцеї є особистісно орієнтованою та сприяє творчій самореалізації,  інтелектуальному, духовному, фізичному розвитку  здобувачів/</w:t>
            </w:r>
            <w:proofErr w:type="spellStart"/>
            <w:r w:rsidRPr="00A730D5">
              <w:rPr>
                <w:sz w:val="24"/>
                <w:szCs w:val="24"/>
              </w:rPr>
              <w:t>ок</w:t>
            </w:r>
            <w:proofErr w:type="spellEnd"/>
            <w:r w:rsidRPr="00A730D5">
              <w:rPr>
                <w:sz w:val="24"/>
                <w:szCs w:val="24"/>
              </w:rPr>
              <w:t xml:space="preserve"> відповідно до їх задатків та запитів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A649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з навчально-виховної роботи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5E4136" w:rsidRDefault="005B279C" w:rsidP="003C3E6D">
            <w:pPr>
              <w:pStyle w:val="TableParagrap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3E6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</w:t>
            </w:r>
            <w:r w:rsidRPr="005E4136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оди</w:t>
            </w:r>
            <w:r w:rsidRPr="005E4136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3.2.1.1.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Налагодження особистісно орієнтованої системи оцінювання, само- та </w:t>
            </w:r>
            <w:proofErr w:type="spellStart"/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взаємооцінювання</w:t>
            </w:r>
            <w:proofErr w:type="spellEnd"/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навчальних досягнень здобувачів/</w:t>
            </w:r>
            <w:proofErr w:type="spellStart"/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94083E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A50C3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3.2.2.</w:t>
            </w:r>
          </w:p>
          <w:p w:rsidR="005B279C" w:rsidRDefault="005B279C" w:rsidP="003C3E6D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Налагоджено систему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  управлінських процесів ліцею для їх подальшого вдосконалення</w:t>
            </w:r>
          </w:p>
        </w:tc>
        <w:tc>
          <w:tcPr>
            <w:tcW w:w="2409" w:type="dxa"/>
            <w:shd w:val="clear" w:color="auto" w:fill="D0DFE3"/>
          </w:tcPr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C8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критеріїв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  управлінських процесів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2 </w:t>
            </w:r>
          </w:p>
          <w:p w:rsidR="005B279C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механізму та процедур самооцінювання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 процесів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проведення самооцінювання управлінських процесів (так/ні)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5B279C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використання результатів самооцінювання управлінських процесів для їх подальшого вдосконалення (так/ні)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5B279C" w:rsidRPr="0036120D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прийнятих </w:t>
            </w:r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управлінських рішень на підставі результатів самооцінювання якості освітніх процесів в закладі освіти (од.)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79C" w:rsidRPr="0036120D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учасників/</w:t>
            </w:r>
            <w:proofErr w:type="spellStart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стверджують, що беруть участь у </w:t>
            </w:r>
            <w:proofErr w:type="spellStart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самооцінюванні</w:t>
            </w:r>
            <w:proofErr w:type="spellEnd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освітніх процесів в закладі освіти  (%, за даними опитування)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B279C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учасників/</w:t>
            </w:r>
            <w:proofErr w:type="spellStart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361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зазначають про прозорість управлінських процесів (%, за даними опитування)</w:t>
            </w:r>
          </w:p>
          <w:p w:rsidR="005B279C" w:rsidRPr="005C70C8" w:rsidRDefault="005B279C" w:rsidP="005C70C8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B279C" w:rsidRPr="00853407" w:rsidRDefault="005B279C" w:rsidP="005C70C8">
            <w:pPr>
              <w:ind w:left="141" w:right="141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C70C8">
              <w:rPr>
                <w:rFonts w:eastAsia="Georgia"/>
                <w:color w:val="000000"/>
                <w:sz w:val="24"/>
                <w:szCs w:val="24"/>
              </w:rPr>
              <w:t xml:space="preserve">% учасників освітнього процесу, які мають позитивну думку щодо організації управлінських процесів в ОУО/закладі освіти (за результатами </w:t>
            </w:r>
            <w:r w:rsidRPr="005C70C8">
              <w:rPr>
                <w:rFonts w:eastAsia="Georgia"/>
                <w:color w:val="000000"/>
                <w:sz w:val="24"/>
                <w:szCs w:val="24"/>
              </w:rPr>
              <w:lastRenderedPageBreak/>
              <w:t>анкетуван</w:t>
            </w:r>
            <w:r>
              <w:rPr>
                <w:rFonts w:eastAsia="Georgia"/>
                <w:color w:val="000000"/>
                <w:sz w:val="24"/>
                <w:szCs w:val="24"/>
              </w:rPr>
              <w:t>ня)</w:t>
            </w:r>
          </w:p>
        </w:tc>
        <w:tc>
          <w:tcPr>
            <w:tcW w:w="3119" w:type="dxa"/>
            <w:shd w:val="clear" w:color="auto" w:fill="D0DFE3"/>
          </w:tcPr>
          <w:p w:rsidR="005B279C" w:rsidRPr="00853407" w:rsidRDefault="005B279C" w:rsidP="00A277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 управлінських процесів, яка</w:t>
            </w:r>
            <w:r w:rsidRPr="003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розроблена та реалізується у ліцеї,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прияє підвищенню якості надання освітніх послуг 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DE15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5E4136" w:rsidRDefault="005B279C" w:rsidP="003C3E6D">
            <w:pPr>
              <w:pStyle w:val="TableParagrap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</w:t>
            </w:r>
            <w:r w:rsidRPr="005E4136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оди</w:t>
            </w:r>
            <w:r w:rsidRPr="005E4136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3.2.2.1.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3E2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Налагодження  системи самооцінювання  управлінських процесів ліцею для їх подальшого вдосконалення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94083E">
        <w:trPr>
          <w:trHeight w:val="390"/>
        </w:trPr>
        <w:tc>
          <w:tcPr>
            <w:tcW w:w="1913" w:type="dxa"/>
            <w:shd w:val="clear" w:color="auto" w:fill="FFCC66"/>
          </w:tcPr>
          <w:p w:rsidR="005B279C" w:rsidRDefault="005B279C" w:rsidP="00A50C3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Операційна ціль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85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279C" w:rsidRPr="00FF7B43" w:rsidRDefault="005B279C" w:rsidP="004B1B55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F7B4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Покращити умови функціонування ліцею на засадах відкритості до внутрішньої та зовнішньої співпраці</w:t>
            </w:r>
          </w:p>
        </w:tc>
        <w:tc>
          <w:tcPr>
            <w:tcW w:w="2409" w:type="dxa"/>
            <w:shd w:val="clear" w:color="auto" w:fill="FFCC66"/>
          </w:tcPr>
          <w:p w:rsidR="005B279C" w:rsidRPr="009973A4" w:rsidRDefault="005B279C" w:rsidP="009973A4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A4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Default="005B279C" w:rsidP="009973A4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Відсоток учасників освітнього процесу, які стверджують, що в ліцеї функціонують </w:t>
            </w:r>
          </w:p>
          <w:p w:rsidR="005B279C" w:rsidRDefault="005B279C" w:rsidP="009973A4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громадського самоврядування (з урахуванням гендерної рівності) (так/ні)</w:t>
            </w:r>
          </w:p>
          <w:p w:rsidR="005B279C" w:rsidRDefault="005B279C" w:rsidP="00FC0095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279C" w:rsidRPr="009973A4" w:rsidRDefault="005B279C" w:rsidP="00FC0095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 xml:space="preserve">відсоток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учасників освітнього процесу, які вважають, що ліцей </w:t>
            </w:r>
            <w:r w:rsidRPr="00DF0539">
              <w:rPr>
                <w:rFonts w:ascii="Times New Roman" w:hAnsi="Times New Roman" w:cs="Times New Roman"/>
                <w:sz w:val="24"/>
                <w:szCs w:val="24"/>
              </w:rPr>
              <w:t>функціону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F0539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відкритості до внутрішньої та зовнішньої співпраці (так/ні/частково)</w:t>
            </w:r>
          </w:p>
          <w:p w:rsidR="005B279C" w:rsidRPr="009973A4" w:rsidRDefault="005B279C" w:rsidP="009973A4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79C" w:rsidRDefault="005B279C" w:rsidP="009973A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фінансів із інших джерел, не заборонених законодавством, для удосконалення освітнього простору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7723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279C" w:rsidRPr="009973A4" w:rsidRDefault="005B279C" w:rsidP="009973A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5B279C" w:rsidRDefault="005B279C" w:rsidP="009973A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співпраці з місцевими підприємствами (так/ні)</w:t>
            </w:r>
          </w:p>
          <w:p w:rsidR="005B279C" w:rsidRPr="00853407" w:rsidRDefault="005B279C" w:rsidP="002C5CD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66"/>
          </w:tcPr>
          <w:p w:rsidR="005B279C" w:rsidRDefault="005B279C" w:rsidP="00432B8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функціонує на  </w:t>
            </w:r>
            <w:r w:rsidRPr="00FF7B43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засадах відкритості до внутрішньої та зовнішньої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забезпечує довіру та партнерську взаємодію між усіма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</w:p>
          <w:p w:rsidR="005B279C" w:rsidRDefault="005B279C" w:rsidP="00C75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9C" w:rsidRDefault="005B279C" w:rsidP="00C7512D">
            <w:pPr>
              <w:pStyle w:val="TableParagraph"/>
              <w:rPr>
                <w:rFonts w:ascii="Calibri" w:hAnsi="Calibri"/>
              </w:rPr>
            </w:pPr>
          </w:p>
          <w:p w:rsidR="005B279C" w:rsidRPr="00F95103" w:rsidRDefault="005B279C" w:rsidP="00C7512D">
            <w:pPr>
              <w:pStyle w:val="TableParagrap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5 0 000</w:t>
            </w:r>
          </w:p>
        </w:tc>
        <w:tc>
          <w:tcPr>
            <w:tcW w:w="1134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</w:tc>
        <w:tc>
          <w:tcPr>
            <w:tcW w:w="996" w:type="dxa"/>
            <w:shd w:val="clear" w:color="auto" w:fill="FFCC66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20 000</w:t>
            </w:r>
          </w:p>
        </w:tc>
      </w:tr>
      <w:tr w:rsidR="005B279C" w:rsidRPr="001754B7" w:rsidTr="0094083E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A50C3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8534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.1.</w:t>
            </w:r>
          </w:p>
          <w:p w:rsidR="005B279C" w:rsidRPr="00853407" w:rsidRDefault="005B279C" w:rsidP="00FF7B43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F7B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 умови для ефективної діяльності громадського самоврядування у ліцеї (з урахуванням принципів гендерної рівності)</w:t>
            </w:r>
          </w:p>
        </w:tc>
        <w:tc>
          <w:tcPr>
            <w:tcW w:w="2409" w:type="dxa"/>
            <w:shd w:val="clear" w:color="auto" w:fill="D0DFE3"/>
          </w:tcPr>
          <w:p w:rsidR="005B279C" w:rsidRPr="000F1A4F" w:rsidRDefault="005B279C" w:rsidP="004F6933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0F1A4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Індикатор 1</w:t>
            </w:r>
          </w:p>
          <w:p w:rsidR="005B279C" w:rsidRPr="000F1A4F" w:rsidRDefault="00C878C8" w:rsidP="004F6933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</w:t>
            </w:r>
            <w:r w:rsidR="005B279C" w:rsidRPr="000F1A4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ідсоток педагогів, що позитивно оцінюють діяльність органів самоврядування педагогічного колективу (за результатами опитування)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функціонування виборного органу самоврядування здобувачів/</w:t>
            </w:r>
            <w:proofErr w:type="spellStart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(так/ні)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функціонування виборного органу самоврядування батьків здобувачів/</w:t>
            </w:r>
            <w:proofErr w:type="spellStart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(так/ні)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0F1A4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Індикатор 4</w:t>
            </w:r>
          </w:p>
          <w:p w:rsidR="005B279C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0F1A4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учнів</w:t>
            </w:r>
            <w:r w:rsidRPr="000F1A4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, що позитивно оцінюють діяльність органів 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учнівського </w:t>
            </w:r>
            <w:r w:rsidRPr="000F1A4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самоврядування (за результатами опитування)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4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Індикатор 5</w:t>
            </w:r>
          </w:p>
          <w:p w:rsidR="005B279C" w:rsidRPr="00485DC6" w:rsidRDefault="005B279C" w:rsidP="000F1A4F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батьків здобувачів/</w:t>
            </w:r>
            <w:proofErr w:type="spellStart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які стверджують, що їх думка має значення (вислуховується, </w:t>
            </w: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враховується) в освітньому процесі (%, за даними опитування)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5B279C" w:rsidRPr="00873B02" w:rsidRDefault="005B279C" w:rsidP="000F1A4F">
            <w:pPr>
              <w:pStyle w:val="normal"/>
              <w:tabs>
                <w:tab w:val="left" w:pos="338"/>
                <w:tab w:val="left" w:pos="480"/>
              </w:tabs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учасників/</w:t>
            </w:r>
            <w:proofErr w:type="spellStart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стверджують, що управління закладом освіти базується на демократичних засадах (%, за даними опитування)</w:t>
            </w:r>
          </w:p>
          <w:p w:rsidR="005B279C" w:rsidRPr="000F1A4F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5B279C" w:rsidRPr="00873B02" w:rsidRDefault="005B279C" w:rsidP="000F1A4F">
            <w:pPr>
              <w:pStyle w:val="normal"/>
              <w:widowControl w:val="0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учасників/</w:t>
            </w:r>
            <w:proofErr w:type="spellStart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позитивно оцінюють діяльність громадського самоврядування в закладі освіти (%, за даними опитування);</w:t>
            </w:r>
          </w:p>
          <w:p w:rsidR="005B279C" w:rsidRPr="000F1A4F" w:rsidRDefault="005B279C" w:rsidP="00150AB4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  <w:tab w:val="left" w:pos="480"/>
              </w:tabs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наявності </w:t>
            </w:r>
            <w:proofErr w:type="spellStart"/>
            <w:r w:rsidRPr="00873B02">
              <w:rPr>
                <w:rFonts w:ascii="Times New Roman" w:hAnsi="Times New Roman" w:cs="Times New Roman"/>
                <w:bCs/>
                <w:sz w:val="24"/>
                <w:szCs w:val="24"/>
              </w:rPr>
              <w:t>Меморандума</w:t>
            </w:r>
            <w:proofErr w:type="spellEnd"/>
            <w:r w:rsidRPr="00873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співпраці між учасниками освітнього процесу (так/ні)</w:t>
            </w:r>
          </w:p>
          <w:p w:rsidR="005B279C" w:rsidRPr="00DD53A9" w:rsidRDefault="005B279C" w:rsidP="000F1A4F">
            <w:pPr>
              <w:pStyle w:val="TableParagraph"/>
              <w:tabs>
                <w:tab w:val="left" w:pos="338"/>
                <w:tab w:val="left" w:pos="480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8</w:t>
            </w:r>
          </w:p>
          <w:p w:rsidR="005B279C" w:rsidRPr="00853407" w:rsidRDefault="005B279C" w:rsidP="00DD53A9">
            <w:pPr>
              <w:pStyle w:val="normal"/>
              <w:widowControl w:val="0"/>
              <w:tabs>
                <w:tab w:val="left" w:pos="338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7915">
              <w:rPr>
                <w:rFonts w:ascii="Times New Roman" w:hAnsi="Times New Roman" w:cs="Times New Roman"/>
                <w:sz w:val="24"/>
                <w:szCs w:val="24"/>
              </w:rPr>
              <w:t>факт залучення учасників/</w:t>
            </w:r>
            <w:proofErr w:type="spellStart"/>
            <w:r w:rsidRPr="006C7915">
              <w:rPr>
                <w:rFonts w:ascii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6C7915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 до прийняття управлінських </w:t>
            </w:r>
            <w:r w:rsidRPr="006C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рішень за допомогою сучасних цифрових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</w:tc>
        <w:tc>
          <w:tcPr>
            <w:tcW w:w="3119" w:type="dxa"/>
            <w:shd w:val="clear" w:color="auto" w:fill="D0DFE3"/>
          </w:tcPr>
          <w:p w:rsidR="005B279C" w:rsidRPr="00942D23" w:rsidRDefault="005B279C" w:rsidP="006A2DEB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B279C" w:rsidRPr="00133728" w:rsidRDefault="005B279C" w:rsidP="004F693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Учасники/ці освітнього процесу безпосередньо та через органи громадського самоврядування колективно розв'язують питання організації та забезпечення освітнього процесу в закладі освіти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A611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FF7B43" w:rsidRDefault="005B279C" w:rsidP="00FF7B43">
            <w:pPr>
              <w:pStyle w:val="TableParagrap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Заходи 3.3.1.1.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87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умов для ефективної діяльності громадського самоврядування у ліцеї (з урахуванням принципів гендерної рівності)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94083E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A50C3A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3.3.2.</w:t>
            </w:r>
          </w:p>
          <w:p w:rsidR="005B279C" w:rsidRPr="00853407" w:rsidRDefault="005B279C" w:rsidP="00522F7E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Налагоджено залучення фінансів із інших джерел, не заборонених законодавством, для удосконалення освітнього простору</w:t>
            </w:r>
          </w:p>
        </w:tc>
        <w:tc>
          <w:tcPr>
            <w:tcW w:w="2409" w:type="dxa"/>
            <w:shd w:val="clear" w:color="auto" w:fill="D0DFE3"/>
          </w:tcPr>
          <w:p w:rsidR="005B279C" w:rsidRPr="008F0E10" w:rsidRDefault="005B279C" w:rsidP="00AB05F2">
            <w:pPr>
              <w:pStyle w:val="normal"/>
              <w:widowControl w:val="0"/>
              <w:tabs>
                <w:tab w:val="left" w:pos="480"/>
              </w:tabs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10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Pr="003E7C01" w:rsidRDefault="005B279C" w:rsidP="00AB05F2">
            <w:pPr>
              <w:pStyle w:val="normal"/>
              <w:widowControl w:val="0"/>
              <w:tabs>
                <w:tab w:val="left" w:pos="480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учасників/</w:t>
            </w:r>
            <w:proofErr w:type="spellStart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стверджують, що заклад освіти ефективно залучає додаткові кошти, не заборонені законодавством, для організації освітнього процесу та розвитку ліцею (%, за даними опитування)</w:t>
            </w:r>
          </w:p>
          <w:p w:rsidR="005B279C" w:rsidRPr="008F0E10" w:rsidRDefault="005B279C" w:rsidP="00AB05F2">
            <w:pPr>
              <w:pStyle w:val="TableParagraph"/>
              <w:tabs>
                <w:tab w:val="left" w:pos="480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Pr="003E7C01" w:rsidRDefault="005B279C" w:rsidP="00AB05F2">
            <w:pPr>
              <w:pStyle w:val="TableParagraph"/>
              <w:tabs>
                <w:tab w:val="left" w:pos="480"/>
              </w:tabs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видатків зі спеціального фонду на утримання закладу освіти (%)</w:t>
            </w:r>
          </w:p>
          <w:p w:rsidR="005B279C" w:rsidRPr="008F0E10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5B279C" w:rsidRPr="003E7C01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залучення коштів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результаті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краудфандингових</w:t>
            </w:r>
            <w:proofErr w:type="spellEnd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кампаній (</w:t>
            </w:r>
            <w:r w:rsidR="00627723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279C" w:rsidRPr="008F0E10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5B279C" w:rsidRPr="003E7C01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залучення коштів, в результаті реалізації  закладом освіти </w:t>
            </w:r>
            <w:proofErr w:type="spellStart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фандрейзингових</w:t>
            </w:r>
            <w:proofErr w:type="spellEnd"/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кампаній (за рік)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7723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279C" w:rsidRPr="008F0E10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 </w:t>
            </w:r>
            <w:r w:rsidR="00623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5B279C" w:rsidRPr="003E7C01" w:rsidRDefault="005B279C" w:rsidP="00AB05F2">
            <w:pPr>
              <w:pStyle w:val="normal"/>
              <w:widowControl w:val="0"/>
              <w:tabs>
                <w:tab w:val="left" w:pos="338"/>
              </w:tabs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залучення коштів від меценатів на розвиток закладу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B279C" w:rsidRPr="008F0E10" w:rsidRDefault="005B279C" w:rsidP="00AB05F2">
            <w:pPr>
              <w:pStyle w:val="TableParagraph"/>
              <w:tabs>
                <w:tab w:val="left" w:pos="338"/>
                <w:tab w:val="left" w:pos="480"/>
              </w:tabs>
              <w:ind w:left="141" w:righ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Індикатор </w:t>
            </w:r>
            <w:r w:rsidR="0062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5B279C" w:rsidRPr="008F0E10" w:rsidRDefault="005B279C" w:rsidP="00AB05F2">
            <w:pPr>
              <w:pStyle w:val="TableParagraph"/>
              <w:tabs>
                <w:tab w:val="left" w:pos="338"/>
                <w:tab w:val="left" w:pos="480"/>
              </w:tabs>
              <w:ind w:left="141" w:right="14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 залучених коштів на розвиток освіти в порівнянні з попереднім періодом</w:t>
            </w:r>
            <w:r w:rsidRPr="008F0E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Індикатор </w:t>
            </w:r>
            <w:r w:rsidR="006277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5B279C" w:rsidRPr="00853407" w:rsidRDefault="005B279C" w:rsidP="00AB05F2">
            <w:pPr>
              <w:pStyle w:val="TableParagraph"/>
              <w:tabs>
                <w:tab w:val="left" w:pos="338"/>
                <w:tab w:val="left" w:pos="480"/>
              </w:tabs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відсоток залучених позабюджетних коштів від загального бюджетного фінансування/спеціального фонду</w:t>
            </w:r>
          </w:p>
        </w:tc>
        <w:tc>
          <w:tcPr>
            <w:tcW w:w="3119" w:type="dxa"/>
            <w:shd w:val="clear" w:color="auto" w:fill="D0DFE3"/>
          </w:tcPr>
          <w:p w:rsidR="005B279C" w:rsidRPr="003E7C01" w:rsidRDefault="005B279C" w:rsidP="00980F8F">
            <w:pPr>
              <w:pStyle w:val="TableParagraph"/>
              <w:ind w:left="142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3E7C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освіти ефективно залучає додаткові кошти, не заборонені законом, для організації освітнього процесу та сталого розвитку ліцею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873B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853407" w:rsidRDefault="005B279C" w:rsidP="00522F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Заходи 3.3.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</w:t>
            </w: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.1.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Налагодження залучення фінансів із інших джерел, не заборонених законодавством, для удосконалення освітнього простору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2867B2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522F7E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3.3.3.</w:t>
            </w:r>
          </w:p>
          <w:p w:rsidR="005B279C" w:rsidRDefault="005B279C" w:rsidP="00522F7E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Налагоджено співпрацю з місцевими підприємствами (державної, комунальної та приватної власності) для підтримки  всебічного розвитку дітей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громади</w:t>
            </w:r>
          </w:p>
        </w:tc>
        <w:tc>
          <w:tcPr>
            <w:tcW w:w="2409" w:type="dxa"/>
            <w:shd w:val="clear" w:color="auto" w:fill="D0DFE3"/>
          </w:tcPr>
          <w:p w:rsidR="005B279C" w:rsidRPr="00B73632" w:rsidRDefault="005B279C" w:rsidP="00B73632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Індикатор 1 </w:t>
            </w:r>
          </w:p>
          <w:p w:rsidR="005B279C" w:rsidRDefault="00436A67" w:rsidP="00B73632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5B279C" w:rsidRPr="006A2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місцеви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B279C" w:rsidRPr="006A2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підприємств (державної, комунальної та приватної власності)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якими співпрацює заклад </w:t>
            </w:r>
            <w:r w:rsidR="00B6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освіти </w:t>
            </w:r>
            <w:r w:rsidR="005B279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од.</w:t>
            </w:r>
            <w:r w:rsidR="005B27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279C" w:rsidRPr="00B73632" w:rsidRDefault="005B279C" w:rsidP="00B73632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2</w:t>
            </w:r>
          </w:p>
          <w:p w:rsidR="005B279C" w:rsidRDefault="00B602F4" w:rsidP="00B73632">
            <w:pPr>
              <w:pStyle w:val="TableParagraph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</w:t>
            </w:r>
            <w:r w:rsidR="005B279C" w:rsidRPr="006A2DEB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B279C" w:rsidRPr="006A2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й, з якими співпрацює заклад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освіти</w:t>
            </w:r>
            <w:r w:rsidR="005B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(од.</w:t>
            </w:r>
            <w:r w:rsidR="005B27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279C" w:rsidRPr="00B73632" w:rsidRDefault="005B279C" w:rsidP="00B73632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3</w:t>
            </w:r>
          </w:p>
          <w:p w:rsidR="005B279C" w:rsidRDefault="005B279C" w:rsidP="00B73632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відсоток здобувачів/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які вважають, що співпраця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з місцевими підприємствами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 їх профорієнтації (% за результатами опитування)</w:t>
            </w:r>
          </w:p>
          <w:p w:rsidR="005B279C" w:rsidRPr="00B73632" w:rsidRDefault="005B279C" w:rsidP="00B73632">
            <w:pPr>
              <w:pStyle w:val="TableParagraph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4</w:t>
            </w:r>
          </w:p>
          <w:p w:rsidR="005B279C" w:rsidRPr="00853407" w:rsidRDefault="005B279C" w:rsidP="00B73632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відсоток  батьків здобувачів/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які вважають, що співпраця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з місцевими підприємствами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 їх профорієнтації (% за результатами опитування)</w:t>
            </w:r>
          </w:p>
        </w:tc>
        <w:tc>
          <w:tcPr>
            <w:tcW w:w="3119" w:type="dxa"/>
            <w:shd w:val="clear" w:color="auto" w:fill="D0DFE3"/>
          </w:tcPr>
          <w:p w:rsidR="005B279C" w:rsidRPr="003116A3" w:rsidRDefault="005B279C" w:rsidP="00485DC6">
            <w:pPr>
              <w:pStyle w:val="TableParagrap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485DC6">
              <w:rPr>
                <w:rFonts w:ascii="Times New Roman" w:hAnsi="Times New Roman" w:cs="Times New Roman"/>
                <w:sz w:val="24"/>
                <w:szCs w:val="24"/>
              </w:rPr>
              <w:t>Заклад освіти співпрацює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з місцевими підприємствами (державної, комунальної та приватної власності)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сприяє профорієнтації здобувачів/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підвищення якості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профільного навчання,  всебічному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дітей громади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1726B1">
        <w:trPr>
          <w:trHeight w:val="390"/>
        </w:trPr>
        <w:tc>
          <w:tcPr>
            <w:tcW w:w="10134" w:type="dxa"/>
            <w:gridSpan w:val="5"/>
            <w:shd w:val="clear" w:color="auto" w:fill="FFFFFF"/>
          </w:tcPr>
          <w:p w:rsidR="005B279C" w:rsidRPr="00853407" w:rsidRDefault="005B279C" w:rsidP="00522F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Заходи 3.3.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</w:t>
            </w: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485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Налагодження співпраці з місцевими підприємствами (державної, комунальної та приватної власності) для підтримки  всебічного розвитку дітей громади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9C" w:rsidRPr="001754B7" w:rsidTr="002867B2">
        <w:trPr>
          <w:trHeight w:val="390"/>
        </w:trPr>
        <w:tc>
          <w:tcPr>
            <w:tcW w:w="1913" w:type="dxa"/>
            <w:shd w:val="clear" w:color="auto" w:fill="D0DFE3"/>
          </w:tcPr>
          <w:p w:rsidR="005B279C" w:rsidRDefault="005B279C" w:rsidP="00522F7E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Завдання 3.3.4</w:t>
            </w:r>
          </w:p>
          <w:p w:rsidR="005B279C" w:rsidRDefault="005B279C" w:rsidP="00522F7E">
            <w:pPr>
              <w:pStyle w:val="TableParagraph"/>
              <w:spacing w:before="105"/>
              <w:ind w:left="9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 та реалізовано програму комунікаційної кампанії щодо популяризації ліцею у громаді</w:t>
            </w:r>
          </w:p>
        </w:tc>
        <w:tc>
          <w:tcPr>
            <w:tcW w:w="2409" w:type="dxa"/>
            <w:shd w:val="clear" w:color="auto" w:fill="D0DFE3"/>
          </w:tcPr>
          <w:p w:rsidR="005B279C" w:rsidRPr="002C5CD0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1</w:t>
            </w:r>
          </w:p>
          <w:p w:rsidR="005B279C" w:rsidRPr="005548C9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548C9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оприлюднення інформації та документів, визначених  ст. 30 ЗУ “Про освіту” (так/ні/частково)</w:t>
            </w:r>
          </w:p>
          <w:p w:rsidR="005B279C" w:rsidRPr="002C5CD0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2</w:t>
            </w:r>
          </w:p>
          <w:p w:rsidR="005B279C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своєчасного розміщення інформації та документів (не </w:t>
            </w:r>
            <w:r w:rsidRPr="00554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пізніше ніж через десять робочих днів з дня їх затвердження чи внесення змін до них, якщо інше не визначено законодавством) (так/ні/частково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279C" w:rsidRPr="002C5CD0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3</w:t>
            </w:r>
          </w:p>
          <w:p w:rsidR="005B279C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0893">
              <w:rPr>
                <w:rFonts w:ascii="Times New Roman" w:eastAsia="Times New Roman" w:hAnsi="Times New Roman" w:cs="Times New Roman"/>
                <w:sz w:val="24"/>
                <w:szCs w:val="24"/>
              </w:rPr>
              <w:t>ідсоток учасників/</w:t>
            </w:r>
            <w:proofErr w:type="spellStart"/>
            <w:r w:rsidRPr="00C20893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C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вважають освітній простір інформаційно відкритим та сучасним (%, за даними опитування)</w:t>
            </w:r>
          </w:p>
          <w:p w:rsidR="005B279C" w:rsidRPr="002C5CD0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4</w:t>
            </w:r>
          </w:p>
          <w:p w:rsidR="005B279C" w:rsidRPr="006D55F9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F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учасників/</w:t>
            </w:r>
            <w:proofErr w:type="spellStart"/>
            <w:r w:rsidRPr="006D55F9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Pr="006D5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процесу, які вважають, що офіційний сайт закладу освіти сприяє забезпеченню прозорості та інформаційній відкритості ліцею (%, за даними опитування)</w:t>
            </w:r>
          </w:p>
          <w:p w:rsidR="005B279C" w:rsidRPr="002C5CD0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5</w:t>
            </w:r>
          </w:p>
          <w:p w:rsidR="005B279C" w:rsidRPr="006D55F9" w:rsidRDefault="005B279C" w:rsidP="00B86CBD">
            <w:pPr>
              <w:pStyle w:val="normal"/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5F9">
              <w:rPr>
                <w:rFonts w:ascii="Times New Roman" w:eastAsia="Times New Roman" w:hAnsi="Times New Roman" w:cs="Times New Roman"/>
                <w:sz w:val="24"/>
                <w:szCs w:val="24"/>
              </w:rPr>
              <w:t>ількість відвідувань офіційного сайту закладу освіти за рік (од., за рік)</w:t>
            </w:r>
          </w:p>
          <w:p w:rsidR="005B279C" w:rsidRPr="00B86CBD" w:rsidRDefault="005B279C" w:rsidP="00B86CBD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B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6</w:t>
            </w:r>
          </w:p>
          <w:p w:rsidR="005B279C" w:rsidRDefault="005B279C" w:rsidP="00B86CB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наявність</w:t>
            </w:r>
          </w:p>
          <w:p w:rsidR="005B279C" w:rsidRDefault="005B279C" w:rsidP="00B86CBD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E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DEB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комунікаційної кампанії щодо популяризації закладу освіти у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  <w:p w:rsidR="005B279C" w:rsidRPr="00B86CBD" w:rsidRDefault="005B279C" w:rsidP="00B86CBD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B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7</w:t>
            </w:r>
          </w:p>
          <w:p w:rsidR="005B279C" w:rsidRPr="006A2DEB" w:rsidRDefault="005B279C" w:rsidP="00B86CBD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організації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кампанії у соціальних мережах (так/ні)</w:t>
            </w:r>
          </w:p>
          <w:p w:rsidR="005B279C" w:rsidRPr="00B86CBD" w:rsidRDefault="005B279C" w:rsidP="00B86CBD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B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8</w:t>
            </w:r>
          </w:p>
          <w:p w:rsidR="005B279C" w:rsidRDefault="005B279C" w:rsidP="00B86CB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висвітлення на сайті, у соціальних мережах досягнень учасників освітнього процесу(так/ні)</w:t>
            </w:r>
          </w:p>
          <w:p w:rsidR="005B279C" w:rsidRPr="00853407" w:rsidRDefault="005B279C" w:rsidP="00485DC6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0DFE3"/>
          </w:tcPr>
          <w:p w:rsidR="005B279C" w:rsidRPr="0005055A" w:rsidRDefault="005B279C" w:rsidP="00266B17">
            <w:pPr>
              <w:pStyle w:val="TableParagraph"/>
              <w:ind w:left="142" w:right="14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опуляризація </w:t>
            </w:r>
            <w:r w:rsidRPr="00522F7E">
              <w:rPr>
                <w:rFonts w:ascii="Times New Roman" w:eastAsia="Times New Roman" w:hAnsi="Times New Roman" w:cs="Times New Roman"/>
                <w:sz w:val="24"/>
                <w:szCs w:val="24"/>
              </w:rPr>
              <w:t>ліцею у громаді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підвищенню іміджу ліцею </w:t>
            </w:r>
          </w:p>
        </w:tc>
        <w:tc>
          <w:tcPr>
            <w:tcW w:w="127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</w:p>
        </w:tc>
        <w:tc>
          <w:tcPr>
            <w:tcW w:w="1417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з навчально-виховної роботи</w:t>
            </w:r>
          </w:p>
        </w:tc>
        <w:tc>
          <w:tcPr>
            <w:tcW w:w="1701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DFE3"/>
          </w:tcPr>
          <w:p w:rsidR="005B279C" w:rsidRPr="00310B86" w:rsidRDefault="005B279C" w:rsidP="00A01C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shd w:val="clear" w:color="auto" w:fill="D0DFE3"/>
          </w:tcPr>
          <w:p w:rsidR="005B279C" w:rsidRPr="00310B86" w:rsidRDefault="005B279C" w:rsidP="00A01C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DFE3"/>
          </w:tcPr>
          <w:p w:rsidR="005B279C" w:rsidRPr="00310B86" w:rsidRDefault="005B279C" w:rsidP="00A01C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</w:tc>
        <w:tc>
          <w:tcPr>
            <w:tcW w:w="996" w:type="dxa"/>
            <w:shd w:val="clear" w:color="auto" w:fill="D0DFE3"/>
          </w:tcPr>
          <w:p w:rsidR="005B279C" w:rsidRPr="00853407" w:rsidRDefault="005B279C" w:rsidP="00EC2F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20 000</w:t>
            </w:r>
          </w:p>
        </w:tc>
      </w:tr>
      <w:tr w:rsidR="005B279C" w:rsidRPr="001754B7" w:rsidTr="001726B1">
        <w:trPr>
          <w:trHeight w:val="370"/>
        </w:trPr>
        <w:tc>
          <w:tcPr>
            <w:tcW w:w="10134" w:type="dxa"/>
            <w:gridSpan w:val="5"/>
          </w:tcPr>
          <w:p w:rsidR="005B279C" w:rsidRPr="00EC2F00" w:rsidRDefault="005B279C" w:rsidP="00522F7E">
            <w:pPr>
              <w:pStyle w:val="TableParagraph"/>
              <w:spacing w:before="9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lastRenderedPageBreak/>
              <w:t>Заходи 3.3.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4</w:t>
            </w:r>
            <w:r w:rsidRPr="00FF7B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Pr="00485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Розроблення  та реалізація програми комунікаційної кампанії щодо популяризації ліцею у громаді</w:t>
            </w:r>
          </w:p>
        </w:tc>
        <w:tc>
          <w:tcPr>
            <w:tcW w:w="1701" w:type="dxa"/>
          </w:tcPr>
          <w:p w:rsidR="005B279C" w:rsidRPr="00EC2F00" w:rsidRDefault="005B279C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B279C" w:rsidRPr="00EC2F00" w:rsidRDefault="005B279C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B279C" w:rsidRPr="00EC2F00" w:rsidRDefault="005B279C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B279C" w:rsidRPr="00EC2F00" w:rsidRDefault="005B279C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5B279C" w:rsidRPr="00EC2F00" w:rsidRDefault="005B279C" w:rsidP="00A72B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2944" w:rsidRPr="001754B7" w:rsidRDefault="00512944" w:rsidP="00512944">
      <w:pPr>
        <w:pStyle w:val="a3"/>
      </w:pPr>
    </w:p>
    <w:p w:rsidR="00512944" w:rsidRDefault="00512944" w:rsidP="00512944">
      <w:pPr>
        <w:pStyle w:val="a3"/>
        <w:spacing w:before="3"/>
      </w:pPr>
    </w:p>
    <w:p w:rsidR="00DF0539" w:rsidRPr="006C7915" w:rsidRDefault="00DF0539" w:rsidP="00DF0539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C7915">
        <w:rPr>
          <w:rFonts w:ascii="Times New Roman" w:hAnsi="Times New Roman" w:cs="Times New Roman"/>
          <w:sz w:val="24"/>
          <w:szCs w:val="24"/>
        </w:rPr>
        <w:t>.</w:t>
      </w:r>
    </w:p>
    <w:sectPr w:rsidR="00DF0539" w:rsidRPr="006C7915" w:rsidSect="00A604A4">
      <w:pgSz w:w="16840" w:h="11920" w:orient="landscape"/>
      <w:pgMar w:top="1120" w:right="380" w:bottom="280" w:left="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89"/>
    <w:multiLevelType w:val="hybridMultilevel"/>
    <w:tmpl w:val="1D8CDD8E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79F"/>
    <w:multiLevelType w:val="hybridMultilevel"/>
    <w:tmpl w:val="54603A64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C28"/>
    <w:multiLevelType w:val="multilevel"/>
    <w:tmpl w:val="A75298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775C4E"/>
    <w:multiLevelType w:val="hybridMultilevel"/>
    <w:tmpl w:val="E97035CE"/>
    <w:lvl w:ilvl="0" w:tplc="C3ECAAA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3E7F40"/>
    <w:multiLevelType w:val="hybridMultilevel"/>
    <w:tmpl w:val="289EB884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F79"/>
    <w:multiLevelType w:val="hybridMultilevel"/>
    <w:tmpl w:val="6F520E18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8A5"/>
    <w:multiLevelType w:val="hybridMultilevel"/>
    <w:tmpl w:val="4530A5FA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298"/>
    <w:multiLevelType w:val="hybridMultilevel"/>
    <w:tmpl w:val="B09286B6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4E1"/>
    <w:multiLevelType w:val="hybridMultilevel"/>
    <w:tmpl w:val="628298DE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47C2"/>
    <w:multiLevelType w:val="hybridMultilevel"/>
    <w:tmpl w:val="580AE622"/>
    <w:lvl w:ilvl="0" w:tplc="C3ECAAA0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F563977"/>
    <w:multiLevelType w:val="multilevel"/>
    <w:tmpl w:val="9218382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0E63000"/>
    <w:multiLevelType w:val="multilevel"/>
    <w:tmpl w:val="343090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731B5A"/>
    <w:multiLevelType w:val="hybridMultilevel"/>
    <w:tmpl w:val="F394F76A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11C9"/>
    <w:multiLevelType w:val="multilevel"/>
    <w:tmpl w:val="DD884E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1E361B"/>
    <w:multiLevelType w:val="hybridMultilevel"/>
    <w:tmpl w:val="D26ADD16"/>
    <w:lvl w:ilvl="0" w:tplc="C3ECAAA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C3ECAAA0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10F2AB7"/>
    <w:multiLevelType w:val="hybridMultilevel"/>
    <w:tmpl w:val="BD107FDC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17A7D"/>
    <w:multiLevelType w:val="hybridMultilevel"/>
    <w:tmpl w:val="ADC4D9B0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B43AE"/>
    <w:multiLevelType w:val="multilevel"/>
    <w:tmpl w:val="399C76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E04143D"/>
    <w:multiLevelType w:val="hybridMultilevel"/>
    <w:tmpl w:val="1AD0F486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A2E10"/>
    <w:multiLevelType w:val="multilevel"/>
    <w:tmpl w:val="B60A2C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DF40B4E"/>
    <w:multiLevelType w:val="hybridMultilevel"/>
    <w:tmpl w:val="E078024A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A1268"/>
    <w:multiLevelType w:val="multilevel"/>
    <w:tmpl w:val="A25E60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FC06303"/>
    <w:multiLevelType w:val="hybridMultilevel"/>
    <w:tmpl w:val="52562588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416CD"/>
    <w:multiLevelType w:val="hybridMultilevel"/>
    <w:tmpl w:val="503EC8B2"/>
    <w:lvl w:ilvl="0" w:tplc="F0F47ABE">
      <w:start w:val="1"/>
      <w:numFmt w:val="decimal"/>
      <w:lvlText w:val="%1."/>
      <w:lvlJc w:val="left"/>
      <w:pPr>
        <w:ind w:left="46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>
    <w:nsid w:val="7B4B3566"/>
    <w:multiLevelType w:val="hybridMultilevel"/>
    <w:tmpl w:val="770EF62A"/>
    <w:lvl w:ilvl="0" w:tplc="C3ECA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1"/>
  </w:num>
  <w:num w:numId="5">
    <w:abstractNumId w:val="22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5"/>
  </w:num>
  <w:num w:numId="16">
    <w:abstractNumId w:val="7"/>
  </w:num>
  <w:num w:numId="17">
    <w:abstractNumId w:val="20"/>
  </w:num>
  <w:num w:numId="18">
    <w:abstractNumId w:val="11"/>
  </w:num>
  <w:num w:numId="19">
    <w:abstractNumId w:val="12"/>
  </w:num>
  <w:num w:numId="20">
    <w:abstractNumId w:val="6"/>
  </w:num>
  <w:num w:numId="21">
    <w:abstractNumId w:val="1"/>
  </w:num>
  <w:num w:numId="22">
    <w:abstractNumId w:val="4"/>
  </w:num>
  <w:num w:numId="23">
    <w:abstractNumId w:val="0"/>
  </w:num>
  <w:num w:numId="24">
    <w:abstractNumId w:val="16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4"/>
    <w:rsid w:val="0000049D"/>
    <w:rsid w:val="00022132"/>
    <w:rsid w:val="00027B09"/>
    <w:rsid w:val="000316F9"/>
    <w:rsid w:val="000355B1"/>
    <w:rsid w:val="00037A14"/>
    <w:rsid w:val="000424D5"/>
    <w:rsid w:val="0005055A"/>
    <w:rsid w:val="0005443D"/>
    <w:rsid w:val="000724E1"/>
    <w:rsid w:val="00076120"/>
    <w:rsid w:val="00081FD4"/>
    <w:rsid w:val="000859D9"/>
    <w:rsid w:val="000965AF"/>
    <w:rsid w:val="000A10F6"/>
    <w:rsid w:val="000A5AE0"/>
    <w:rsid w:val="000A78E4"/>
    <w:rsid w:val="000B5EEC"/>
    <w:rsid w:val="000C0398"/>
    <w:rsid w:val="000F01F8"/>
    <w:rsid w:val="000F1A4F"/>
    <w:rsid w:val="000F3337"/>
    <w:rsid w:val="000F3EA0"/>
    <w:rsid w:val="000F4C42"/>
    <w:rsid w:val="001058C0"/>
    <w:rsid w:val="00107DAF"/>
    <w:rsid w:val="00115598"/>
    <w:rsid w:val="00117691"/>
    <w:rsid w:val="0012766C"/>
    <w:rsid w:val="00132246"/>
    <w:rsid w:val="00133728"/>
    <w:rsid w:val="00137414"/>
    <w:rsid w:val="00140E02"/>
    <w:rsid w:val="00143DC8"/>
    <w:rsid w:val="00147ABA"/>
    <w:rsid w:val="00150AB4"/>
    <w:rsid w:val="001559AF"/>
    <w:rsid w:val="00165D4A"/>
    <w:rsid w:val="00167CCE"/>
    <w:rsid w:val="001726B1"/>
    <w:rsid w:val="001754B7"/>
    <w:rsid w:val="00175F00"/>
    <w:rsid w:val="001863F8"/>
    <w:rsid w:val="00195875"/>
    <w:rsid w:val="00197ED8"/>
    <w:rsid w:val="001A27D5"/>
    <w:rsid w:val="001B3091"/>
    <w:rsid w:val="001B4042"/>
    <w:rsid w:val="001C018D"/>
    <w:rsid w:val="001C18C6"/>
    <w:rsid w:val="001E5CF5"/>
    <w:rsid w:val="001E6E10"/>
    <w:rsid w:val="001E71B8"/>
    <w:rsid w:val="001E742C"/>
    <w:rsid w:val="00211BC3"/>
    <w:rsid w:val="0022039C"/>
    <w:rsid w:val="00221909"/>
    <w:rsid w:val="002238B2"/>
    <w:rsid w:val="00236A01"/>
    <w:rsid w:val="00242DAC"/>
    <w:rsid w:val="002430C9"/>
    <w:rsid w:val="00266B17"/>
    <w:rsid w:val="00271F07"/>
    <w:rsid w:val="00273BD8"/>
    <w:rsid w:val="00284F38"/>
    <w:rsid w:val="002867B2"/>
    <w:rsid w:val="00293A4F"/>
    <w:rsid w:val="002A06AA"/>
    <w:rsid w:val="002B3748"/>
    <w:rsid w:val="002B3C33"/>
    <w:rsid w:val="002B56CB"/>
    <w:rsid w:val="002B7D74"/>
    <w:rsid w:val="002C5CD0"/>
    <w:rsid w:val="002D14B1"/>
    <w:rsid w:val="002E655E"/>
    <w:rsid w:val="003116A3"/>
    <w:rsid w:val="00320554"/>
    <w:rsid w:val="00332851"/>
    <w:rsid w:val="00333A3A"/>
    <w:rsid w:val="0034356E"/>
    <w:rsid w:val="00347599"/>
    <w:rsid w:val="00351333"/>
    <w:rsid w:val="0036120D"/>
    <w:rsid w:val="0036277C"/>
    <w:rsid w:val="0036516F"/>
    <w:rsid w:val="00370591"/>
    <w:rsid w:val="0037120C"/>
    <w:rsid w:val="00372F70"/>
    <w:rsid w:val="003764C5"/>
    <w:rsid w:val="003809E6"/>
    <w:rsid w:val="00385DB0"/>
    <w:rsid w:val="00390F62"/>
    <w:rsid w:val="00396FBC"/>
    <w:rsid w:val="003C022C"/>
    <w:rsid w:val="003C3E6D"/>
    <w:rsid w:val="003D5611"/>
    <w:rsid w:val="003E2D59"/>
    <w:rsid w:val="003E5FF2"/>
    <w:rsid w:val="003E7C01"/>
    <w:rsid w:val="003F3F58"/>
    <w:rsid w:val="003F696A"/>
    <w:rsid w:val="004216E5"/>
    <w:rsid w:val="00424ACA"/>
    <w:rsid w:val="0042780D"/>
    <w:rsid w:val="00427C25"/>
    <w:rsid w:val="00432B88"/>
    <w:rsid w:val="00434354"/>
    <w:rsid w:val="00436A67"/>
    <w:rsid w:val="0044029E"/>
    <w:rsid w:val="0044148D"/>
    <w:rsid w:val="00446A00"/>
    <w:rsid w:val="004561BC"/>
    <w:rsid w:val="0046726C"/>
    <w:rsid w:val="004738A6"/>
    <w:rsid w:val="00480312"/>
    <w:rsid w:val="00485DC6"/>
    <w:rsid w:val="00486749"/>
    <w:rsid w:val="004927E0"/>
    <w:rsid w:val="004A5BE4"/>
    <w:rsid w:val="004B1B55"/>
    <w:rsid w:val="004B5EB4"/>
    <w:rsid w:val="004E348D"/>
    <w:rsid w:val="004F6933"/>
    <w:rsid w:val="0050385D"/>
    <w:rsid w:val="00507459"/>
    <w:rsid w:val="00512944"/>
    <w:rsid w:val="005160E5"/>
    <w:rsid w:val="00522F7E"/>
    <w:rsid w:val="005267F0"/>
    <w:rsid w:val="00546BB7"/>
    <w:rsid w:val="00552B72"/>
    <w:rsid w:val="00552E70"/>
    <w:rsid w:val="005548C9"/>
    <w:rsid w:val="00554B91"/>
    <w:rsid w:val="00555DD9"/>
    <w:rsid w:val="0055633B"/>
    <w:rsid w:val="00561813"/>
    <w:rsid w:val="005806C8"/>
    <w:rsid w:val="00581E99"/>
    <w:rsid w:val="0058373C"/>
    <w:rsid w:val="00593B6E"/>
    <w:rsid w:val="005947A8"/>
    <w:rsid w:val="005A4EB5"/>
    <w:rsid w:val="005A6C76"/>
    <w:rsid w:val="005B279C"/>
    <w:rsid w:val="005C70C8"/>
    <w:rsid w:val="005C7A38"/>
    <w:rsid w:val="005D0E16"/>
    <w:rsid w:val="005D6FCC"/>
    <w:rsid w:val="005D7DFE"/>
    <w:rsid w:val="005E4136"/>
    <w:rsid w:val="0060003B"/>
    <w:rsid w:val="00606797"/>
    <w:rsid w:val="00611FAA"/>
    <w:rsid w:val="00621839"/>
    <w:rsid w:val="00623D5C"/>
    <w:rsid w:val="006268C2"/>
    <w:rsid w:val="006275D0"/>
    <w:rsid w:val="00627723"/>
    <w:rsid w:val="00630E38"/>
    <w:rsid w:val="006350CB"/>
    <w:rsid w:val="006368EA"/>
    <w:rsid w:val="006463EE"/>
    <w:rsid w:val="00646F81"/>
    <w:rsid w:val="006526DD"/>
    <w:rsid w:val="0066578C"/>
    <w:rsid w:val="0068156E"/>
    <w:rsid w:val="00694C0A"/>
    <w:rsid w:val="006A1624"/>
    <w:rsid w:val="006A2DEB"/>
    <w:rsid w:val="006A42B7"/>
    <w:rsid w:val="006A741C"/>
    <w:rsid w:val="006B3378"/>
    <w:rsid w:val="006B7FCF"/>
    <w:rsid w:val="006C7915"/>
    <w:rsid w:val="006D55F9"/>
    <w:rsid w:val="006E1F7F"/>
    <w:rsid w:val="006E604C"/>
    <w:rsid w:val="006F5D5C"/>
    <w:rsid w:val="006F6E59"/>
    <w:rsid w:val="00700342"/>
    <w:rsid w:val="00707A6A"/>
    <w:rsid w:val="00710245"/>
    <w:rsid w:val="007116FA"/>
    <w:rsid w:val="00717B0D"/>
    <w:rsid w:val="007256A3"/>
    <w:rsid w:val="00737117"/>
    <w:rsid w:val="00746074"/>
    <w:rsid w:val="0074693F"/>
    <w:rsid w:val="00756228"/>
    <w:rsid w:val="00764C69"/>
    <w:rsid w:val="00774440"/>
    <w:rsid w:val="007802EA"/>
    <w:rsid w:val="0078130C"/>
    <w:rsid w:val="00784682"/>
    <w:rsid w:val="007856F5"/>
    <w:rsid w:val="0079608A"/>
    <w:rsid w:val="007A70A0"/>
    <w:rsid w:val="007A730D"/>
    <w:rsid w:val="007A7B65"/>
    <w:rsid w:val="007E4CAE"/>
    <w:rsid w:val="008106B9"/>
    <w:rsid w:val="008148E7"/>
    <w:rsid w:val="0082474B"/>
    <w:rsid w:val="00824F5A"/>
    <w:rsid w:val="008306FF"/>
    <w:rsid w:val="008367F8"/>
    <w:rsid w:val="00853407"/>
    <w:rsid w:val="00860440"/>
    <w:rsid w:val="00873B02"/>
    <w:rsid w:val="00885AAD"/>
    <w:rsid w:val="00890D25"/>
    <w:rsid w:val="008A2478"/>
    <w:rsid w:val="008A6531"/>
    <w:rsid w:val="008B1C08"/>
    <w:rsid w:val="008C22AD"/>
    <w:rsid w:val="008C6E38"/>
    <w:rsid w:val="008D27FF"/>
    <w:rsid w:val="008E4DD9"/>
    <w:rsid w:val="008F0E10"/>
    <w:rsid w:val="008F2E44"/>
    <w:rsid w:val="00900905"/>
    <w:rsid w:val="0091543A"/>
    <w:rsid w:val="00916936"/>
    <w:rsid w:val="0092063D"/>
    <w:rsid w:val="00920ADA"/>
    <w:rsid w:val="00927E94"/>
    <w:rsid w:val="0094083E"/>
    <w:rsid w:val="00942D23"/>
    <w:rsid w:val="009468F5"/>
    <w:rsid w:val="0094737A"/>
    <w:rsid w:val="009501C1"/>
    <w:rsid w:val="009528D0"/>
    <w:rsid w:val="00955CEA"/>
    <w:rsid w:val="009650AA"/>
    <w:rsid w:val="009717DE"/>
    <w:rsid w:val="00980F8F"/>
    <w:rsid w:val="00986D82"/>
    <w:rsid w:val="00994075"/>
    <w:rsid w:val="00994968"/>
    <w:rsid w:val="009973A4"/>
    <w:rsid w:val="009A3032"/>
    <w:rsid w:val="009A58F4"/>
    <w:rsid w:val="009B08DA"/>
    <w:rsid w:val="009B4554"/>
    <w:rsid w:val="009C0958"/>
    <w:rsid w:val="009C62A8"/>
    <w:rsid w:val="009D6B55"/>
    <w:rsid w:val="009E2A92"/>
    <w:rsid w:val="009E5B17"/>
    <w:rsid w:val="009F0BA0"/>
    <w:rsid w:val="009F3BB0"/>
    <w:rsid w:val="009F3EF7"/>
    <w:rsid w:val="00A01CFF"/>
    <w:rsid w:val="00A277F6"/>
    <w:rsid w:val="00A402CD"/>
    <w:rsid w:val="00A50C3A"/>
    <w:rsid w:val="00A54725"/>
    <w:rsid w:val="00A604A4"/>
    <w:rsid w:val="00A611DE"/>
    <w:rsid w:val="00A6491D"/>
    <w:rsid w:val="00A72B25"/>
    <w:rsid w:val="00A730D5"/>
    <w:rsid w:val="00A75183"/>
    <w:rsid w:val="00A77AF0"/>
    <w:rsid w:val="00A8049C"/>
    <w:rsid w:val="00A934F1"/>
    <w:rsid w:val="00A97A15"/>
    <w:rsid w:val="00AB05F2"/>
    <w:rsid w:val="00AB0D37"/>
    <w:rsid w:val="00AB0E60"/>
    <w:rsid w:val="00AD0B58"/>
    <w:rsid w:val="00AE2B1B"/>
    <w:rsid w:val="00AF48F8"/>
    <w:rsid w:val="00B02E06"/>
    <w:rsid w:val="00B06A8B"/>
    <w:rsid w:val="00B10536"/>
    <w:rsid w:val="00B17804"/>
    <w:rsid w:val="00B220A0"/>
    <w:rsid w:val="00B47791"/>
    <w:rsid w:val="00B602F4"/>
    <w:rsid w:val="00B6068C"/>
    <w:rsid w:val="00B64A23"/>
    <w:rsid w:val="00B701E7"/>
    <w:rsid w:val="00B70D13"/>
    <w:rsid w:val="00B7140F"/>
    <w:rsid w:val="00B71488"/>
    <w:rsid w:val="00B72DFD"/>
    <w:rsid w:val="00B73632"/>
    <w:rsid w:val="00B80169"/>
    <w:rsid w:val="00B85EA3"/>
    <w:rsid w:val="00B86CBD"/>
    <w:rsid w:val="00BA1BD7"/>
    <w:rsid w:val="00BB55BF"/>
    <w:rsid w:val="00BC4CD8"/>
    <w:rsid w:val="00BC59B2"/>
    <w:rsid w:val="00BE44EC"/>
    <w:rsid w:val="00BF7EC4"/>
    <w:rsid w:val="00C0274B"/>
    <w:rsid w:val="00C04670"/>
    <w:rsid w:val="00C14D43"/>
    <w:rsid w:val="00C17B18"/>
    <w:rsid w:val="00C20893"/>
    <w:rsid w:val="00C30BD1"/>
    <w:rsid w:val="00C3239C"/>
    <w:rsid w:val="00C33096"/>
    <w:rsid w:val="00C3521D"/>
    <w:rsid w:val="00C36987"/>
    <w:rsid w:val="00C46B19"/>
    <w:rsid w:val="00C53364"/>
    <w:rsid w:val="00C54431"/>
    <w:rsid w:val="00C67790"/>
    <w:rsid w:val="00C71D22"/>
    <w:rsid w:val="00C7512D"/>
    <w:rsid w:val="00C76C64"/>
    <w:rsid w:val="00C849E3"/>
    <w:rsid w:val="00C878C8"/>
    <w:rsid w:val="00C95552"/>
    <w:rsid w:val="00CA0875"/>
    <w:rsid w:val="00CB7012"/>
    <w:rsid w:val="00CB744B"/>
    <w:rsid w:val="00CC0417"/>
    <w:rsid w:val="00CC1B9A"/>
    <w:rsid w:val="00CC3AB3"/>
    <w:rsid w:val="00CC6081"/>
    <w:rsid w:val="00CD0FF4"/>
    <w:rsid w:val="00CD4AA5"/>
    <w:rsid w:val="00CE0C4F"/>
    <w:rsid w:val="00CE16A9"/>
    <w:rsid w:val="00D16310"/>
    <w:rsid w:val="00D26175"/>
    <w:rsid w:val="00D41567"/>
    <w:rsid w:val="00D47A7B"/>
    <w:rsid w:val="00D5429A"/>
    <w:rsid w:val="00D674D7"/>
    <w:rsid w:val="00D711DC"/>
    <w:rsid w:val="00D90F93"/>
    <w:rsid w:val="00DA4F2A"/>
    <w:rsid w:val="00DB13DB"/>
    <w:rsid w:val="00DC0B07"/>
    <w:rsid w:val="00DC132D"/>
    <w:rsid w:val="00DC2532"/>
    <w:rsid w:val="00DC4DE0"/>
    <w:rsid w:val="00DD53A9"/>
    <w:rsid w:val="00DD5980"/>
    <w:rsid w:val="00DD62CD"/>
    <w:rsid w:val="00DE15F0"/>
    <w:rsid w:val="00DF0539"/>
    <w:rsid w:val="00DF5E09"/>
    <w:rsid w:val="00DF5E8C"/>
    <w:rsid w:val="00DF6A9E"/>
    <w:rsid w:val="00DF6BB3"/>
    <w:rsid w:val="00DF6F4C"/>
    <w:rsid w:val="00DF7C2F"/>
    <w:rsid w:val="00E07EB5"/>
    <w:rsid w:val="00E22DD1"/>
    <w:rsid w:val="00E30083"/>
    <w:rsid w:val="00E661A4"/>
    <w:rsid w:val="00E71139"/>
    <w:rsid w:val="00E746B3"/>
    <w:rsid w:val="00E85431"/>
    <w:rsid w:val="00E9073E"/>
    <w:rsid w:val="00E96BB8"/>
    <w:rsid w:val="00EA57C5"/>
    <w:rsid w:val="00EA6F13"/>
    <w:rsid w:val="00EB1173"/>
    <w:rsid w:val="00EB11E3"/>
    <w:rsid w:val="00EB3BCF"/>
    <w:rsid w:val="00EB3ED3"/>
    <w:rsid w:val="00EB598B"/>
    <w:rsid w:val="00EB5B3E"/>
    <w:rsid w:val="00EC0495"/>
    <w:rsid w:val="00EC2F00"/>
    <w:rsid w:val="00EC3D24"/>
    <w:rsid w:val="00ED2747"/>
    <w:rsid w:val="00EE29C8"/>
    <w:rsid w:val="00EE6412"/>
    <w:rsid w:val="00EF1C5A"/>
    <w:rsid w:val="00F01B11"/>
    <w:rsid w:val="00F043B3"/>
    <w:rsid w:val="00F0592F"/>
    <w:rsid w:val="00F13D18"/>
    <w:rsid w:val="00F24543"/>
    <w:rsid w:val="00F26252"/>
    <w:rsid w:val="00F305CE"/>
    <w:rsid w:val="00F502DA"/>
    <w:rsid w:val="00F573C2"/>
    <w:rsid w:val="00F82866"/>
    <w:rsid w:val="00F82A1F"/>
    <w:rsid w:val="00F847A5"/>
    <w:rsid w:val="00F95103"/>
    <w:rsid w:val="00F95A1B"/>
    <w:rsid w:val="00FA0B27"/>
    <w:rsid w:val="00FA755A"/>
    <w:rsid w:val="00FB426B"/>
    <w:rsid w:val="00FB434F"/>
    <w:rsid w:val="00FB5C78"/>
    <w:rsid w:val="00FC0095"/>
    <w:rsid w:val="00FC138A"/>
    <w:rsid w:val="00FD42D1"/>
    <w:rsid w:val="00FD58B1"/>
    <w:rsid w:val="00FE4A7F"/>
    <w:rsid w:val="00FF2EF0"/>
    <w:rsid w:val="00FF4A6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9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9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2944"/>
    <w:rPr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1"/>
    <w:rsid w:val="0051294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12944"/>
    <w:pPr>
      <w:spacing w:before="200"/>
      <w:ind w:left="10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12944"/>
    <w:pPr>
      <w:spacing w:before="90"/>
      <w:ind w:left="4416" w:right="4416"/>
      <w:jc w:val="center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12944"/>
    <w:pPr>
      <w:ind w:left="1780" w:hanging="360"/>
    </w:pPr>
  </w:style>
  <w:style w:type="paragraph" w:customStyle="1" w:styleId="TableParagraph">
    <w:name w:val="Table Paragraph"/>
    <w:basedOn w:val="a"/>
    <w:uiPriority w:val="1"/>
    <w:qFormat/>
    <w:rsid w:val="00512944"/>
    <w:rPr>
      <w:rFonts w:ascii="Arial MT" w:eastAsia="Arial MT" w:hAnsi="Arial MT" w:cs="Arial MT"/>
    </w:rPr>
  </w:style>
  <w:style w:type="paragraph" w:styleId="a6">
    <w:name w:val="Balloon Text"/>
    <w:basedOn w:val="a"/>
    <w:link w:val="a7"/>
    <w:uiPriority w:val="99"/>
    <w:semiHidden/>
    <w:unhideWhenUsed/>
    <w:rsid w:val="0051294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12944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A50C3A"/>
    <w:rPr>
      <w:rFonts w:cs="Calibri"/>
    </w:rPr>
  </w:style>
  <w:style w:type="paragraph" w:customStyle="1" w:styleId="1">
    <w:name w:val="Обычный1"/>
    <w:rsid w:val="00DF6B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A2D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9">
    <w:name w:val="Strong"/>
    <w:uiPriority w:val="22"/>
    <w:qFormat/>
    <w:rsid w:val="005A6C76"/>
    <w:rPr>
      <w:b/>
      <w:bCs/>
    </w:rPr>
  </w:style>
  <w:style w:type="character" w:customStyle="1" w:styleId="yt-core-attributed-string--link-inherit-color">
    <w:name w:val="yt-core-attributed-string--link-inherit-color"/>
    <w:basedOn w:val="a0"/>
    <w:rsid w:val="0005443D"/>
  </w:style>
  <w:style w:type="character" w:styleId="aa">
    <w:name w:val="annotation reference"/>
    <w:uiPriority w:val="99"/>
    <w:semiHidden/>
    <w:unhideWhenUsed/>
    <w:rsid w:val="00081F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4440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774440"/>
    <w:rPr>
      <w:rFonts w:ascii="Times New Roman" w:eastAsia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44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74440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9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9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2944"/>
    <w:rPr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1"/>
    <w:rsid w:val="0051294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12944"/>
    <w:pPr>
      <w:spacing w:before="200"/>
      <w:ind w:left="10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12944"/>
    <w:pPr>
      <w:spacing w:before="90"/>
      <w:ind w:left="4416" w:right="4416"/>
      <w:jc w:val="center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12944"/>
    <w:pPr>
      <w:ind w:left="1780" w:hanging="360"/>
    </w:pPr>
  </w:style>
  <w:style w:type="paragraph" w:customStyle="1" w:styleId="TableParagraph">
    <w:name w:val="Table Paragraph"/>
    <w:basedOn w:val="a"/>
    <w:uiPriority w:val="1"/>
    <w:qFormat/>
    <w:rsid w:val="00512944"/>
    <w:rPr>
      <w:rFonts w:ascii="Arial MT" w:eastAsia="Arial MT" w:hAnsi="Arial MT" w:cs="Arial MT"/>
    </w:rPr>
  </w:style>
  <w:style w:type="paragraph" w:styleId="a6">
    <w:name w:val="Balloon Text"/>
    <w:basedOn w:val="a"/>
    <w:link w:val="a7"/>
    <w:uiPriority w:val="99"/>
    <w:semiHidden/>
    <w:unhideWhenUsed/>
    <w:rsid w:val="0051294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12944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A50C3A"/>
    <w:rPr>
      <w:rFonts w:cs="Calibri"/>
    </w:rPr>
  </w:style>
  <w:style w:type="paragraph" w:customStyle="1" w:styleId="1">
    <w:name w:val="Обычный1"/>
    <w:rsid w:val="00DF6B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A2D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9">
    <w:name w:val="Strong"/>
    <w:uiPriority w:val="22"/>
    <w:qFormat/>
    <w:rsid w:val="005A6C76"/>
    <w:rPr>
      <w:b/>
      <w:bCs/>
    </w:rPr>
  </w:style>
  <w:style w:type="character" w:customStyle="1" w:styleId="yt-core-attributed-string--link-inherit-color">
    <w:name w:val="yt-core-attributed-string--link-inherit-color"/>
    <w:basedOn w:val="a0"/>
    <w:rsid w:val="0005443D"/>
  </w:style>
  <w:style w:type="character" w:styleId="aa">
    <w:name w:val="annotation reference"/>
    <w:uiPriority w:val="99"/>
    <w:semiHidden/>
    <w:unhideWhenUsed/>
    <w:rsid w:val="00081F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4440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774440"/>
    <w:rPr>
      <w:rFonts w:ascii="Times New Roman" w:eastAsia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44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744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2801-4E0D-4E65-B0CE-0279DDA2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25221</Words>
  <Characters>14377</Characters>
  <Application>Microsoft Office Word</Application>
  <DocSecurity>0</DocSecurity>
  <Lines>119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OIPPO</dc:creator>
  <cp:lastModifiedBy>User</cp:lastModifiedBy>
  <cp:revision>2</cp:revision>
  <cp:lastPrinted>2023-10-31T06:34:00Z</cp:lastPrinted>
  <dcterms:created xsi:type="dcterms:W3CDTF">2023-11-06T10:25:00Z</dcterms:created>
  <dcterms:modified xsi:type="dcterms:W3CDTF">2023-11-06T10:25:00Z</dcterms:modified>
</cp:coreProperties>
</file>