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69478" w14:textId="77777777" w:rsidR="00995463" w:rsidRPr="00995463" w:rsidRDefault="00995463" w:rsidP="00995463">
      <w:pPr>
        <w:pStyle w:val="af3"/>
        <w:ind w:left="5670"/>
        <w:rPr>
          <w:rFonts w:ascii="Times New Roman" w:hAnsi="Times New Roman"/>
          <w:sz w:val="24"/>
          <w:szCs w:val="24"/>
        </w:rPr>
      </w:pPr>
      <w:r w:rsidRPr="00995463">
        <w:rPr>
          <w:rFonts w:ascii="Times New Roman" w:hAnsi="Times New Roman"/>
          <w:sz w:val="24"/>
          <w:szCs w:val="24"/>
        </w:rPr>
        <w:t>Додаток</w:t>
      </w:r>
    </w:p>
    <w:p w14:paraId="7B8A8AAB" w14:textId="77777777" w:rsidR="00995463" w:rsidRPr="00995463" w:rsidRDefault="00995463" w:rsidP="00995463">
      <w:pPr>
        <w:pStyle w:val="af3"/>
        <w:ind w:left="5670"/>
        <w:rPr>
          <w:rFonts w:ascii="Times New Roman" w:hAnsi="Times New Roman"/>
          <w:sz w:val="24"/>
          <w:szCs w:val="24"/>
        </w:rPr>
      </w:pPr>
      <w:r w:rsidRPr="00995463">
        <w:rPr>
          <w:rFonts w:ascii="Times New Roman" w:hAnsi="Times New Roman"/>
          <w:sz w:val="24"/>
          <w:szCs w:val="24"/>
        </w:rPr>
        <w:t xml:space="preserve">до рішення сесії </w:t>
      </w:r>
    </w:p>
    <w:p w14:paraId="0CF6C27A" w14:textId="77777777" w:rsidR="00995463" w:rsidRPr="00995463" w:rsidRDefault="00995463" w:rsidP="00995463">
      <w:pPr>
        <w:pStyle w:val="af3"/>
        <w:ind w:left="5670"/>
        <w:rPr>
          <w:rFonts w:ascii="Times New Roman" w:hAnsi="Times New Roman"/>
          <w:sz w:val="24"/>
          <w:szCs w:val="24"/>
        </w:rPr>
      </w:pPr>
      <w:r w:rsidRPr="00995463">
        <w:rPr>
          <w:rFonts w:ascii="Times New Roman" w:hAnsi="Times New Roman"/>
          <w:sz w:val="24"/>
          <w:szCs w:val="24"/>
        </w:rPr>
        <w:t xml:space="preserve">Ворохтянської селищної ради </w:t>
      </w:r>
    </w:p>
    <w:p w14:paraId="718F7BA3" w14:textId="4FC8F629" w:rsidR="00995463" w:rsidRPr="00995463" w:rsidRDefault="00995463" w:rsidP="00995463">
      <w:pPr>
        <w:pStyle w:val="af3"/>
        <w:ind w:left="5670"/>
        <w:rPr>
          <w:rFonts w:ascii="Times New Roman" w:hAnsi="Times New Roman"/>
          <w:sz w:val="24"/>
          <w:szCs w:val="24"/>
        </w:rPr>
      </w:pPr>
      <w:r w:rsidRPr="00995463">
        <w:rPr>
          <w:rFonts w:ascii="Times New Roman" w:hAnsi="Times New Roman"/>
          <w:sz w:val="24"/>
          <w:szCs w:val="24"/>
        </w:rPr>
        <w:t xml:space="preserve">від 14.09.2023 №287-23/2023 </w:t>
      </w:r>
    </w:p>
    <w:p w14:paraId="6248A1BD" w14:textId="77777777" w:rsidR="00995463" w:rsidRPr="00995463" w:rsidRDefault="00995463" w:rsidP="00AE14F0">
      <w:pPr>
        <w:jc w:val="center"/>
        <w:rPr>
          <w:rFonts w:ascii="Times New Roman" w:hAnsi="Times New Roman" w:cs="Times New Roman"/>
          <w:b/>
          <w:color w:val="000000" w:themeColor="text1"/>
          <w:sz w:val="24"/>
          <w:szCs w:val="24"/>
        </w:rPr>
      </w:pPr>
    </w:p>
    <w:p w14:paraId="1771C8BF" w14:textId="77777777" w:rsidR="00995463" w:rsidRPr="00995463" w:rsidRDefault="00995463" w:rsidP="00AE14F0">
      <w:pPr>
        <w:jc w:val="center"/>
        <w:rPr>
          <w:rFonts w:ascii="Times New Roman" w:hAnsi="Times New Roman" w:cs="Times New Roman"/>
          <w:b/>
          <w:color w:val="000000" w:themeColor="text1"/>
          <w:sz w:val="24"/>
          <w:szCs w:val="24"/>
        </w:rPr>
      </w:pPr>
    </w:p>
    <w:p w14:paraId="032F0F3F" w14:textId="77777777" w:rsidR="00995463" w:rsidRPr="00995463" w:rsidRDefault="00995463" w:rsidP="00AE14F0">
      <w:pPr>
        <w:jc w:val="center"/>
        <w:rPr>
          <w:rFonts w:ascii="Times New Roman" w:hAnsi="Times New Roman" w:cs="Times New Roman"/>
          <w:b/>
          <w:color w:val="000000" w:themeColor="text1"/>
          <w:sz w:val="24"/>
          <w:szCs w:val="24"/>
        </w:rPr>
      </w:pPr>
    </w:p>
    <w:p w14:paraId="3F689EC8" w14:textId="77777777" w:rsidR="00995463" w:rsidRPr="00995463" w:rsidRDefault="00995463" w:rsidP="00AE14F0">
      <w:pPr>
        <w:jc w:val="center"/>
        <w:rPr>
          <w:rFonts w:ascii="Times New Roman" w:hAnsi="Times New Roman" w:cs="Times New Roman"/>
          <w:b/>
          <w:color w:val="000000" w:themeColor="text1"/>
          <w:sz w:val="24"/>
          <w:szCs w:val="24"/>
        </w:rPr>
      </w:pPr>
    </w:p>
    <w:p w14:paraId="2BA02FA8" w14:textId="77777777" w:rsidR="00995463" w:rsidRPr="00995463" w:rsidRDefault="00995463" w:rsidP="00AE14F0">
      <w:pPr>
        <w:jc w:val="center"/>
        <w:rPr>
          <w:rFonts w:ascii="Times New Roman" w:hAnsi="Times New Roman" w:cs="Times New Roman"/>
          <w:b/>
          <w:color w:val="000000" w:themeColor="text1"/>
          <w:sz w:val="24"/>
          <w:szCs w:val="24"/>
        </w:rPr>
      </w:pPr>
    </w:p>
    <w:p w14:paraId="3B511813" w14:textId="77777777" w:rsidR="00995463" w:rsidRPr="00995463" w:rsidRDefault="00995463" w:rsidP="00AE14F0">
      <w:pPr>
        <w:jc w:val="center"/>
        <w:rPr>
          <w:rFonts w:ascii="Times New Roman" w:hAnsi="Times New Roman" w:cs="Times New Roman"/>
          <w:b/>
          <w:color w:val="000000" w:themeColor="text1"/>
          <w:sz w:val="24"/>
          <w:szCs w:val="24"/>
        </w:rPr>
      </w:pPr>
    </w:p>
    <w:p w14:paraId="311554CA" w14:textId="77777777" w:rsidR="00995463" w:rsidRPr="00995463" w:rsidRDefault="00995463" w:rsidP="00AE14F0">
      <w:pPr>
        <w:jc w:val="center"/>
        <w:rPr>
          <w:rFonts w:ascii="Times New Roman" w:hAnsi="Times New Roman" w:cs="Times New Roman"/>
          <w:b/>
          <w:color w:val="000000" w:themeColor="text1"/>
          <w:sz w:val="24"/>
          <w:szCs w:val="24"/>
        </w:rPr>
      </w:pPr>
    </w:p>
    <w:p w14:paraId="1A629297" w14:textId="77777777" w:rsidR="00995463" w:rsidRPr="00995463" w:rsidRDefault="00995463" w:rsidP="00AE14F0">
      <w:pPr>
        <w:jc w:val="center"/>
        <w:rPr>
          <w:rFonts w:ascii="Times New Roman" w:hAnsi="Times New Roman" w:cs="Times New Roman"/>
          <w:b/>
          <w:color w:val="000000" w:themeColor="text1"/>
          <w:sz w:val="24"/>
          <w:szCs w:val="24"/>
        </w:rPr>
      </w:pPr>
    </w:p>
    <w:p w14:paraId="529E7017" w14:textId="77777777" w:rsidR="00995463" w:rsidRPr="00995463" w:rsidRDefault="00995463" w:rsidP="00AE14F0">
      <w:pPr>
        <w:jc w:val="center"/>
        <w:rPr>
          <w:rFonts w:ascii="Times New Roman" w:hAnsi="Times New Roman" w:cs="Times New Roman"/>
          <w:b/>
          <w:color w:val="000000" w:themeColor="text1"/>
          <w:sz w:val="24"/>
          <w:szCs w:val="24"/>
        </w:rPr>
      </w:pPr>
    </w:p>
    <w:p w14:paraId="233EF5E7" w14:textId="77777777" w:rsidR="00995463" w:rsidRPr="00995463" w:rsidRDefault="00995463" w:rsidP="00AE14F0">
      <w:pPr>
        <w:jc w:val="center"/>
        <w:rPr>
          <w:rFonts w:ascii="Times New Roman" w:hAnsi="Times New Roman" w:cs="Times New Roman"/>
          <w:b/>
          <w:color w:val="000000" w:themeColor="text1"/>
          <w:sz w:val="24"/>
          <w:szCs w:val="24"/>
        </w:rPr>
      </w:pPr>
    </w:p>
    <w:p w14:paraId="416C66B3" w14:textId="77777777" w:rsidR="00995463" w:rsidRPr="00995463" w:rsidRDefault="00995463" w:rsidP="00AE14F0">
      <w:pPr>
        <w:jc w:val="center"/>
        <w:rPr>
          <w:rFonts w:ascii="Times New Roman" w:hAnsi="Times New Roman" w:cs="Times New Roman"/>
          <w:b/>
          <w:color w:val="000000" w:themeColor="text1"/>
          <w:sz w:val="24"/>
          <w:szCs w:val="24"/>
        </w:rPr>
      </w:pPr>
    </w:p>
    <w:p w14:paraId="76ACBB50" w14:textId="77777777" w:rsidR="00995463" w:rsidRPr="00995463" w:rsidRDefault="00995463" w:rsidP="00AE14F0">
      <w:pPr>
        <w:jc w:val="center"/>
        <w:rPr>
          <w:rFonts w:ascii="Times New Roman" w:hAnsi="Times New Roman" w:cs="Times New Roman"/>
          <w:b/>
          <w:color w:val="000000" w:themeColor="text1"/>
          <w:sz w:val="24"/>
          <w:szCs w:val="24"/>
        </w:rPr>
      </w:pPr>
    </w:p>
    <w:p w14:paraId="14E5C91B" w14:textId="4EB47635" w:rsidR="00AE14F0" w:rsidRPr="00995463" w:rsidRDefault="00AE14F0" w:rsidP="00AE14F0">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СТРАТЕГІЯ РОЗВИТКУ ОСВІТИ </w:t>
      </w:r>
      <w:r w:rsidR="001E1763" w:rsidRPr="00995463">
        <w:rPr>
          <w:rFonts w:ascii="Times New Roman" w:hAnsi="Times New Roman" w:cs="Times New Roman"/>
          <w:b/>
          <w:color w:val="000000" w:themeColor="text1"/>
          <w:sz w:val="24"/>
          <w:szCs w:val="24"/>
        </w:rPr>
        <w:t>ВОРОХТЯНСЬКОЇ</w:t>
      </w:r>
      <w:r w:rsidR="004311B9" w:rsidRPr="00995463">
        <w:rPr>
          <w:rFonts w:ascii="Times New Roman" w:hAnsi="Times New Roman" w:cs="Times New Roman"/>
          <w:b/>
          <w:color w:val="000000" w:themeColor="text1"/>
          <w:sz w:val="24"/>
          <w:szCs w:val="24"/>
        </w:rPr>
        <w:t xml:space="preserve"> </w:t>
      </w:r>
      <w:r w:rsidR="001E1763" w:rsidRPr="00995463">
        <w:rPr>
          <w:rFonts w:ascii="Times New Roman" w:hAnsi="Times New Roman" w:cs="Times New Roman"/>
          <w:b/>
          <w:color w:val="000000" w:themeColor="text1"/>
          <w:sz w:val="24"/>
          <w:szCs w:val="24"/>
        </w:rPr>
        <w:t>СЕЛИЩНОЇ</w:t>
      </w:r>
      <w:r w:rsidRPr="00995463">
        <w:rPr>
          <w:rFonts w:ascii="Times New Roman" w:hAnsi="Times New Roman" w:cs="Times New Roman"/>
          <w:b/>
          <w:color w:val="000000" w:themeColor="text1"/>
          <w:sz w:val="24"/>
          <w:szCs w:val="24"/>
        </w:rPr>
        <w:t xml:space="preserve"> ТЕРИТОРІАЛЬНОЇ ГРОМАДИ </w:t>
      </w:r>
    </w:p>
    <w:p w14:paraId="0F34DD80" w14:textId="729BF04F" w:rsidR="001429C2" w:rsidRPr="00995463" w:rsidRDefault="001429C2" w:rsidP="00AE14F0">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на </w:t>
      </w:r>
      <w:r w:rsidR="004311B9" w:rsidRPr="00995463">
        <w:rPr>
          <w:rFonts w:ascii="Times New Roman" w:hAnsi="Times New Roman" w:cs="Times New Roman"/>
          <w:b/>
          <w:color w:val="000000" w:themeColor="text1"/>
          <w:sz w:val="24"/>
          <w:szCs w:val="24"/>
        </w:rPr>
        <w:t>2023-</w:t>
      </w:r>
      <w:r w:rsidRPr="00995463">
        <w:rPr>
          <w:rFonts w:ascii="Times New Roman" w:hAnsi="Times New Roman" w:cs="Times New Roman"/>
          <w:b/>
          <w:color w:val="000000" w:themeColor="text1"/>
          <w:sz w:val="24"/>
          <w:szCs w:val="24"/>
        </w:rPr>
        <w:t>2027 р</w:t>
      </w:r>
      <w:r w:rsidR="004311B9" w:rsidRPr="00995463">
        <w:rPr>
          <w:rFonts w:ascii="Times New Roman" w:hAnsi="Times New Roman" w:cs="Times New Roman"/>
          <w:b/>
          <w:color w:val="000000" w:themeColor="text1"/>
          <w:sz w:val="24"/>
          <w:szCs w:val="24"/>
        </w:rPr>
        <w:t>р.</w:t>
      </w:r>
    </w:p>
    <w:p w14:paraId="6D87F11B" w14:textId="77777777" w:rsidR="00AE14F0" w:rsidRPr="00995463" w:rsidRDefault="00AE14F0" w:rsidP="00AE14F0">
      <w:pPr>
        <w:jc w:val="center"/>
        <w:rPr>
          <w:rFonts w:ascii="Times New Roman" w:hAnsi="Times New Roman" w:cs="Times New Roman"/>
          <w:color w:val="000000" w:themeColor="text1"/>
          <w:sz w:val="24"/>
          <w:szCs w:val="24"/>
          <w:u w:val="single"/>
        </w:rPr>
      </w:pPr>
    </w:p>
    <w:p w14:paraId="13398109" w14:textId="77777777" w:rsidR="00AE14F0" w:rsidRPr="00995463" w:rsidRDefault="00AE14F0" w:rsidP="00AE14F0">
      <w:pPr>
        <w:jc w:val="center"/>
        <w:rPr>
          <w:rFonts w:ascii="Times New Roman" w:hAnsi="Times New Roman" w:cs="Times New Roman"/>
          <w:color w:val="000000" w:themeColor="text1"/>
          <w:sz w:val="24"/>
          <w:szCs w:val="24"/>
          <w:u w:val="single"/>
        </w:rPr>
      </w:pPr>
    </w:p>
    <w:p w14:paraId="20180339" w14:textId="77777777" w:rsidR="00AE14F0" w:rsidRPr="00995463" w:rsidRDefault="00AE14F0" w:rsidP="00AE14F0">
      <w:pPr>
        <w:jc w:val="center"/>
        <w:rPr>
          <w:rFonts w:ascii="Times New Roman" w:hAnsi="Times New Roman" w:cs="Times New Roman"/>
          <w:color w:val="000000" w:themeColor="text1"/>
          <w:sz w:val="24"/>
          <w:szCs w:val="24"/>
          <w:u w:val="single"/>
        </w:rPr>
      </w:pPr>
    </w:p>
    <w:p w14:paraId="74E62D31" w14:textId="77777777" w:rsidR="00AE14F0" w:rsidRPr="00995463" w:rsidRDefault="00AE14F0" w:rsidP="00AE14F0">
      <w:pPr>
        <w:jc w:val="center"/>
        <w:rPr>
          <w:rFonts w:ascii="Times New Roman" w:hAnsi="Times New Roman" w:cs="Times New Roman"/>
          <w:color w:val="000000" w:themeColor="text1"/>
          <w:sz w:val="24"/>
          <w:szCs w:val="24"/>
          <w:u w:val="single"/>
        </w:rPr>
      </w:pPr>
    </w:p>
    <w:p w14:paraId="5A91B77A" w14:textId="571152D4" w:rsidR="00AE14F0" w:rsidRPr="00995463" w:rsidRDefault="001E1763" w:rsidP="00AE14F0">
      <w:pPr>
        <w:jc w:val="center"/>
        <w:rPr>
          <w:rFonts w:ascii="Times New Roman" w:hAnsi="Times New Roman" w:cs="Times New Roman"/>
          <w:color w:val="000000" w:themeColor="text1"/>
          <w:sz w:val="24"/>
          <w:szCs w:val="24"/>
          <w:u w:val="single"/>
        </w:rPr>
      </w:pPr>
      <w:r w:rsidRPr="00995463">
        <w:rPr>
          <w:rFonts w:ascii="Times New Roman" w:hAnsi="Times New Roman" w:cs="Times New Roman"/>
          <w:noProof/>
          <w:color w:val="000000" w:themeColor="text1"/>
          <w:sz w:val="24"/>
          <w:szCs w:val="24"/>
          <w:lang w:eastAsia="uk-UA"/>
        </w:rPr>
        <w:drawing>
          <wp:inline distT="0" distB="0" distL="0" distR="0" wp14:anchorId="03420A0F" wp14:editId="3559D358">
            <wp:extent cx="6110868" cy="3033132"/>
            <wp:effectExtent l="0" t="0" r="4445" b="0"/>
            <wp:docPr id="68" name="Рисунок 68" descr="https://vorokhtianska-rada.gov.ua/wp-content/uploads/2022/12/vorokhta-tatr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rokhtianska-rada.gov.ua/wp-content/uploads/2022/12/vorokhta-tatriv-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037729"/>
                    </a:xfrm>
                    <a:prstGeom prst="rect">
                      <a:avLst/>
                    </a:prstGeom>
                    <a:noFill/>
                    <a:ln>
                      <a:noFill/>
                    </a:ln>
                  </pic:spPr>
                </pic:pic>
              </a:graphicData>
            </a:graphic>
          </wp:inline>
        </w:drawing>
      </w:r>
      <w:r w:rsidR="00AE14F0" w:rsidRPr="00995463">
        <w:rPr>
          <w:rFonts w:ascii="Times New Roman" w:hAnsi="Times New Roman" w:cs="Times New Roman"/>
          <w:color w:val="000000" w:themeColor="text1"/>
          <w:sz w:val="24"/>
          <w:szCs w:val="24"/>
          <w:u w:val="single"/>
        </w:rPr>
        <w:t xml:space="preserve"> </w:t>
      </w:r>
    </w:p>
    <w:p w14:paraId="09F74111" w14:textId="77777777" w:rsidR="00AE14F0" w:rsidRPr="00995463" w:rsidRDefault="00AE14F0" w:rsidP="00AE14F0">
      <w:pPr>
        <w:jc w:val="center"/>
        <w:rPr>
          <w:rFonts w:ascii="Times New Roman" w:hAnsi="Times New Roman" w:cs="Times New Roman"/>
          <w:color w:val="000000" w:themeColor="text1"/>
          <w:sz w:val="24"/>
          <w:szCs w:val="24"/>
        </w:rPr>
      </w:pPr>
    </w:p>
    <w:p w14:paraId="731D192F" w14:textId="77777777" w:rsidR="001E1763" w:rsidRPr="00995463" w:rsidRDefault="001E1763" w:rsidP="00AE14F0">
      <w:pPr>
        <w:jc w:val="center"/>
        <w:rPr>
          <w:rFonts w:ascii="Times New Roman" w:hAnsi="Times New Roman" w:cs="Times New Roman"/>
          <w:color w:val="000000" w:themeColor="text1"/>
          <w:sz w:val="24"/>
          <w:szCs w:val="24"/>
        </w:rPr>
      </w:pPr>
    </w:p>
    <w:p w14:paraId="3E5C1975" w14:textId="77777777" w:rsidR="001E1763" w:rsidRDefault="001E1763" w:rsidP="00AE14F0">
      <w:pPr>
        <w:jc w:val="center"/>
        <w:rPr>
          <w:rFonts w:ascii="Times New Roman" w:hAnsi="Times New Roman" w:cs="Times New Roman"/>
          <w:color w:val="000000" w:themeColor="text1"/>
          <w:sz w:val="24"/>
          <w:szCs w:val="24"/>
        </w:rPr>
      </w:pPr>
    </w:p>
    <w:p w14:paraId="01257D8C" w14:textId="77777777" w:rsidR="00A72CCD" w:rsidRDefault="00A72CCD" w:rsidP="00AE14F0">
      <w:pPr>
        <w:jc w:val="center"/>
        <w:rPr>
          <w:rFonts w:ascii="Times New Roman" w:hAnsi="Times New Roman" w:cs="Times New Roman"/>
          <w:color w:val="000000" w:themeColor="text1"/>
          <w:sz w:val="24"/>
          <w:szCs w:val="24"/>
        </w:rPr>
      </w:pPr>
    </w:p>
    <w:p w14:paraId="164E12B1" w14:textId="77777777" w:rsidR="00A72CCD" w:rsidRDefault="00A72CCD" w:rsidP="00AE14F0">
      <w:pPr>
        <w:jc w:val="center"/>
        <w:rPr>
          <w:rFonts w:ascii="Times New Roman" w:hAnsi="Times New Roman" w:cs="Times New Roman"/>
          <w:color w:val="000000" w:themeColor="text1"/>
          <w:sz w:val="24"/>
          <w:szCs w:val="24"/>
        </w:rPr>
      </w:pPr>
    </w:p>
    <w:p w14:paraId="4C2FD7EF" w14:textId="77777777" w:rsidR="00A72CCD" w:rsidRDefault="00A72CCD" w:rsidP="00AE14F0">
      <w:pPr>
        <w:jc w:val="center"/>
        <w:rPr>
          <w:rFonts w:ascii="Times New Roman" w:hAnsi="Times New Roman" w:cs="Times New Roman"/>
          <w:color w:val="000000" w:themeColor="text1"/>
          <w:sz w:val="24"/>
          <w:szCs w:val="24"/>
        </w:rPr>
      </w:pPr>
    </w:p>
    <w:p w14:paraId="627BC3AD" w14:textId="77777777" w:rsidR="00A72CCD" w:rsidRDefault="00A72CCD" w:rsidP="00AE14F0">
      <w:pPr>
        <w:jc w:val="center"/>
        <w:rPr>
          <w:rFonts w:ascii="Times New Roman" w:hAnsi="Times New Roman" w:cs="Times New Roman"/>
          <w:color w:val="000000" w:themeColor="text1"/>
          <w:sz w:val="24"/>
          <w:szCs w:val="24"/>
        </w:rPr>
      </w:pPr>
    </w:p>
    <w:p w14:paraId="410EAFE5" w14:textId="77777777" w:rsidR="00A72CCD" w:rsidRPr="00995463" w:rsidRDefault="00A72CCD" w:rsidP="00AE14F0">
      <w:pPr>
        <w:jc w:val="center"/>
        <w:rPr>
          <w:rFonts w:ascii="Times New Roman" w:hAnsi="Times New Roman" w:cs="Times New Roman"/>
          <w:color w:val="000000" w:themeColor="text1"/>
          <w:sz w:val="24"/>
          <w:szCs w:val="24"/>
        </w:rPr>
      </w:pPr>
    </w:p>
    <w:p w14:paraId="555C450C" w14:textId="28871AB2" w:rsidR="00AE14F0" w:rsidRPr="00995463" w:rsidRDefault="001E1763" w:rsidP="00AE14F0">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Ворохта</w:t>
      </w:r>
      <w:r w:rsidR="00AE14F0" w:rsidRPr="00995463">
        <w:rPr>
          <w:rFonts w:ascii="Times New Roman" w:hAnsi="Times New Roman" w:cs="Times New Roman"/>
          <w:color w:val="000000" w:themeColor="text1"/>
          <w:sz w:val="24"/>
          <w:szCs w:val="24"/>
        </w:rPr>
        <w:t xml:space="preserve"> 2023</w:t>
      </w:r>
    </w:p>
    <w:p w14:paraId="16D52B55" w14:textId="1758F561" w:rsidR="00995463" w:rsidRPr="00995463" w:rsidRDefault="00995463">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br w:type="page"/>
      </w:r>
    </w:p>
    <w:p w14:paraId="4ACA4D13" w14:textId="77777777" w:rsidR="00810E25" w:rsidRPr="00995463" w:rsidRDefault="00810E25" w:rsidP="00AE14F0">
      <w:pPr>
        <w:jc w:val="center"/>
        <w:rPr>
          <w:rFonts w:ascii="Times New Roman" w:hAnsi="Times New Roman" w:cs="Times New Roman"/>
          <w:color w:val="000000" w:themeColor="text1"/>
          <w:sz w:val="24"/>
          <w:szCs w:val="24"/>
        </w:rPr>
      </w:pPr>
    </w:p>
    <w:p w14:paraId="1793A798" w14:textId="32AAAE44" w:rsidR="001429C2" w:rsidRPr="00995463" w:rsidRDefault="00AF47EB" w:rsidP="00411EF7">
      <w:pPr>
        <w:pStyle w:val="1"/>
        <w:ind w:left="0"/>
        <w:jc w:val="center"/>
        <w:rPr>
          <w:color w:val="000000" w:themeColor="text1"/>
          <w:sz w:val="24"/>
          <w:szCs w:val="24"/>
        </w:rPr>
      </w:pPr>
      <w:bookmarkStart w:id="0" w:name="_Toc137902297"/>
      <w:bookmarkStart w:id="1" w:name="_Toc137902360"/>
      <w:bookmarkStart w:id="2" w:name="_Toc137902545"/>
      <w:bookmarkStart w:id="3" w:name="_Toc137902633"/>
      <w:bookmarkStart w:id="4" w:name="_Toc137904039"/>
      <w:bookmarkStart w:id="5" w:name="_Toc139459259"/>
      <w:bookmarkStart w:id="6" w:name="_Toc141479372"/>
      <w:bookmarkStart w:id="7" w:name="_Toc133184809"/>
      <w:r w:rsidRPr="00995463">
        <w:rPr>
          <w:color w:val="000000" w:themeColor="text1"/>
          <w:sz w:val="24"/>
          <w:szCs w:val="24"/>
        </w:rPr>
        <w:t>ЗМІСТ</w:t>
      </w:r>
      <w:bookmarkEnd w:id="0"/>
      <w:bookmarkEnd w:id="1"/>
      <w:bookmarkEnd w:id="2"/>
      <w:bookmarkEnd w:id="3"/>
      <w:sdt>
        <w:sdtPr>
          <w:rPr>
            <w:color w:val="000000" w:themeColor="text1"/>
            <w:sz w:val="24"/>
            <w:szCs w:val="24"/>
            <w:lang w:val="ru-RU"/>
          </w:rPr>
          <w:id w:val="-1936505105"/>
          <w:docPartObj>
            <w:docPartGallery w:val="Table of Contents"/>
            <w:docPartUnique/>
          </w:docPartObj>
        </w:sdtPr>
        <w:sdtEndPr>
          <w:rPr>
            <w:b w:val="0"/>
            <w:bCs w:val="0"/>
          </w:rPr>
        </w:sdtEndPr>
        <w:sdtContent>
          <w:r w:rsidR="00426DD4" w:rsidRPr="00995463">
            <w:rPr>
              <w:color w:val="000000" w:themeColor="text1"/>
              <w:sz w:val="24"/>
              <w:szCs w:val="24"/>
            </w:rPr>
            <w:fldChar w:fldCharType="begin"/>
          </w:r>
          <w:r w:rsidR="00426DD4" w:rsidRPr="00995463">
            <w:rPr>
              <w:color w:val="000000" w:themeColor="text1"/>
              <w:sz w:val="24"/>
              <w:szCs w:val="24"/>
            </w:rPr>
            <w:instrText xml:space="preserve"> TITLE   \* MERGEFORMAT </w:instrText>
          </w:r>
          <w:r w:rsidR="00426DD4" w:rsidRPr="00995463">
            <w:rPr>
              <w:color w:val="000000" w:themeColor="text1"/>
              <w:sz w:val="24"/>
              <w:szCs w:val="24"/>
            </w:rPr>
            <w:fldChar w:fldCharType="end"/>
          </w:r>
        </w:sdtContent>
      </w:sdt>
      <w:bookmarkEnd w:id="4"/>
      <w:bookmarkEnd w:id="5"/>
      <w:bookmarkEnd w:id="6"/>
    </w:p>
    <w:p w14:paraId="5FDFE484" w14:textId="77777777" w:rsidR="0053408E" w:rsidRPr="00995463" w:rsidRDefault="00FB0735">
      <w:pPr>
        <w:pStyle w:val="15"/>
        <w:rPr>
          <w:rFonts w:ascii="Times New Roman" w:eastAsiaTheme="minorEastAsia" w:hAnsi="Times New Roman" w:cs="Times New Roman"/>
          <w:b w:val="0"/>
          <w:bCs w:val="0"/>
          <w:lang w:eastAsia="uk-UA"/>
        </w:rPr>
      </w:pPr>
      <w:r w:rsidRPr="00995463">
        <w:rPr>
          <w:rFonts w:ascii="Times New Roman" w:hAnsi="Times New Roman" w:cs="Times New Roman"/>
          <w:color w:val="000000" w:themeColor="text1"/>
        </w:rPr>
        <w:fldChar w:fldCharType="begin"/>
      </w:r>
      <w:r w:rsidRPr="00995463">
        <w:rPr>
          <w:rFonts w:ascii="Times New Roman" w:hAnsi="Times New Roman" w:cs="Times New Roman"/>
          <w:color w:val="000000" w:themeColor="text1"/>
        </w:rPr>
        <w:instrText xml:space="preserve"> TOC \o "1-2" \h \z \u </w:instrText>
      </w:r>
      <w:r w:rsidRPr="00995463">
        <w:rPr>
          <w:rFonts w:ascii="Times New Roman" w:hAnsi="Times New Roman" w:cs="Times New Roman"/>
          <w:color w:val="000000" w:themeColor="text1"/>
        </w:rPr>
        <w:fldChar w:fldCharType="separate"/>
      </w:r>
      <w:hyperlink w:anchor="_Toc141479372" w:history="1">
        <w:r w:rsidR="0053408E" w:rsidRPr="00995463">
          <w:rPr>
            <w:rStyle w:val="a9"/>
            <w:rFonts w:ascii="Times New Roman" w:hAnsi="Times New Roman" w:cs="Times New Roman"/>
            <w:u w:val="none"/>
          </w:rPr>
          <w:t>ЗМІСТ</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_Toc141479372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2</w:t>
        </w:r>
        <w:r w:rsidR="0053408E" w:rsidRPr="00995463">
          <w:rPr>
            <w:rFonts w:ascii="Times New Roman" w:hAnsi="Times New Roman" w:cs="Times New Roman"/>
            <w:webHidden/>
          </w:rPr>
          <w:fldChar w:fldCharType="end"/>
        </w:r>
      </w:hyperlink>
    </w:p>
    <w:p w14:paraId="2B4E7891" w14:textId="77777777" w:rsidR="0053408E" w:rsidRPr="00995463" w:rsidRDefault="00995463">
      <w:pPr>
        <w:pStyle w:val="15"/>
        <w:rPr>
          <w:rFonts w:ascii="Times New Roman" w:eastAsiaTheme="minorEastAsia" w:hAnsi="Times New Roman" w:cs="Times New Roman"/>
          <w:b w:val="0"/>
          <w:bCs w:val="0"/>
          <w:lang w:eastAsia="uk-UA"/>
        </w:rPr>
      </w:pPr>
      <w:hyperlink w:anchor="_Toc141479373" w:history="1">
        <w:r w:rsidR="0053408E" w:rsidRPr="00995463">
          <w:rPr>
            <w:rStyle w:val="a9"/>
            <w:rFonts w:ascii="Times New Roman" w:hAnsi="Times New Roman" w:cs="Times New Roman"/>
            <w:u w:val="none"/>
          </w:rPr>
          <w:t>ПЕРЕЛІК СКОРОЧЕНЬ</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_Toc141479373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4</w:t>
        </w:r>
        <w:r w:rsidR="0053408E" w:rsidRPr="00995463">
          <w:rPr>
            <w:rFonts w:ascii="Times New Roman" w:hAnsi="Times New Roman" w:cs="Times New Roman"/>
            <w:webHidden/>
          </w:rPr>
          <w:fldChar w:fldCharType="end"/>
        </w:r>
      </w:hyperlink>
    </w:p>
    <w:p w14:paraId="7C7419A1" w14:textId="77777777" w:rsidR="0053408E" w:rsidRPr="00995463" w:rsidRDefault="00995463">
      <w:pPr>
        <w:pStyle w:val="15"/>
        <w:rPr>
          <w:rFonts w:ascii="Times New Roman" w:eastAsiaTheme="minorEastAsia" w:hAnsi="Times New Roman" w:cs="Times New Roman"/>
          <w:b w:val="0"/>
          <w:bCs w:val="0"/>
          <w:lang w:eastAsia="uk-UA"/>
        </w:rPr>
      </w:pPr>
      <w:hyperlink w:anchor="_Toc141479374" w:history="1">
        <w:r w:rsidR="0053408E" w:rsidRPr="00995463">
          <w:rPr>
            <w:rStyle w:val="a9"/>
            <w:rFonts w:ascii="Times New Roman" w:hAnsi="Times New Roman" w:cs="Times New Roman"/>
            <w:u w:val="none"/>
          </w:rPr>
          <w:t>ВІТАЛЬНЕ СЛОВО</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_Toc141479374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4</w:t>
        </w:r>
        <w:r w:rsidR="0053408E" w:rsidRPr="00995463">
          <w:rPr>
            <w:rFonts w:ascii="Times New Roman" w:hAnsi="Times New Roman" w:cs="Times New Roman"/>
            <w:webHidden/>
          </w:rPr>
          <w:fldChar w:fldCharType="end"/>
        </w:r>
      </w:hyperlink>
    </w:p>
    <w:p w14:paraId="0D083638" w14:textId="77777777" w:rsidR="0053408E" w:rsidRPr="00995463" w:rsidRDefault="00995463">
      <w:pPr>
        <w:pStyle w:val="15"/>
        <w:rPr>
          <w:rFonts w:ascii="Times New Roman" w:eastAsiaTheme="minorEastAsia" w:hAnsi="Times New Roman" w:cs="Times New Roman"/>
          <w:b w:val="0"/>
          <w:bCs w:val="0"/>
          <w:lang w:eastAsia="uk-UA"/>
        </w:rPr>
      </w:pPr>
      <w:hyperlink w:anchor="_Toc141479375" w:history="1">
        <w:r w:rsidR="0053408E" w:rsidRPr="00995463">
          <w:rPr>
            <w:rStyle w:val="a9"/>
            <w:rFonts w:ascii="Times New Roman" w:hAnsi="Times New Roman" w:cs="Times New Roman"/>
            <w:u w:val="none"/>
          </w:rPr>
          <w:t>ПОДЯКА</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_Toc141479375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7</w:t>
        </w:r>
        <w:r w:rsidR="0053408E" w:rsidRPr="00995463">
          <w:rPr>
            <w:rFonts w:ascii="Times New Roman" w:hAnsi="Times New Roman" w:cs="Times New Roman"/>
            <w:webHidden/>
          </w:rPr>
          <w:fldChar w:fldCharType="end"/>
        </w:r>
      </w:hyperlink>
    </w:p>
    <w:p w14:paraId="0F14B812" w14:textId="77777777" w:rsidR="0053408E" w:rsidRPr="00995463" w:rsidRDefault="00995463">
      <w:pPr>
        <w:pStyle w:val="15"/>
        <w:rPr>
          <w:rFonts w:ascii="Times New Roman" w:eastAsiaTheme="minorEastAsia" w:hAnsi="Times New Roman" w:cs="Times New Roman"/>
          <w:b w:val="0"/>
          <w:bCs w:val="0"/>
          <w:lang w:eastAsia="uk-UA"/>
        </w:rPr>
      </w:pPr>
      <w:hyperlink w:anchor="_Toc141479376" w:history="1">
        <w:r w:rsidR="0053408E" w:rsidRPr="00995463">
          <w:rPr>
            <w:rStyle w:val="a9"/>
            <w:rFonts w:ascii="Times New Roman" w:hAnsi="Times New Roman" w:cs="Times New Roman"/>
            <w:u w:val="none"/>
          </w:rPr>
          <w:t>МЕТОДОЛОГІЯ ПРОЦЕСУ РОЗРОБКИ СТРАТЕГІЇ РОЗВИТКУ ОСВІТИ ВОРОХТЯНСЬКОЇ СЕЛИЩНОЇ ТЕРИТОРІАЛЬНОЇ ГРОМАДИ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_Toc141479376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8</w:t>
        </w:r>
        <w:r w:rsidR="0053408E" w:rsidRPr="00995463">
          <w:rPr>
            <w:rFonts w:ascii="Times New Roman" w:hAnsi="Times New Roman" w:cs="Times New Roman"/>
            <w:webHidden/>
          </w:rPr>
          <w:fldChar w:fldCharType="end"/>
        </w:r>
      </w:hyperlink>
    </w:p>
    <w:p w14:paraId="28E64715" w14:textId="77777777" w:rsidR="0053408E" w:rsidRPr="00995463" w:rsidRDefault="00995463">
      <w:pPr>
        <w:pStyle w:val="15"/>
        <w:rPr>
          <w:rFonts w:ascii="Times New Roman" w:eastAsiaTheme="minorEastAsia" w:hAnsi="Times New Roman" w:cs="Times New Roman"/>
          <w:b w:val="0"/>
          <w:bCs w:val="0"/>
          <w:lang w:eastAsia="uk-UA"/>
        </w:rPr>
      </w:pPr>
      <w:hyperlink w:anchor="_Toc141479377" w:history="1">
        <w:r w:rsidR="0053408E" w:rsidRPr="00995463">
          <w:rPr>
            <w:rStyle w:val="a9"/>
            <w:rFonts w:ascii="Times New Roman" w:hAnsi="Times New Roman" w:cs="Times New Roman"/>
            <w:u w:val="none"/>
          </w:rPr>
          <w:t>ОСВІТНІЙ ПРОФІЛЬ</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_Toc141479377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14</w:t>
        </w:r>
        <w:r w:rsidR="0053408E" w:rsidRPr="00995463">
          <w:rPr>
            <w:rFonts w:ascii="Times New Roman" w:hAnsi="Times New Roman" w:cs="Times New Roman"/>
            <w:webHidden/>
          </w:rPr>
          <w:fldChar w:fldCharType="end"/>
        </w:r>
      </w:hyperlink>
    </w:p>
    <w:p w14:paraId="2541C17A" w14:textId="3D2AB4BA" w:rsidR="0053408E" w:rsidRPr="00995463" w:rsidRDefault="00995463">
      <w:pPr>
        <w:pStyle w:val="21"/>
        <w:rPr>
          <w:rFonts w:ascii="Times New Roman" w:eastAsiaTheme="minorEastAsia" w:hAnsi="Times New Roman" w:cs="Times New Roman"/>
          <w:b w:val="0"/>
          <w:i w:val="0"/>
          <w:iCs w:val="0"/>
          <w:lang w:eastAsia="uk-UA"/>
        </w:rPr>
      </w:pPr>
      <w:hyperlink w:anchor="_Toc141479378" w:history="1">
        <w:r w:rsidR="0053408E" w:rsidRPr="00995463">
          <w:rPr>
            <w:rStyle w:val="a9"/>
            <w:rFonts w:ascii="Times New Roman" w:hAnsi="Times New Roman" w:cs="Times New Roman"/>
            <w:u w:val="none"/>
          </w:rPr>
          <w:t>1.КОРОТКА ХАРАКТЕРИСТИКА ТЕРИТОРІАЛЬНОЇ ГРОМАДИ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_Toc141479378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14</w:t>
        </w:r>
        <w:r w:rsidR="0053408E" w:rsidRPr="00995463">
          <w:rPr>
            <w:rFonts w:ascii="Times New Roman" w:hAnsi="Times New Roman" w:cs="Times New Roman"/>
            <w:webHidden/>
          </w:rPr>
          <w:fldChar w:fldCharType="end"/>
        </w:r>
      </w:hyperlink>
    </w:p>
    <w:p w14:paraId="66A83EC8" w14:textId="140FCCA6" w:rsidR="0053408E" w:rsidRPr="00995463" w:rsidRDefault="00995463">
      <w:pPr>
        <w:pStyle w:val="21"/>
        <w:rPr>
          <w:rFonts w:ascii="Times New Roman" w:eastAsiaTheme="minorEastAsia" w:hAnsi="Times New Roman" w:cs="Times New Roman"/>
          <w:b w:val="0"/>
          <w:i w:val="0"/>
          <w:iCs w:val="0"/>
          <w:lang w:eastAsia="uk-UA"/>
        </w:rPr>
      </w:pPr>
      <w:hyperlink w:anchor="_Toc141479379" w:history="1">
        <w:r w:rsidR="0053408E" w:rsidRPr="00995463">
          <w:rPr>
            <w:rStyle w:val="a9"/>
            <w:rFonts w:ascii="Times New Roman" w:hAnsi="Times New Roman" w:cs="Times New Roman"/>
            <w:u w:val="none"/>
          </w:rPr>
          <w:t>1.1.Географічне розташування</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_Toc141479379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14</w:t>
        </w:r>
        <w:r w:rsidR="0053408E" w:rsidRPr="00995463">
          <w:rPr>
            <w:rFonts w:ascii="Times New Roman" w:hAnsi="Times New Roman" w:cs="Times New Roman"/>
            <w:webHidden/>
          </w:rPr>
          <w:fldChar w:fldCharType="end"/>
        </w:r>
      </w:hyperlink>
    </w:p>
    <w:p w14:paraId="5F7D7A36" w14:textId="77777777" w:rsidR="0053408E" w:rsidRPr="00995463" w:rsidRDefault="00995463">
      <w:pPr>
        <w:pStyle w:val="21"/>
        <w:rPr>
          <w:rFonts w:ascii="Times New Roman" w:eastAsiaTheme="minorEastAsia" w:hAnsi="Times New Roman" w:cs="Times New Roman"/>
          <w:b w:val="0"/>
          <w:i w:val="0"/>
          <w:iCs w:val="0"/>
          <w:lang w:eastAsia="uk-UA"/>
        </w:rPr>
      </w:pPr>
      <w:hyperlink w:anchor="_Toc141479380" w:history="1">
        <w:r w:rsidR="0053408E" w:rsidRPr="00995463">
          <w:rPr>
            <w:rStyle w:val="a9"/>
            <w:rFonts w:ascii="Times New Roman" w:hAnsi="Times New Roman" w:cs="Times New Roman"/>
            <w:u w:val="none"/>
          </w:rPr>
          <w:t>1.2. Населення</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_Toc141479380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14</w:t>
        </w:r>
        <w:r w:rsidR="0053408E" w:rsidRPr="00995463">
          <w:rPr>
            <w:rFonts w:ascii="Times New Roman" w:hAnsi="Times New Roman" w:cs="Times New Roman"/>
            <w:webHidden/>
          </w:rPr>
          <w:fldChar w:fldCharType="end"/>
        </w:r>
      </w:hyperlink>
    </w:p>
    <w:p w14:paraId="6BC6579C" w14:textId="77777777" w:rsidR="0053408E" w:rsidRPr="00995463" w:rsidRDefault="00995463">
      <w:pPr>
        <w:pStyle w:val="21"/>
        <w:rPr>
          <w:rFonts w:ascii="Times New Roman" w:eastAsiaTheme="minorEastAsia" w:hAnsi="Times New Roman" w:cs="Times New Roman"/>
          <w:b w:val="0"/>
          <w:i w:val="0"/>
          <w:iCs w:val="0"/>
          <w:lang w:eastAsia="uk-UA"/>
        </w:rPr>
      </w:pPr>
      <w:hyperlink w:anchor="_Toc141479381" w:history="1">
        <w:r w:rsidR="0053408E" w:rsidRPr="00995463">
          <w:rPr>
            <w:rStyle w:val="a9"/>
            <w:rFonts w:ascii="Times New Roman" w:hAnsi="Times New Roman" w:cs="Times New Roman"/>
            <w:u w:val="none"/>
          </w:rPr>
          <w:t>1.3. Дитяче населення</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_Toc141479381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15</w:t>
        </w:r>
        <w:r w:rsidR="0053408E" w:rsidRPr="00995463">
          <w:rPr>
            <w:rFonts w:ascii="Times New Roman" w:hAnsi="Times New Roman" w:cs="Times New Roman"/>
            <w:webHidden/>
          </w:rPr>
          <w:fldChar w:fldCharType="end"/>
        </w:r>
      </w:hyperlink>
    </w:p>
    <w:p w14:paraId="331BEE63" w14:textId="77777777" w:rsidR="0053408E" w:rsidRPr="00995463" w:rsidRDefault="00995463">
      <w:pPr>
        <w:pStyle w:val="21"/>
        <w:rPr>
          <w:rFonts w:ascii="Times New Roman" w:eastAsiaTheme="minorEastAsia" w:hAnsi="Times New Roman" w:cs="Times New Roman"/>
          <w:b w:val="0"/>
          <w:i w:val="0"/>
          <w:iCs w:val="0"/>
          <w:lang w:eastAsia="uk-UA"/>
        </w:rPr>
      </w:pPr>
      <w:hyperlink w:anchor="_Toc141479382" w:history="1">
        <w:r w:rsidR="0053408E" w:rsidRPr="00995463">
          <w:rPr>
            <w:rStyle w:val="a9"/>
            <w:rFonts w:ascii="Times New Roman" w:hAnsi="Times New Roman" w:cs="Times New Roman"/>
            <w:u w:val="none"/>
          </w:rPr>
          <w:t>1.4. Соціально незахищені категорії дітей у розрізі населених пунктів/закладів освіти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_Toc141479382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18</w:t>
        </w:r>
        <w:r w:rsidR="0053408E" w:rsidRPr="00995463">
          <w:rPr>
            <w:rFonts w:ascii="Times New Roman" w:hAnsi="Times New Roman" w:cs="Times New Roman"/>
            <w:webHidden/>
          </w:rPr>
          <w:fldChar w:fldCharType="end"/>
        </w:r>
      </w:hyperlink>
    </w:p>
    <w:p w14:paraId="51952966" w14:textId="2A6414CB" w:rsidR="0053408E" w:rsidRPr="00995463" w:rsidRDefault="00995463">
      <w:pPr>
        <w:pStyle w:val="21"/>
        <w:rPr>
          <w:rFonts w:ascii="Times New Roman" w:eastAsiaTheme="minorEastAsia" w:hAnsi="Times New Roman" w:cs="Times New Roman"/>
          <w:b w:val="0"/>
          <w:i w:val="0"/>
          <w:iCs w:val="0"/>
          <w:lang w:eastAsia="uk-UA"/>
        </w:rPr>
      </w:pPr>
      <w:hyperlink w:anchor="_Toc141479383" w:history="1">
        <w:r w:rsidR="0053408E" w:rsidRPr="00995463">
          <w:rPr>
            <w:rStyle w:val="a9"/>
            <w:rFonts w:ascii="Times New Roman" w:hAnsi="Times New Roman" w:cs="Times New Roman"/>
            <w:u w:val="none"/>
          </w:rPr>
          <w:t>1.5.Короткий економічний стан Ворохтянської ТГ</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_Toc141479383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20</w:t>
        </w:r>
        <w:r w:rsidR="0053408E" w:rsidRPr="00995463">
          <w:rPr>
            <w:rFonts w:ascii="Times New Roman" w:hAnsi="Times New Roman" w:cs="Times New Roman"/>
            <w:webHidden/>
          </w:rPr>
          <w:fldChar w:fldCharType="end"/>
        </w:r>
      </w:hyperlink>
    </w:p>
    <w:p w14:paraId="62621B4C" w14:textId="5C7E85B0" w:rsidR="0053408E" w:rsidRPr="00995463" w:rsidRDefault="00995463">
      <w:pPr>
        <w:pStyle w:val="21"/>
        <w:rPr>
          <w:rFonts w:ascii="Times New Roman" w:eastAsiaTheme="minorEastAsia" w:hAnsi="Times New Roman" w:cs="Times New Roman"/>
          <w:b w:val="0"/>
          <w:i w:val="0"/>
          <w:iCs w:val="0"/>
          <w:lang w:eastAsia="uk-UA"/>
        </w:rPr>
      </w:pPr>
      <w:hyperlink w:anchor="_Toc141479384" w:history="1">
        <w:r w:rsidR="0053408E" w:rsidRPr="00995463">
          <w:rPr>
            <w:rStyle w:val="a9"/>
            <w:rFonts w:ascii="Times New Roman" w:hAnsi="Times New Roman" w:cs="Times New Roman"/>
            <w:u w:val="none"/>
          </w:rPr>
          <w:t>1.6.Управління освітою</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_Toc141479384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21</w:t>
        </w:r>
        <w:r w:rsidR="0053408E" w:rsidRPr="00995463">
          <w:rPr>
            <w:rFonts w:ascii="Times New Roman" w:hAnsi="Times New Roman" w:cs="Times New Roman"/>
            <w:webHidden/>
          </w:rPr>
          <w:fldChar w:fldCharType="end"/>
        </w:r>
      </w:hyperlink>
    </w:p>
    <w:p w14:paraId="68BE2C5E" w14:textId="7CDB97E3" w:rsidR="0053408E" w:rsidRPr="00995463" w:rsidRDefault="00995463">
      <w:pPr>
        <w:pStyle w:val="15"/>
        <w:tabs>
          <w:tab w:val="left" w:pos="440"/>
        </w:tabs>
        <w:rPr>
          <w:rFonts w:ascii="Times New Roman" w:eastAsiaTheme="minorEastAsia" w:hAnsi="Times New Roman" w:cs="Times New Roman"/>
          <w:b w:val="0"/>
          <w:bCs w:val="0"/>
          <w:lang w:eastAsia="uk-UA"/>
        </w:rPr>
      </w:pPr>
      <w:hyperlink w:anchor="_Toc141479385" w:history="1">
        <w:r w:rsidR="0053408E" w:rsidRPr="00995463">
          <w:rPr>
            <w:rStyle w:val="a9"/>
            <w:rFonts w:ascii="Times New Roman" w:hAnsi="Times New Roman" w:cs="Times New Roman"/>
            <w:u w:val="none"/>
          </w:rPr>
          <w:t>2.БЮДЖЕТ</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_Toc141479385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22</w:t>
        </w:r>
        <w:r w:rsidR="0053408E" w:rsidRPr="00995463">
          <w:rPr>
            <w:rFonts w:ascii="Times New Roman" w:hAnsi="Times New Roman" w:cs="Times New Roman"/>
            <w:webHidden/>
          </w:rPr>
          <w:fldChar w:fldCharType="end"/>
        </w:r>
      </w:hyperlink>
    </w:p>
    <w:p w14:paraId="62B8F25B" w14:textId="0F5ECF56" w:rsidR="0053408E" w:rsidRPr="00995463" w:rsidRDefault="00995463">
      <w:pPr>
        <w:pStyle w:val="21"/>
        <w:rPr>
          <w:rFonts w:ascii="Times New Roman" w:eastAsiaTheme="minorEastAsia" w:hAnsi="Times New Roman" w:cs="Times New Roman"/>
          <w:b w:val="0"/>
          <w:i w:val="0"/>
          <w:iCs w:val="0"/>
          <w:lang w:eastAsia="uk-UA"/>
        </w:rPr>
      </w:pPr>
      <w:hyperlink w:anchor="_Toc141479386" w:history="1">
        <w:r w:rsidR="0053408E" w:rsidRPr="00995463">
          <w:rPr>
            <w:rStyle w:val="a9"/>
            <w:rFonts w:ascii="Times New Roman" w:hAnsi="Times New Roman" w:cs="Times New Roman"/>
            <w:u w:val="none"/>
          </w:rPr>
          <w:t>2.1. Характеристика бюджету ТГ</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_Toc141479386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22</w:t>
        </w:r>
        <w:r w:rsidR="0053408E" w:rsidRPr="00995463">
          <w:rPr>
            <w:rFonts w:ascii="Times New Roman" w:hAnsi="Times New Roman" w:cs="Times New Roman"/>
            <w:webHidden/>
          </w:rPr>
          <w:fldChar w:fldCharType="end"/>
        </w:r>
      </w:hyperlink>
    </w:p>
    <w:p w14:paraId="6C366F96" w14:textId="4344D110" w:rsidR="0053408E" w:rsidRPr="00995463" w:rsidRDefault="00995463">
      <w:pPr>
        <w:pStyle w:val="21"/>
        <w:rPr>
          <w:rFonts w:ascii="Times New Roman" w:eastAsiaTheme="minorEastAsia" w:hAnsi="Times New Roman" w:cs="Times New Roman"/>
          <w:b w:val="0"/>
          <w:i w:val="0"/>
          <w:iCs w:val="0"/>
          <w:lang w:eastAsia="uk-UA"/>
        </w:rPr>
      </w:pPr>
      <w:hyperlink w:anchor="_Toc141479387" w:history="1">
        <w:r w:rsidR="0053408E" w:rsidRPr="00995463">
          <w:rPr>
            <w:rStyle w:val="a9"/>
            <w:rFonts w:ascii="Times New Roman" w:hAnsi="Times New Roman" w:cs="Times New Roman"/>
            <w:u w:val="none"/>
          </w:rPr>
          <w:t>2.2.Характеристика бюджету освіти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_Toc141479387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24</w:t>
        </w:r>
        <w:r w:rsidR="0053408E" w:rsidRPr="00995463">
          <w:rPr>
            <w:rFonts w:ascii="Times New Roman" w:hAnsi="Times New Roman" w:cs="Times New Roman"/>
            <w:webHidden/>
          </w:rPr>
          <w:fldChar w:fldCharType="end"/>
        </w:r>
      </w:hyperlink>
    </w:p>
    <w:p w14:paraId="7F63C839" w14:textId="42151CD8" w:rsidR="0053408E" w:rsidRPr="00995463" w:rsidRDefault="00995463">
      <w:pPr>
        <w:pStyle w:val="15"/>
        <w:tabs>
          <w:tab w:val="left" w:pos="440"/>
        </w:tabs>
        <w:rPr>
          <w:rFonts w:ascii="Times New Roman" w:eastAsiaTheme="minorEastAsia" w:hAnsi="Times New Roman" w:cs="Times New Roman"/>
          <w:b w:val="0"/>
          <w:bCs w:val="0"/>
          <w:lang w:eastAsia="uk-UA"/>
        </w:rPr>
      </w:pPr>
      <w:hyperlink w:anchor="_Toc141479388" w:history="1">
        <w:r w:rsidR="0053408E" w:rsidRPr="00995463">
          <w:rPr>
            <w:rStyle w:val="a9"/>
            <w:rFonts w:ascii="Times New Roman" w:hAnsi="Times New Roman" w:cs="Times New Roman"/>
            <w:u w:val="none"/>
          </w:rPr>
          <w:t>3.МЕРЕЖА ЗАКЛАДІВ ОСВІТИ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_Toc141479388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30</w:t>
        </w:r>
        <w:r w:rsidR="0053408E" w:rsidRPr="00995463">
          <w:rPr>
            <w:rFonts w:ascii="Times New Roman" w:hAnsi="Times New Roman" w:cs="Times New Roman"/>
            <w:webHidden/>
          </w:rPr>
          <w:fldChar w:fldCharType="end"/>
        </w:r>
      </w:hyperlink>
    </w:p>
    <w:p w14:paraId="320520C7" w14:textId="3F004FA1" w:rsidR="0053408E" w:rsidRPr="00995463" w:rsidRDefault="00995463">
      <w:pPr>
        <w:pStyle w:val="21"/>
        <w:rPr>
          <w:rFonts w:ascii="Times New Roman" w:eastAsiaTheme="minorEastAsia" w:hAnsi="Times New Roman" w:cs="Times New Roman"/>
          <w:b w:val="0"/>
          <w:i w:val="0"/>
          <w:iCs w:val="0"/>
          <w:lang w:eastAsia="uk-UA"/>
        </w:rPr>
      </w:pPr>
      <w:hyperlink w:anchor="_Toc141479389" w:history="1">
        <w:r w:rsidR="0053408E" w:rsidRPr="00995463">
          <w:rPr>
            <w:rStyle w:val="a9"/>
            <w:rFonts w:ascii="Times New Roman" w:hAnsi="Times New Roman" w:cs="Times New Roman"/>
            <w:u w:val="none"/>
          </w:rPr>
          <w:t>3.1.Загальна середня освіта</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_Toc141479389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30</w:t>
        </w:r>
        <w:r w:rsidR="0053408E" w:rsidRPr="00995463">
          <w:rPr>
            <w:rFonts w:ascii="Times New Roman" w:hAnsi="Times New Roman" w:cs="Times New Roman"/>
            <w:webHidden/>
          </w:rPr>
          <w:fldChar w:fldCharType="end"/>
        </w:r>
      </w:hyperlink>
    </w:p>
    <w:p w14:paraId="09C745B1" w14:textId="09FBA012" w:rsidR="0053408E" w:rsidRPr="00995463" w:rsidRDefault="00995463">
      <w:pPr>
        <w:pStyle w:val="21"/>
        <w:rPr>
          <w:rFonts w:ascii="Times New Roman" w:eastAsiaTheme="minorEastAsia" w:hAnsi="Times New Roman" w:cs="Times New Roman"/>
          <w:b w:val="0"/>
          <w:i w:val="0"/>
          <w:iCs w:val="0"/>
          <w:lang w:eastAsia="uk-UA"/>
        </w:rPr>
      </w:pPr>
      <w:hyperlink w:anchor="_Toc141479390" w:history="1">
        <w:r w:rsidR="0053408E" w:rsidRPr="00995463">
          <w:rPr>
            <w:rStyle w:val="a9"/>
            <w:rFonts w:ascii="Times New Roman" w:hAnsi="Times New Roman" w:cs="Times New Roman"/>
            <w:u w:val="none"/>
          </w:rPr>
          <w:t>3.2.Дошкільна освіта</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_Toc141479390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35</w:t>
        </w:r>
        <w:r w:rsidR="0053408E" w:rsidRPr="00995463">
          <w:rPr>
            <w:rFonts w:ascii="Times New Roman" w:hAnsi="Times New Roman" w:cs="Times New Roman"/>
            <w:webHidden/>
          </w:rPr>
          <w:fldChar w:fldCharType="end"/>
        </w:r>
      </w:hyperlink>
    </w:p>
    <w:p w14:paraId="3CC95125" w14:textId="15387815" w:rsidR="0053408E" w:rsidRPr="00995463" w:rsidRDefault="00995463">
      <w:pPr>
        <w:pStyle w:val="21"/>
        <w:rPr>
          <w:rFonts w:ascii="Times New Roman" w:eastAsiaTheme="minorEastAsia" w:hAnsi="Times New Roman" w:cs="Times New Roman"/>
          <w:b w:val="0"/>
          <w:i w:val="0"/>
          <w:iCs w:val="0"/>
          <w:lang w:eastAsia="uk-UA"/>
        </w:rPr>
      </w:pPr>
      <w:hyperlink w:anchor="_Toc141479391" w:history="1">
        <w:r w:rsidR="0053408E" w:rsidRPr="00995463">
          <w:rPr>
            <w:rStyle w:val="a9"/>
            <w:rFonts w:ascii="Times New Roman" w:hAnsi="Times New Roman" w:cs="Times New Roman"/>
            <w:u w:val="none"/>
          </w:rPr>
          <w:t>3.3.Позашкільна освіта</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_Toc141479391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37</w:t>
        </w:r>
        <w:r w:rsidR="0053408E" w:rsidRPr="00995463">
          <w:rPr>
            <w:rFonts w:ascii="Times New Roman" w:hAnsi="Times New Roman" w:cs="Times New Roman"/>
            <w:webHidden/>
          </w:rPr>
          <w:fldChar w:fldCharType="end"/>
        </w:r>
      </w:hyperlink>
    </w:p>
    <w:p w14:paraId="123ADAFA" w14:textId="77777777" w:rsidR="0053408E" w:rsidRPr="00995463" w:rsidRDefault="00995463">
      <w:pPr>
        <w:pStyle w:val="15"/>
        <w:tabs>
          <w:tab w:val="left" w:pos="440"/>
        </w:tabs>
        <w:rPr>
          <w:rFonts w:ascii="Times New Roman" w:eastAsiaTheme="minorEastAsia" w:hAnsi="Times New Roman" w:cs="Times New Roman"/>
          <w:b w:val="0"/>
          <w:bCs w:val="0"/>
          <w:lang w:eastAsia="uk-UA"/>
        </w:rPr>
      </w:pPr>
      <w:hyperlink w:anchor="_Toc141479392" w:history="1">
        <w:r w:rsidR="0053408E" w:rsidRPr="00995463">
          <w:rPr>
            <w:rStyle w:val="a9"/>
            <w:rFonts w:ascii="Times New Roman" w:hAnsi="Times New Roman" w:cs="Times New Roman"/>
            <w:u w:val="none"/>
          </w:rPr>
          <w:t>4.</w:t>
        </w:r>
        <w:r w:rsidR="0053408E" w:rsidRPr="00995463">
          <w:rPr>
            <w:rFonts w:ascii="Times New Roman" w:eastAsiaTheme="minorEastAsia" w:hAnsi="Times New Roman" w:cs="Times New Roman"/>
            <w:b w:val="0"/>
            <w:bCs w:val="0"/>
            <w:lang w:eastAsia="uk-UA"/>
          </w:rPr>
          <w:tab/>
        </w:r>
        <w:r w:rsidR="0053408E" w:rsidRPr="00995463">
          <w:rPr>
            <w:rStyle w:val="a9"/>
            <w:rFonts w:ascii="Times New Roman" w:hAnsi="Times New Roman" w:cs="Times New Roman"/>
            <w:u w:val="none"/>
          </w:rPr>
          <w:t>КАДРОВИЙ ПОТЕНЦІАЛ</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_Toc141479392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40</w:t>
        </w:r>
        <w:r w:rsidR="0053408E" w:rsidRPr="00995463">
          <w:rPr>
            <w:rFonts w:ascii="Times New Roman" w:hAnsi="Times New Roman" w:cs="Times New Roman"/>
            <w:webHidden/>
          </w:rPr>
          <w:fldChar w:fldCharType="end"/>
        </w:r>
      </w:hyperlink>
    </w:p>
    <w:p w14:paraId="76EF56D3" w14:textId="3263712E" w:rsidR="0053408E" w:rsidRPr="00995463" w:rsidRDefault="00995463">
      <w:pPr>
        <w:pStyle w:val="21"/>
        <w:rPr>
          <w:rFonts w:ascii="Times New Roman" w:eastAsiaTheme="minorEastAsia" w:hAnsi="Times New Roman" w:cs="Times New Roman"/>
          <w:b w:val="0"/>
          <w:i w:val="0"/>
          <w:iCs w:val="0"/>
          <w:lang w:eastAsia="uk-UA"/>
        </w:rPr>
      </w:pPr>
      <w:hyperlink w:anchor="_Toc141479393" w:history="1">
        <w:r w:rsidR="0053408E" w:rsidRPr="00995463">
          <w:rPr>
            <w:rStyle w:val="a9"/>
            <w:rFonts w:ascii="Times New Roman" w:hAnsi="Times New Roman" w:cs="Times New Roman"/>
            <w:u w:val="none"/>
          </w:rPr>
          <w:t>4.1.Кількісний та якісний склад працівників закладів загальної середньої освіти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_Toc141479393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40</w:t>
        </w:r>
        <w:r w:rsidR="0053408E" w:rsidRPr="00995463">
          <w:rPr>
            <w:rFonts w:ascii="Times New Roman" w:hAnsi="Times New Roman" w:cs="Times New Roman"/>
            <w:webHidden/>
          </w:rPr>
          <w:fldChar w:fldCharType="end"/>
        </w:r>
      </w:hyperlink>
    </w:p>
    <w:p w14:paraId="56E2CAB9" w14:textId="2BF9CA5A" w:rsidR="0053408E" w:rsidRPr="00995463" w:rsidRDefault="00995463">
      <w:pPr>
        <w:pStyle w:val="21"/>
        <w:rPr>
          <w:rFonts w:ascii="Times New Roman" w:eastAsiaTheme="minorEastAsia" w:hAnsi="Times New Roman" w:cs="Times New Roman"/>
          <w:b w:val="0"/>
          <w:i w:val="0"/>
          <w:iCs w:val="0"/>
          <w:lang w:eastAsia="uk-UA"/>
        </w:rPr>
      </w:pPr>
      <w:hyperlink w:anchor="_Toc141479394" w:history="1">
        <w:r w:rsidR="0053408E" w:rsidRPr="00995463">
          <w:rPr>
            <w:rStyle w:val="a9"/>
            <w:rFonts w:ascii="Times New Roman" w:hAnsi="Times New Roman" w:cs="Times New Roman"/>
            <w:u w:val="none"/>
          </w:rPr>
          <w:t>4.2.Кількісний та якісний склад працівників закладів дошкільної освіти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_Toc141479394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46</w:t>
        </w:r>
        <w:r w:rsidR="0053408E" w:rsidRPr="00995463">
          <w:rPr>
            <w:rFonts w:ascii="Times New Roman" w:hAnsi="Times New Roman" w:cs="Times New Roman"/>
            <w:webHidden/>
          </w:rPr>
          <w:fldChar w:fldCharType="end"/>
        </w:r>
      </w:hyperlink>
    </w:p>
    <w:p w14:paraId="5587EE9A" w14:textId="28D4B3F7" w:rsidR="0053408E" w:rsidRPr="00995463" w:rsidRDefault="00995463">
      <w:pPr>
        <w:pStyle w:val="21"/>
        <w:rPr>
          <w:rFonts w:ascii="Times New Roman" w:eastAsiaTheme="minorEastAsia" w:hAnsi="Times New Roman" w:cs="Times New Roman"/>
          <w:b w:val="0"/>
          <w:i w:val="0"/>
          <w:iCs w:val="0"/>
          <w:lang w:eastAsia="uk-UA"/>
        </w:rPr>
      </w:pPr>
      <w:hyperlink w:anchor="_Toc141479395" w:history="1">
        <w:r w:rsidR="0053408E" w:rsidRPr="00995463">
          <w:rPr>
            <w:rStyle w:val="a9"/>
            <w:rFonts w:ascii="Times New Roman" w:hAnsi="Times New Roman" w:cs="Times New Roman"/>
            <w:u w:val="none"/>
          </w:rPr>
          <w:t>4.3.Умови для підвищення кваліфікації педагогічного персоналу, постійного професійного розвитку педагогічних працівників</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_Toc141479395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47</w:t>
        </w:r>
        <w:r w:rsidR="0053408E" w:rsidRPr="00995463">
          <w:rPr>
            <w:rFonts w:ascii="Times New Roman" w:hAnsi="Times New Roman" w:cs="Times New Roman"/>
            <w:webHidden/>
          </w:rPr>
          <w:fldChar w:fldCharType="end"/>
        </w:r>
      </w:hyperlink>
    </w:p>
    <w:p w14:paraId="5AD96A27" w14:textId="0308D956" w:rsidR="0053408E" w:rsidRPr="00995463" w:rsidRDefault="00995463">
      <w:pPr>
        <w:pStyle w:val="15"/>
        <w:tabs>
          <w:tab w:val="left" w:pos="440"/>
        </w:tabs>
        <w:rPr>
          <w:rFonts w:ascii="Times New Roman" w:eastAsiaTheme="minorEastAsia" w:hAnsi="Times New Roman" w:cs="Times New Roman"/>
          <w:b w:val="0"/>
          <w:bCs w:val="0"/>
          <w:lang w:eastAsia="uk-UA"/>
        </w:rPr>
      </w:pPr>
      <w:hyperlink w:anchor="_Toc141479396" w:history="1">
        <w:r w:rsidR="0053408E" w:rsidRPr="00995463">
          <w:rPr>
            <w:rStyle w:val="a9"/>
            <w:rFonts w:ascii="Times New Roman" w:hAnsi="Times New Roman" w:cs="Times New Roman"/>
            <w:u w:val="none"/>
          </w:rPr>
          <w:t>5.ІНКЛЮЗИВНА ОСВІТА</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_Toc141479396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48</w:t>
        </w:r>
        <w:r w:rsidR="0053408E" w:rsidRPr="00995463">
          <w:rPr>
            <w:rFonts w:ascii="Times New Roman" w:hAnsi="Times New Roman" w:cs="Times New Roman"/>
            <w:webHidden/>
          </w:rPr>
          <w:fldChar w:fldCharType="end"/>
        </w:r>
      </w:hyperlink>
    </w:p>
    <w:p w14:paraId="61CA3CB2" w14:textId="05865A1D" w:rsidR="0053408E" w:rsidRPr="00995463" w:rsidRDefault="00995463">
      <w:pPr>
        <w:pStyle w:val="15"/>
        <w:tabs>
          <w:tab w:val="left" w:pos="440"/>
        </w:tabs>
        <w:rPr>
          <w:rFonts w:ascii="Times New Roman" w:eastAsiaTheme="minorEastAsia" w:hAnsi="Times New Roman" w:cs="Times New Roman"/>
          <w:b w:val="0"/>
          <w:bCs w:val="0"/>
          <w:lang w:eastAsia="uk-UA"/>
        </w:rPr>
      </w:pPr>
      <w:hyperlink w:anchor="_Toc141479397" w:history="1">
        <w:r w:rsidR="0053408E" w:rsidRPr="00995463">
          <w:rPr>
            <w:rStyle w:val="a9"/>
            <w:rFonts w:ascii="Times New Roman" w:hAnsi="Times New Roman" w:cs="Times New Roman"/>
            <w:u w:val="none"/>
          </w:rPr>
          <w:t>6.</w:t>
        </w:r>
        <w:r w:rsidR="0053408E" w:rsidRPr="00995463">
          <w:rPr>
            <w:rStyle w:val="a9"/>
            <w:rFonts w:ascii="Times New Roman" w:hAnsi="Times New Roman" w:cs="Times New Roman"/>
            <w:u w:val="none"/>
            <w:shd w:val="clear" w:color="auto" w:fill="FFFFFF"/>
          </w:rPr>
          <w:t>ТЕРИТОРІАЛЬНА ТА ФІЗИЧНА ДОСТУПНІСТЬ ДО ЗАКЛАДІВ ОСВІТИ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_Toc141479397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49</w:t>
        </w:r>
        <w:r w:rsidR="0053408E" w:rsidRPr="00995463">
          <w:rPr>
            <w:rFonts w:ascii="Times New Roman" w:hAnsi="Times New Roman" w:cs="Times New Roman"/>
            <w:webHidden/>
          </w:rPr>
          <w:fldChar w:fldCharType="end"/>
        </w:r>
      </w:hyperlink>
    </w:p>
    <w:p w14:paraId="26877366" w14:textId="0E3BC1EA" w:rsidR="0053408E" w:rsidRPr="00995463" w:rsidRDefault="00995463">
      <w:pPr>
        <w:pStyle w:val="15"/>
        <w:tabs>
          <w:tab w:val="left" w:pos="440"/>
        </w:tabs>
        <w:rPr>
          <w:rFonts w:ascii="Times New Roman" w:eastAsiaTheme="minorEastAsia" w:hAnsi="Times New Roman" w:cs="Times New Roman"/>
          <w:b w:val="0"/>
          <w:bCs w:val="0"/>
          <w:lang w:eastAsia="uk-UA"/>
        </w:rPr>
      </w:pPr>
      <w:hyperlink w:anchor="_Toc141479398" w:history="1">
        <w:r w:rsidR="0053408E" w:rsidRPr="00995463">
          <w:rPr>
            <w:rStyle w:val="a9"/>
            <w:rFonts w:ascii="Times New Roman" w:hAnsi="Times New Roman" w:cs="Times New Roman"/>
            <w:u w:val="none"/>
          </w:rPr>
          <w:t>7.МАТЕРІАЛЬНО-ТЕХНІЧНЕ ЗАБЕЗПЕЧЕННЯ ЗЗСО ТА ЗДО</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_Toc141479398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51</w:t>
        </w:r>
        <w:r w:rsidR="0053408E" w:rsidRPr="00995463">
          <w:rPr>
            <w:rFonts w:ascii="Times New Roman" w:hAnsi="Times New Roman" w:cs="Times New Roman"/>
            <w:webHidden/>
          </w:rPr>
          <w:fldChar w:fldCharType="end"/>
        </w:r>
      </w:hyperlink>
    </w:p>
    <w:p w14:paraId="3562D7C3" w14:textId="258ADB09" w:rsidR="0053408E" w:rsidRPr="00995463" w:rsidRDefault="00995463">
      <w:pPr>
        <w:pStyle w:val="21"/>
        <w:rPr>
          <w:rFonts w:ascii="Times New Roman" w:eastAsiaTheme="minorEastAsia" w:hAnsi="Times New Roman" w:cs="Times New Roman"/>
          <w:b w:val="0"/>
          <w:i w:val="0"/>
          <w:iCs w:val="0"/>
          <w:lang w:eastAsia="uk-UA"/>
        </w:rPr>
      </w:pPr>
      <w:hyperlink w:anchor="_Toc141479399" w:history="1">
        <w:r w:rsidR="0053408E" w:rsidRPr="00995463">
          <w:rPr>
            <w:rStyle w:val="a9"/>
            <w:rFonts w:ascii="Times New Roman" w:hAnsi="Times New Roman" w:cs="Times New Roman"/>
            <w:u w:val="none"/>
          </w:rPr>
          <w:t>7.1.Матеріальна та технічна забезпеченість навчально-виховного процесу</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_Toc141479399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51</w:t>
        </w:r>
        <w:r w:rsidR="0053408E" w:rsidRPr="00995463">
          <w:rPr>
            <w:rFonts w:ascii="Times New Roman" w:hAnsi="Times New Roman" w:cs="Times New Roman"/>
            <w:webHidden/>
          </w:rPr>
          <w:fldChar w:fldCharType="end"/>
        </w:r>
      </w:hyperlink>
    </w:p>
    <w:p w14:paraId="2BFC2729" w14:textId="5B01C0DA" w:rsidR="0053408E" w:rsidRPr="00995463" w:rsidRDefault="00995463">
      <w:pPr>
        <w:pStyle w:val="21"/>
        <w:rPr>
          <w:rFonts w:ascii="Times New Roman" w:eastAsiaTheme="minorEastAsia" w:hAnsi="Times New Roman" w:cs="Times New Roman"/>
          <w:b w:val="0"/>
          <w:i w:val="0"/>
          <w:iCs w:val="0"/>
          <w:lang w:eastAsia="uk-UA"/>
        </w:rPr>
      </w:pPr>
      <w:hyperlink w:anchor="_Toc141479400" w:history="1">
        <w:r w:rsidR="0053408E" w:rsidRPr="00995463">
          <w:rPr>
            <w:rStyle w:val="a9"/>
            <w:rFonts w:ascii="Times New Roman" w:hAnsi="Times New Roman" w:cs="Times New Roman"/>
            <w:u w:val="none"/>
          </w:rPr>
          <w:t>7.2.</w:t>
        </w:r>
        <w:r w:rsidR="0053408E" w:rsidRPr="00995463">
          <w:rPr>
            <w:rStyle w:val="a9"/>
            <w:rFonts w:ascii="Times New Roman" w:hAnsi="Times New Roman" w:cs="Times New Roman"/>
            <w:u w:val="none"/>
            <w:shd w:val="clear" w:color="auto" w:fill="FFFFFF"/>
          </w:rPr>
          <w:t>Технічний стан будівель закладів освіти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_Toc141479400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53</w:t>
        </w:r>
        <w:r w:rsidR="0053408E" w:rsidRPr="00995463">
          <w:rPr>
            <w:rFonts w:ascii="Times New Roman" w:hAnsi="Times New Roman" w:cs="Times New Roman"/>
            <w:webHidden/>
          </w:rPr>
          <w:fldChar w:fldCharType="end"/>
        </w:r>
      </w:hyperlink>
    </w:p>
    <w:p w14:paraId="03772923" w14:textId="6D505807" w:rsidR="0053408E" w:rsidRPr="00995463" w:rsidRDefault="00995463">
      <w:pPr>
        <w:pStyle w:val="15"/>
        <w:tabs>
          <w:tab w:val="left" w:pos="440"/>
        </w:tabs>
        <w:rPr>
          <w:rFonts w:ascii="Times New Roman" w:eastAsiaTheme="minorEastAsia" w:hAnsi="Times New Roman" w:cs="Times New Roman"/>
          <w:b w:val="0"/>
          <w:bCs w:val="0"/>
          <w:lang w:eastAsia="uk-UA"/>
        </w:rPr>
      </w:pPr>
      <w:hyperlink w:anchor="_Toc141479401" w:history="1">
        <w:r w:rsidR="0053408E" w:rsidRPr="00995463">
          <w:rPr>
            <w:rStyle w:val="a9"/>
            <w:rFonts w:ascii="Times New Roman" w:hAnsi="Times New Roman" w:cs="Times New Roman"/>
            <w:u w:val="none"/>
          </w:rPr>
          <w:t>8.БЕЗПЕЧНЕ ТА КОМФОРТНЕ СЕРЕДОВИЩЕ</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_Toc141479401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55</w:t>
        </w:r>
        <w:r w:rsidR="0053408E" w:rsidRPr="00995463">
          <w:rPr>
            <w:rFonts w:ascii="Times New Roman" w:hAnsi="Times New Roman" w:cs="Times New Roman"/>
            <w:webHidden/>
          </w:rPr>
          <w:fldChar w:fldCharType="end"/>
        </w:r>
      </w:hyperlink>
    </w:p>
    <w:p w14:paraId="0D71E402" w14:textId="3E4DEB32" w:rsidR="0053408E" w:rsidRPr="00995463" w:rsidRDefault="00995463">
      <w:pPr>
        <w:pStyle w:val="21"/>
        <w:rPr>
          <w:rFonts w:ascii="Times New Roman" w:eastAsiaTheme="minorEastAsia" w:hAnsi="Times New Roman" w:cs="Times New Roman"/>
          <w:b w:val="0"/>
          <w:i w:val="0"/>
          <w:iCs w:val="0"/>
          <w:lang w:eastAsia="uk-UA"/>
        </w:rPr>
      </w:pPr>
      <w:hyperlink w:anchor="_Toc141479402" w:history="1">
        <w:r w:rsidR="0053408E" w:rsidRPr="00995463">
          <w:rPr>
            <w:rStyle w:val="a9"/>
            <w:rFonts w:ascii="Times New Roman" w:hAnsi="Times New Roman" w:cs="Times New Roman"/>
            <w:u w:val="none"/>
          </w:rPr>
          <w:t>8.1.</w:t>
        </w:r>
        <w:r w:rsidR="0053408E" w:rsidRPr="00995463">
          <w:rPr>
            <w:rStyle w:val="a9"/>
            <w:rFonts w:ascii="Times New Roman" w:hAnsi="Times New Roman" w:cs="Times New Roman"/>
            <w:u w:val="none"/>
            <w:shd w:val="clear" w:color="auto" w:fill="FFFFFF"/>
          </w:rPr>
          <w:t>Комфортне психосоціальне середовище</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_Toc141479402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55</w:t>
        </w:r>
        <w:r w:rsidR="0053408E" w:rsidRPr="00995463">
          <w:rPr>
            <w:rFonts w:ascii="Times New Roman" w:hAnsi="Times New Roman" w:cs="Times New Roman"/>
            <w:webHidden/>
          </w:rPr>
          <w:fldChar w:fldCharType="end"/>
        </w:r>
      </w:hyperlink>
    </w:p>
    <w:p w14:paraId="6544CE5B" w14:textId="4E44B128" w:rsidR="0053408E" w:rsidRPr="00995463" w:rsidRDefault="00995463">
      <w:pPr>
        <w:pStyle w:val="21"/>
        <w:rPr>
          <w:rFonts w:ascii="Times New Roman" w:eastAsiaTheme="minorEastAsia" w:hAnsi="Times New Roman" w:cs="Times New Roman"/>
          <w:b w:val="0"/>
          <w:i w:val="0"/>
          <w:iCs w:val="0"/>
          <w:lang w:eastAsia="uk-UA"/>
        </w:rPr>
      </w:pPr>
      <w:hyperlink w:anchor="_Toc141479403" w:history="1">
        <w:r w:rsidR="0053408E" w:rsidRPr="00995463">
          <w:rPr>
            <w:rStyle w:val="a9"/>
            <w:rFonts w:ascii="Times New Roman" w:hAnsi="Times New Roman" w:cs="Times New Roman"/>
            <w:u w:val="none"/>
          </w:rPr>
          <w:t>8.2.</w:t>
        </w:r>
        <w:r w:rsidR="0053408E" w:rsidRPr="00995463">
          <w:rPr>
            <w:rStyle w:val="a9"/>
            <w:rFonts w:ascii="Times New Roman" w:hAnsi="Times New Roman" w:cs="Times New Roman"/>
            <w:u w:val="none"/>
            <w:shd w:val="clear" w:color="auto" w:fill="FFFFFF"/>
          </w:rPr>
          <w:t>Безпечність закладів освіти, учнів та педагогічних працівників</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_Toc141479403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56</w:t>
        </w:r>
        <w:r w:rsidR="0053408E" w:rsidRPr="00995463">
          <w:rPr>
            <w:rFonts w:ascii="Times New Roman" w:hAnsi="Times New Roman" w:cs="Times New Roman"/>
            <w:webHidden/>
          </w:rPr>
          <w:fldChar w:fldCharType="end"/>
        </w:r>
      </w:hyperlink>
    </w:p>
    <w:p w14:paraId="1BAD6AA7" w14:textId="3C4D3D20" w:rsidR="0053408E" w:rsidRPr="00995463" w:rsidRDefault="00995463">
      <w:pPr>
        <w:pStyle w:val="21"/>
        <w:rPr>
          <w:rFonts w:ascii="Times New Roman" w:eastAsiaTheme="minorEastAsia" w:hAnsi="Times New Roman" w:cs="Times New Roman"/>
          <w:b w:val="0"/>
          <w:i w:val="0"/>
          <w:iCs w:val="0"/>
          <w:lang w:eastAsia="uk-UA"/>
        </w:rPr>
      </w:pPr>
      <w:hyperlink w:anchor="_Toc141479404" w:history="1">
        <w:r w:rsidR="0053408E" w:rsidRPr="00995463">
          <w:rPr>
            <w:rStyle w:val="a9"/>
            <w:rFonts w:ascii="Times New Roman" w:hAnsi="Times New Roman" w:cs="Times New Roman"/>
            <w:u w:val="none"/>
          </w:rPr>
          <w:t>8.3.</w:t>
        </w:r>
        <w:r w:rsidR="0053408E" w:rsidRPr="00995463">
          <w:rPr>
            <w:rStyle w:val="a9"/>
            <w:rFonts w:ascii="Times New Roman" w:hAnsi="Times New Roman" w:cs="Times New Roman"/>
            <w:u w:val="none"/>
            <w:shd w:val="clear" w:color="auto" w:fill="FFFFFF"/>
          </w:rPr>
          <w:t>Сучасний освітній простір</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_Toc141479404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56</w:t>
        </w:r>
        <w:r w:rsidR="0053408E" w:rsidRPr="00995463">
          <w:rPr>
            <w:rFonts w:ascii="Times New Roman" w:hAnsi="Times New Roman" w:cs="Times New Roman"/>
            <w:webHidden/>
          </w:rPr>
          <w:fldChar w:fldCharType="end"/>
        </w:r>
      </w:hyperlink>
    </w:p>
    <w:p w14:paraId="0A1A3685" w14:textId="77777777" w:rsidR="0053408E" w:rsidRPr="00995463" w:rsidRDefault="00995463">
      <w:pPr>
        <w:pStyle w:val="15"/>
        <w:tabs>
          <w:tab w:val="left" w:pos="440"/>
        </w:tabs>
        <w:rPr>
          <w:rFonts w:ascii="Times New Roman" w:eastAsiaTheme="minorEastAsia" w:hAnsi="Times New Roman" w:cs="Times New Roman"/>
          <w:b w:val="0"/>
          <w:bCs w:val="0"/>
          <w:lang w:eastAsia="uk-UA"/>
        </w:rPr>
      </w:pPr>
      <w:hyperlink w:anchor="_Toc141479408" w:history="1">
        <w:r w:rsidR="0053408E" w:rsidRPr="00995463">
          <w:rPr>
            <w:rStyle w:val="a9"/>
            <w:rFonts w:ascii="Times New Roman" w:hAnsi="Times New Roman" w:cs="Times New Roman"/>
            <w:u w:val="none"/>
          </w:rPr>
          <w:t>9.</w:t>
        </w:r>
        <w:r w:rsidR="0053408E" w:rsidRPr="00995463">
          <w:rPr>
            <w:rFonts w:ascii="Times New Roman" w:eastAsiaTheme="minorEastAsia" w:hAnsi="Times New Roman" w:cs="Times New Roman"/>
            <w:b w:val="0"/>
            <w:bCs w:val="0"/>
            <w:lang w:eastAsia="uk-UA"/>
          </w:rPr>
          <w:tab/>
        </w:r>
        <w:r w:rsidR="0053408E" w:rsidRPr="00995463">
          <w:rPr>
            <w:rStyle w:val="a9"/>
            <w:rFonts w:ascii="Times New Roman" w:hAnsi="Times New Roman" w:cs="Times New Roman"/>
            <w:u w:val="none"/>
          </w:rPr>
          <w:t>ЯКІСТЬ ОСВІТИ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_Toc141479408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57</w:t>
        </w:r>
        <w:r w:rsidR="0053408E" w:rsidRPr="00995463">
          <w:rPr>
            <w:rFonts w:ascii="Times New Roman" w:hAnsi="Times New Roman" w:cs="Times New Roman"/>
            <w:webHidden/>
          </w:rPr>
          <w:fldChar w:fldCharType="end"/>
        </w:r>
      </w:hyperlink>
    </w:p>
    <w:p w14:paraId="2AAA5539" w14:textId="5DE3BA4D" w:rsidR="0053408E" w:rsidRPr="00995463" w:rsidRDefault="00995463">
      <w:pPr>
        <w:pStyle w:val="21"/>
        <w:rPr>
          <w:rFonts w:ascii="Times New Roman" w:eastAsiaTheme="minorEastAsia" w:hAnsi="Times New Roman" w:cs="Times New Roman"/>
          <w:b w:val="0"/>
          <w:i w:val="0"/>
          <w:iCs w:val="0"/>
          <w:lang w:eastAsia="uk-UA"/>
        </w:rPr>
      </w:pPr>
      <w:hyperlink w:anchor="_Toc141479409" w:history="1">
        <w:r w:rsidR="0053408E" w:rsidRPr="00995463">
          <w:rPr>
            <w:rStyle w:val="a9"/>
            <w:rFonts w:ascii="Times New Roman" w:hAnsi="Times New Roman" w:cs="Times New Roman"/>
            <w:u w:val="none"/>
          </w:rPr>
          <w:t>9.1.</w:t>
        </w:r>
        <w:r w:rsidR="0053408E" w:rsidRPr="00995463">
          <w:rPr>
            <w:rStyle w:val="a9"/>
            <w:rFonts w:ascii="Times New Roman" w:hAnsi="Times New Roman" w:cs="Times New Roman"/>
            <w:u w:val="none"/>
            <w:shd w:val="clear" w:color="auto" w:fill="FFFFFF"/>
          </w:rPr>
          <w:t>Якість освітнього процесу у ЗЗСО</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_Toc141479409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57</w:t>
        </w:r>
        <w:r w:rsidR="0053408E" w:rsidRPr="00995463">
          <w:rPr>
            <w:rFonts w:ascii="Times New Roman" w:hAnsi="Times New Roman" w:cs="Times New Roman"/>
            <w:webHidden/>
          </w:rPr>
          <w:fldChar w:fldCharType="end"/>
        </w:r>
      </w:hyperlink>
    </w:p>
    <w:p w14:paraId="63943B6E" w14:textId="77777777" w:rsidR="0053408E" w:rsidRPr="00995463" w:rsidRDefault="00995463">
      <w:pPr>
        <w:pStyle w:val="21"/>
        <w:rPr>
          <w:rFonts w:ascii="Times New Roman" w:eastAsiaTheme="minorEastAsia" w:hAnsi="Times New Roman" w:cs="Times New Roman"/>
          <w:b w:val="0"/>
          <w:i w:val="0"/>
          <w:iCs w:val="0"/>
          <w:lang w:eastAsia="uk-UA"/>
        </w:rPr>
      </w:pPr>
      <w:hyperlink w:anchor="_Toc141479410" w:history="1">
        <w:r w:rsidR="0053408E" w:rsidRPr="00995463">
          <w:rPr>
            <w:rStyle w:val="a9"/>
            <w:rFonts w:ascii="Times New Roman" w:hAnsi="Times New Roman" w:cs="Times New Roman"/>
            <w:u w:val="none"/>
            <w:shd w:val="clear" w:color="auto" w:fill="FFFFFF"/>
          </w:rPr>
          <w:t>9.2. Якість освітнього процесу у ЗДО</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_Toc141479410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59</w:t>
        </w:r>
        <w:r w:rsidR="0053408E" w:rsidRPr="00995463">
          <w:rPr>
            <w:rFonts w:ascii="Times New Roman" w:hAnsi="Times New Roman" w:cs="Times New Roman"/>
            <w:webHidden/>
          </w:rPr>
          <w:fldChar w:fldCharType="end"/>
        </w:r>
      </w:hyperlink>
    </w:p>
    <w:p w14:paraId="48B8CEFD" w14:textId="77777777" w:rsidR="0053408E" w:rsidRPr="00995463" w:rsidRDefault="00995463">
      <w:pPr>
        <w:pStyle w:val="15"/>
        <w:rPr>
          <w:rFonts w:ascii="Times New Roman" w:eastAsiaTheme="minorEastAsia" w:hAnsi="Times New Roman" w:cs="Times New Roman"/>
          <w:b w:val="0"/>
          <w:bCs w:val="0"/>
          <w:lang w:eastAsia="uk-UA"/>
        </w:rPr>
      </w:pPr>
      <w:hyperlink w:anchor="_Toc141479411" w:history="1">
        <w:r w:rsidR="0053408E" w:rsidRPr="00995463">
          <w:rPr>
            <w:rStyle w:val="a9"/>
            <w:rFonts w:ascii="Times New Roman" w:eastAsia="Times New Roman" w:hAnsi="Times New Roman" w:cs="Times New Roman"/>
            <w:u w:val="none"/>
            <w:lang w:eastAsia="uk-UA"/>
          </w:rPr>
          <w:t>ЗВЕДЕНІ РЕЗУЛЬТАТИ АНКЕТУВАННЯ УЧНІВ, УЧИТЕЛІВ, БАТЬКІВ ЗАКЛАДІВ ОСВІТИ ВОРОХТЯНСЬКОЇ СЕЛИЩНОЇ РАДИ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_Toc141479411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60</w:t>
        </w:r>
        <w:r w:rsidR="0053408E" w:rsidRPr="00995463">
          <w:rPr>
            <w:rFonts w:ascii="Times New Roman" w:hAnsi="Times New Roman" w:cs="Times New Roman"/>
            <w:webHidden/>
          </w:rPr>
          <w:fldChar w:fldCharType="end"/>
        </w:r>
      </w:hyperlink>
    </w:p>
    <w:p w14:paraId="74E9AC8E" w14:textId="77777777" w:rsidR="0053408E" w:rsidRPr="00995463" w:rsidRDefault="00995463">
      <w:pPr>
        <w:pStyle w:val="15"/>
        <w:rPr>
          <w:rFonts w:ascii="Times New Roman" w:eastAsiaTheme="minorEastAsia" w:hAnsi="Times New Roman" w:cs="Times New Roman"/>
          <w:b w:val="0"/>
          <w:bCs w:val="0"/>
          <w:lang w:eastAsia="uk-UA"/>
        </w:rPr>
      </w:pPr>
      <w:hyperlink w:anchor="_Toc141479412" w:history="1">
        <w:r w:rsidR="0053408E" w:rsidRPr="00995463">
          <w:rPr>
            <w:rStyle w:val="a9"/>
            <w:rFonts w:ascii="Times New Roman" w:hAnsi="Times New Roman" w:cs="Times New Roman"/>
            <w:u w:val="none"/>
          </w:rPr>
          <w:t>РЕЗУЛЬТАТИ SWOT-аналізу СИСТЕМИ ОСВІТИ У ВОРОХТЯНСЬКІЙ СЕЛИЩНІЙ ТЕРИТОРІАЛЬНІЙ ГРОМАДІ</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_Toc141479412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61</w:t>
        </w:r>
        <w:r w:rsidR="0053408E" w:rsidRPr="00995463">
          <w:rPr>
            <w:rFonts w:ascii="Times New Roman" w:hAnsi="Times New Roman" w:cs="Times New Roman"/>
            <w:webHidden/>
          </w:rPr>
          <w:fldChar w:fldCharType="end"/>
        </w:r>
      </w:hyperlink>
    </w:p>
    <w:p w14:paraId="438DABF6" w14:textId="77777777" w:rsidR="0053408E" w:rsidRPr="00995463" w:rsidRDefault="00995463">
      <w:pPr>
        <w:pStyle w:val="15"/>
        <w:rPr>
          <w:rFonts w:ascii="Times New Roman" w:eastAsiaTheme="minorEastAsia" w:hAnsi="Times New Roman" w:cs="Times New Roman"/>
          <w:b w:val="0"/>
          <w:bCs w:val="0"/>
          <w:lang w:eastAsia="uk-UA"/>
        </w:rPr>
      </w:pPr>
      <w:hyperlink w:anchor="_Toc141479413" w:history="1">
        <w:r w:rsidR="0053408E" w:rsidRPr="00995463">
          <w:rPr>
            <w:rStyle w:val="a9"/>
            <w:rFonts w:ascii="Times New Roman" w:hAnsi="Times New Roman" w:cs="Times New Roman"/>
            <w:u w:val="none"/>
          </w:rPr>
          <w:t>БАЧЕННЯ</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_Toc141479413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63</w:t>
        </w:r>
        <w:r w:rsidR="0053408E" w:rsidRPr="00995463">
          <w:rPr>
            <w:rFonts w:ascii="Times New Roman" w:hAnsi="Times New Roman" w:cs="Times New Roman"/>
            <w:webHidden/>
          </w:rPr>
          <w:fldChar w:fldCharType="end"/>
        </w:r>
      </w:hyperlink>
    </w:p>
    <w:p w14:paraId="2D0AD742" w14:textId="77777777" w:rsidR="0053408E" w:rsidRPr="00995463" w:rsidRDefault="00995463">
      <w:pPr>
        <w:pStyle w:val="15"/>
        <w:rPr>
          <w:rFonts w:ascii="Times New Roman" w:eastAsiaTheme="minorEastAsia" w:hAnsi="Times New Roman" w:cs="Times New Roman"/>
          <w:b w:val="0"/>
          <w:bCs w:val="0"/>
          <w:lang w:eastAsia="uk-UA"/>
        </w:rPr>
      </w:pPr>
      <w:hyperlink w:anchor="_Toc141479414" w:history="1">
        <w:r w:rsidR="0053408E" w:rsidRPr="00995463">
          <w:rPr>
            <w:rStyle w:val="a9"/>
            <w:rFonts w:ascii="Times New Roman" w:hAnsi="Times New Roman" w:cs="Times New Roman"/>
            <w:u w:val="none"/>
          </w:rPr>
          <w:t>СЦЕНАРІЇ РОЗВИТКУ ОСВІТИ ГРОМАДИ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_Toc141479414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63</w:t>
        </w:r>
        <w:r w:rsidR="0053408E" w:rsidRPr="00995463">
          <w:rPr>
            <w:rFonts w:ascii="Times New Roman" w:hAnsi="Times New Roman" w:cs="Times New Roman"/>
            <w:webHidden/>
          </w:rPr>
          <w:fldChar w:fldCharType="end"/>
        </w:r>
      </w:hyperlink>
    </w:p>
    <w:p w14:paraId="13F0BF1E" w14:textId="77777777" w:rsidR="0053408E" w:rsidRPr="00995463" w:rsidRDefault="00995463">
      <w:pPr>
        <w:pStyle w:val="21"/>
        <w:rPr>
          <w:rFonts w:ascii="Times New Roman" w:eastAsiaTheme="minorEastAsia" w:hAnsi="Times New Roman" w:cs="Times New Roman"/>
          <w:b w:val="0"/>
          <w:i w:val="0"/>
          <w:iCs w:val="0"/>
          <w:lang w:eastAsia="uk-UA"/>
        </w:rPr>
      </w:pPr>
      <w:hyperlink w:anchor="_Toc141479415" w:history="1">
        <w:r w:rsidR="0053408E" w:rsidRPr="00995463">
          <w:rPr>
            <w:rStyle w:val="a9"/>
            <w:rFonts w:ascii="Times New Roman" w:hAnsi="Times New Roman" w:cs="Times New Roman"/>
            <w:u w:val="none"/>
          </w:rPr>
          <w:t>Інерційний (песимістичний) сценарій розвитку</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_Toc141479415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64</w:t>
        </w:r>
        <w:r w:rsidR="0053408E" w:rsidRPr="00995463">
          <w:rPr>
            <w:rFonts w:ascii="Times New Roman" w:hAnsi="Times New Roman" w:cs="Times New Roman"/>
            <w:webHidden/>
          </w:rPr>
          <w:fldChar w:fldCharType="end"/>
        </w:r>
      </w:hyperlink>
    </w:p>
    <w:p w14:paraId="15E0A7F6" w14:textId="77777777" w:rsidR="0053408E" w:rsidRPr="00995463" w:rsidRDefault="00995463">
      <w:pPr>
        <w:pStyle w:val="21"/>
        <w:rPr>
          <w:rFonts w:ascii="Times New Roman" w:eastAsiaTheme="minorEastAsia" w:hAnsi="Times New Roman" w:cs="Times New Roman"/>
          <w:b w:val="0"/>
          <w:i w:val="0"/>
          <w:iCs w:val="0"/>
          <w:lang w:eastAsia="uk-UA"/>
        </w:rPr>
      </w:pPr>
      <w:hyperlink w:anchor="_Toc141479416" w:history="1">
        <w:r w:rsidR="0053408E" w:rsidRPr="00995463">
          <w:rPr>
            <w:rStyle w:val="a9"/>
            <w:rFonts w:ascii="Times New Roman" w:hAnsi="Times New Roman" w:cs="Times New Roman"/>
            <w:u w:val="none"/>
          </w:rPr>
          <w:t>Оптимістичний сценарій розвитку</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_Toc141479416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66</w:t>
        </w:r>
        <w:r w:rsidR="0053408E" w:rsidRPr="00995463">
          <w:rPr>
            <w:rFonts w:ascii="Times New Roman" w:hAnsi="Times New Roman" w:cs="Times New Roman"/>
            <w:webHidden/>
          </w:rPr>
          <w:fldChar w:fldCharType="end"/>
        </w:r>
      </w:hyperlink>
    </w:p>
    <w:p w14:paraId="66983579" w14:textId="046F0B2C" w:rsidR="0053408E" w:rsidRPr="00995463" w:rsidRDefault="00995463">
      <w:pPr>
        <w:pStyle w:val="21"/>
        <w:rPr>
          <w:rFonts w:ascii="Times New Roman" w:eastAsiaTheme="minorEastAsia" w:hAnsi="Times New Roman" w:cs="Times New Roman"/>
          <w:b w:val="0"/>
          <w:i w:val="0"/>
          <w:iCs w:val="0"/>
          <w:lang w:eastAsia="uk-UA"/>
        </w:rPr>
      </w:pPr>
      <w:hyperlink w:anchor="_Toc141479417" w:history="1">
        <w:r w:rsidR="0053408E" w:rsidRPr="00995463">
          <w:rPr>
            <w:rStyle w:val="a9"/>
            <w:rFonts w:ascii="Times New Roman" w:hAnsi="Times New Roman" w:cs="Times New Roman"/>
            <w:u w:val="none"/>
          </w:rPr>
          <w:t>Базовий (реалістичний) сценарій розвитку</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_Toc141479417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67</w:t>
        </w:r>
        <w:r w:rsidR="0053408E" w:rsidRPr="00995463">
          <w:rPr>
            <w:rFonts w:ascii="Times New Roman" w:hAnsi="Times New Roman" w:cs="Times New Roman"/>
            <w:webHidden/>
          </w:rPr>
          <w:fldChar w:fldCharType="end"/>
        </w:r>
      </w:hyperlink>
    </w:p>
    <w:p w14:paraId="78484A21" w14:textId="77777777" w:rsidR="0053408E" w:rsidRPr="00995463" w:rsidRDefault="00995463">
      <w:pPr>
        <w:pStyle w:val="15"/>
        <w:rPr>
          <w:rFonts w:ascii="Times New Roman" w:eastAsiaTheme="minorEastAsia" w:hAnsi="Times New Roman" w:cs="Times New Roman"/>
          <w:b w:val="0"/>
          <w:bCs w:val="0"/>
          <w:lang w:eastAsia="uk-UA"/>
        </w:rPr>
      </w:pPr>
      <w:hyperlink w:anchor="_Toc141479418" w:history="1">
        <w:r w:rsidR="0053408E" w:rsidRPr="00995463">
          <w:rPr>
            <w:rStyle w:val="a9"/>
            <w:rFonts w:ascii="Times New Roman" w:hAnsi="Times New Roman" w:cs="Times New Roman"/>
            <w:u w:val="none"/>
          </w:rPr>
          <w:t>СТРУКТУРА СТРАТЕГІЧНИХ, ОПЕРАТИВНИХ ЦІЛЕЙ ТА ЗАВДАНЬ СТРАТЕГІЇ РОЗВИТКУ ОСВІТИ ВОРОХТЯНСЬКОЇ СЕЛИЩНОЇ ТЕРИТОРІАЛЬНОЇ ГРОМАДИ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_Toc141479418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69</w:t>
        </w:r>
        <w:r w:rsidR="0053408E" w:rsidRPr="00995463">
          <w:rPr>
            <w:rFonts w:ascii="Times New Roman" w:hAnsi="Times New Roman" w:cs="Times New Roman"/>
            <w:webHidden/>
          </w:rPr>
          <w:fldChar w:fldCharType="end"/>
        </w:r>
      </w:hyperlink>
    </w:p>
    <w:p w14:paraId="0850D8C4" w14:textId="77777777" w:rsidR="0053408E" w:rsidRPr="00995463" w:rsidRDefault="00995463">
      <w:pPr>
        <w:pStyle w:val="15"/>
        <w:rPr>
          <w:rFonts w:ascii="Times New Roman" w:eastAsiaTheme="minorEastAsia" w:hAnsi="Times New Roman" w:cs="Times New Roman"/>
          <w:b w:val="0"/>
          <w:bCs w:val="0"/>
          <w:lang w:eastAsia="uk-UA"/>
        </w:rPr>
      </w:pPr>
      <w:hyperlink w:anchor="_Toc141479419" w:history="1">
        <w:r w:rsidR="0053408E" w:rsidRPr="00995463">
          <w:rPr>
            <w:rStyle w:val="a9"/>
            <w:rFonts w:ascii="Times New Roman" w:hAnsi="Times New Roman" w:cs="Times New Roman"/>
            <w:u w:val="none"/>
          </w:rPr>
          <w:t>ПЕРЕЛІК ПРІОРИТЕТНИХ ПРОЄКТІВ СТРАТЕГІЇ РОЗВИТКУ ОСВІТИ ВОРОХТЯНСЬКОЇ СЕЛИЩНОЇ ТЕРИТОРІАЛЬНОЇ ГРОМАДИ НА 2023-2027 РР.</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_Toc141479419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72</w:t>
        </w:r>
        <w:r w:rsidR="0053408E" w:rsidRPr="00995463">
          <w:rPr>
            <w:rFonts w:ascii="Times New Roman" w:hAnsi="Times New Roman" w:cs="Times New Roman"/>
            <w:webHidden/>
          </w:rPr>
          <w:fldChar w:fldCharType="end"/>
        </w:r>
      </w:hyperlink>
    </w:p>
    <w:p w14:paraId="20988596" w14:textId="77777777" w:rsidR="0053408E" w:rsidRPr="00995463" w:rsidRDefault="00995463">
      <w:pPr>
        <w:pStyle w:val="15"/>
        <w:rPr>
          <w:rFonts w:ascii="Times New Roman" w:eastAsiaTheme="minorEastAsia" w:hAnsi="Times New Roman" w:cs="Times New Roman"/>
          <w:b w:val="0"/>
          <w:bCs w:val="0"/>
          <w:lang w:eastAsia="uk-UA"/>
        </w:rPr>
      </w:pPr>
      <w:hyperlink w:anchor="_Toc141479420" w:history="1">
        <w:r w:rsidR="0053408E" w:rsidRPr="00995463">
          <w:rPr>
            <w:rStyle w:val="a9"/>
            <w:rFonts w:ascii="Times New Roman" w:eastAsia="Calibri" w:hAnsi="Times New Roman" w:cs="Times New Roman"/>
            <w:u w:val="none"/>
          </w:rPr>
          <w:t>ОПИС СИСТЕМИ МОНІТОРИНГУ ТА ОЦІНЮВАННЯ ВПРОВАДЖЕННЯ СТРАТЕГІЇ РОЗВИТКУ ОСВІТИ ВОРОХТЯНСЬКОЇ СЕЛИЩНОЇ ТЕРИТОРІАЛЬНОЇ ГРОМАДИ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_Toc141479420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74</w:t>
        </w:r>
        <w:r w:rsidR="0053408E" w:rsidRPr="00995463">
          <w:rPr>
            <w:rFonts w:ascii="Times New Roman" w:hAnsi="Times New Roman" w:cs="Times New Roman"/>
            <w:webHidden/>
          </w:rPr>
          <w:fldChar w:fldCharType="end"/>
        </w:r>
      </w:hyperlink>
    </w:p>
    <w:p w14:paraId="16498FAE" w14:textId="77777777" w:rsidR="0053408E" w:rsidRPr="00995463" w:rsidRDefault="00995463">
      <w:pPr>
        <w:pStyle w:val="15"/>
        <w:rPr>
          <w:rFonts w:ascii="Times New Roman" w:eastAsiaTheme="minorEastAsia" w:hAnsi="Times New Roman" w:cs="Times New Roman"/>
          <w:b w:val="0"/>
          <w:bCs w:val="0"/>
          <w:lang w:eastAsia="uk-UA"/>
        </w:rPr>
      </w:pPr>
      <w:hyperlink w:anchor="_Toc141479421" w:history="1">
        <w:r w:rsidR="0053408E" w:rsidRPr="00995463">
          <w:rPr>
            <w:rStyle w:val="a9"/>
            <w:rFonts w:ascii="Times New Roman" w:eastAsia="Calibri" w:hAnsi="Times New Roman" w:cs="Times New Roman"/>
            <w:u w:val="none"/>
          </w:rPr>
          <w:t>ДОДАТКИ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_Toc141479421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81</w:t>
        </w:r>
        <w:r w:rsidR="0053408E" w:rsidRPr="00995463">
          <w:rPr>
            <w:rFonts w:ascii="Times New Roman" w:hAnsi="Times New Roman" w:cs="Times New Roman"/>
            <w:webHidden/>
          </w:rPr>
          <w:fldChar w:fldCharType="end"/>
        </w:r>
      </w:hyperlink>
    </w:p>
    <w:p w14:paraId="3AA49336" w14:textId="66E171BF" w:rsidR="0053408E" w:rsidRPr="00995463" w:rsidRDefault="00995463">
      <w:pPr>
        <w:pStyle w:val="21"/>
        <w:rPr>
          <w:rFonts w:ascii="Times New Roman" w:eastAsiaTheme="minorEastAsia" w:hAnsi="Times New Roman" w:cs="Times New Roman"/>
          <w:b w:val="0"/>
          <w:i w:val="0"/>
          <w:iCs w:val="0"/>
          <w:lang w:eastAsia="uk-UA"/>
        </w:rPr>
      </w:pPr>
      <w:hyperlink w:anchor="_Toc141479422" w:history="1">
        <w:r w:rsidR="0053408E" w:rsidRPr="00995463">
          <w:rPr>
            <w:rStyle w:val="a9"/>
            <w:rFonts w:ascii="Times New Roman" w:eastAsia="Calibri" w:hAnsi="Times New Roman" w:cs="Times New Roman"/>
            <w:u w:val="none"/>
            <w:lang w:eastAsia="ru-RU"/>
          </w:rPr>
          <w:t>ДОДАТОК 1</w:t>
        </w:r>
      </w:hyperlink>
      <w:r w:rsidR="0053408E" w:rsidRPr="00995463">
        <w:rPr>
          <w:rStyle w:val="a9"/>
          <w:rFonts w:ascii="Times New Roman" w:hAnsi="Times New Roman" w:cs="Times New Roman"/>
          <w:u w:val="none"/>
        </w:rPr>
        <w:t xml:space="preserve"> </w:t>
      </w:r>
      <w:hyperlink w:anchor="_Toc141479423" w:history="1">
        <w:r w:rsidR="0053408E" w:rsidRPr="00995463">
          <w:rPr>
            <w:rStyle w:val="a9"/>
            <w:rFonts w:ascii="Times New Roman" w:eastAsia="Times New Roman" w:hAnsi="Times New Roman" w:cs="Times New Roman"/>
            <w:bCs/>
            <w:u w:val="none"/>
            <w:lang w:eastAsia="uk-UA"/>
          </w:rPr>
          <w:t>РЕЗУЛЬТАТИ АНКЕТУВАННЯ УЧНІВ, УЧИТЕЛІВ, БАТЬКІВ ЗАКЛАДІВ ОСВІТИ ВОРОХТЯНСЬКОЇ СЕЛИЩНОЇ РАДИ</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_Toc141479423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81</w:t>
        </w:r>
        <w:r w:rsidR="0053408E" w:rsidRPr="00995463">
          <w:rPr>
            <w:rFonts w:ascii="Times New Roman" w:hAnsi="Times New Roman" w:cs="Times New Roman"/>
            <w:webHidden/>
          </w:rPr>
          <w:fldChar w:fldCharType="end"/>
        </w:r>
      </w:hyperlink>
    </w:p>
    <w:p w14:paraId="45865A74" w14:textId="229A67DC" w:rsidR="0053408E" w:rsidRPr="00995463" w:rsidRDefault="00995463">
      <w:pPr>
        <w:pStyle w:val="21"/>
        <w:rPr>
          <w:rFonts w:ascii="Times New Roman" w:eastAsiaTheme="minorEastAsia" w:hAnsi="Times New Roman" w:cs="Times New Roman"/>
          <w:b w:val="0"/>
          <w:i w:val="0"/>
          <w:iCs w:val="0"/>
          <w:lang w:eastAsia="uk-UA"/>
        </w:rPr>
      </w:pPr>
      <w:hyperlink w:anchor="_Toc141479424" w:history="1">
        <w:r w:rsidR="0053408E" w:rsidRPr="00995463">
          <w:rPr>
            <w:rStyle w:val="a9"/>
            <w:rFonts w:ascii="Times New Roman" w:eastAsia="Calibri" w:hAnsi="Times New Roman" w:cs="Times New Roman"/>
          </w:rPr>
          <w:t xml:space="preserve">ДОДАТОК 2 </w:t>
        </w:r>
      </w:hyperlink>
      <w:hyperlink w:anchor="_Toc141479425" w:history="1">
        <w:r w:rsidR="0053408E" w:rsidRPr="00995463">
          <w:rPr>
            <w:rStyle w:val="a9"/>
            <w:rFonts w:ascii="Times New Roman" w:eastAsia="Calibri" w:hAnsi="Times New Roman" w:cs="Times New Roman"/>
          </w:rPr>
          <w:t>КАТАЛОГ ОКРЕМИХ</w:t>
        </w:r>
        <w:r w:rsidR="0053408E" w:rsidRPr="00995463">
          <w:rPr>
            <w:rStyle w:val="a9"/>
            <w:rFonts w:ascii="Times New Roman" w:eastAsia="Calibri" w:hAnsi="Times New Roman" w:cs="Times New Roman"/>
            <w:lang w:val="ru-RU"/>
          </w:rPr>
          <w:t xml:space="preserve"> </w:t>
        </w:r>
        <w:r w:rsidR="0053408E" w:rsidRPr="00995463">
          <w:rPr>
            <w:rStyle w:val="a9"/>
            <w:rFonts w:ascii="Times New Roman" w:eastAsia="Calibri" w:hAnsi="Times New Roman" w:cs="Times New Roman"/>
          </w:rPr>
          <w:t>КАРТОК ПРОЄКТІВ</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_Toc141479425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122</w:t>
        </w:r>
        <w:r w:rsidR="0053408E" w:rsidRPr="00995463">
          <w:rPr>
            <w:rFonts w:ascii="Times New Roman" w:hAnsi="Times New Roman" w:cs="Times New Roman"/>
            <w:webHidden/>
          </w:rPr>
          <w:fldChar w:fldCharType="end"/>
        </w:r>
      </w:hyperlink>
    </w:p>
    <w:p w14:paraId="4375C8B1" w14:textId="5B58C9C9" w:rsidR="0053408E" w:rsidRPr="00995463" w:rsidRDefault="00995463">
      <w:pPr>
        <w:pStyle w:val="21"/>
        <w:rPr>
          <w:rFonts w:ascii="Times New Roman" w:eastAsiaTheme="minorEastAsia" w:hAnsi="Times New Roman" w:cs="Times New Roman"/>
          <w:b w:val="0"/>
          <w:i w:val="0"/>
          <w:iCs w:val="0"/>
          <w:lang w:eastAsia="uk-UA"/>
        </w:rPr>
      </w:pPr>
      <w:hyperlink w:anchor="_Toc141479438" w:history="1">
        <w:r w:rsidR="0053408E" w:rsidRPr="00995463">
          <w:rPr>
            <w:rStyle w:val="a9"/>
            <w:rFonts w:ascii="Times New Roman" w:hAnsi="Times New Roman" w:cs="Times New Roman"/>
          </w:rPr>
          <w:t xml:space="preserve">ДОДАТОК 3 </w:t>
        </w:r>
      </w:hyperlink>
      <w:hyperlink w:anchor="_Toc141479439" w:history="1">
        <w:r w:rsidR="0053408E" w:rsidRPr="00995463">
          <w:rPr>
            <w:rStyle w:val="a9"/>
            <w:rFonts w:ascii="Times New Roman" w:hAnsi="Times New Roman" w:cs="Times New Roman"/>
          </w:rPr>
          <w:t>ПЛАН РЕАЛІЗАЦІЇ НА 2023-2025 РОКИ СТРАТЕГІЇ РОЗВИТКУ ОСВІТИ ВОРОХТЯНСЬКОЇ СЕЛИЩНОЇ ТЕРИТОРІАЛЬНОЇ ГРОМАДИ НА 2023-2027 РР.</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_Toc141479439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136</w:t>
        </w:r>
        <w:r w:rsidR="0053408E" w:rsidRPr="00995463">
          <w:rPr>
            <w:rFonts w:ascii="Times New Roman" w:hAnsi="Times New Roman" w:cs="Times New Roman"/>
            <w:webHidden/>
          </w:rPr>
          <w:fldChar w:fldCharType="end"/>
        </w:r>
      </w:hyperlink>
    </w:p>
    <w:p w14:paraId="729197F7" w14:textId="7FF94B4A" w:rsidR="0053408E" w:rsidRPr="00995463" w:rsidRDefault="00995463">
      <w:pPr>
        <w:pStyle w:val="21"/>
        <w:rPr>
          <w:rFonts w:ascii="Times New Roman" w:eastAsiaTheme="minorEastAsia" w:hAnsi="Times New Roman" w:cs="Times New Roman"/>
          <w:b w:val="0"/>
          <w:i w:val="0"/>
          <w:iCs w:val="0"/>
          <w:lang w:eastAsia="uk-UA"/>
        </w:rPr>
      </w:pPr>
      <w:hyperlink w:anchor="_Toc141479440" w:history="1">
        <w:r w:rsidR="0053408E" w:rsidRPr="00995463">
          <w:rPr>
            <w:rStyle w:val="a9"/>
            <w:rFonts w:ascii="Times New Roman" w:eastAsia="Calibri" w:hAnsi="Times New Roman" w:cs="Times New Roman"/>
          </w:rPr>
          <w:t xml:space="preserve">ДОДАТОК 4 </w:t>
        </w:r>
      </w:hyperlink>
      <w:hyperlink w:anchor="_Toc141479441" w:history="1">
        <w:r w:rsidR="0053408E" w:rsidRPr="00995463">
          <w:rPr>
            <w:rStyle w:val="a9"/>
            <w:rFonts w:ascii="Times New Roman" w:eastAsia="Calibri" w:hAnsi="Times New Roman" w:cs="Times New Roman"/>
          </w:rPr>
          <w:t>ПРИКЛАДИ ІНДИКАТОРІВ, РОЗРОБЛЕНИХ В РАМКАХ ДІЯЛЬНОСТІ ШВЕЙЦАРСЬКО-УКРАЇНСЬКОГО ПРОЄКТ «ДЕЦЕНТРАЛІЗАЦІЯ ДЛЯ РОЗВИТКУ ДЕМОКРАТИЧНОЇ ОСВІТИ» – DECIDE</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_Toc141479441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169</w:t>
        </w:r>
        <w:r w:rsidR="0053408E" w:rsidRPr="00995463">
          <w:rPr>
            <w:rFonts w:ascii="Times New Roman" w:hAnsi="Times New Roman" w:cs="Times New Roman"/>
            <w:webHidden/>
          </w:rPr>
          <w:fldChar w:fldCharType="end"/>
        </w:r>
      </w:hyperlink>
    </w:p>
    <w:p w14:paraId="72FDF794" w14:textId="25C7A344" w:rsidR="0053408E" w:rsidRPr="00995463" w:rsidRDefault="00995463">
      <w:pPr>
        <w:pStyle w:val="21"/>
        <w:rPr>
          <w:rFonts w:ascii="Times New Roman" w:eastAsiaTheme="minorEastAsia" w:hAnsi="Times New Roman" w:cs="Times New Roman"/>
          <w:b w:val="0"/>
          <w:i w:val="0"/>
          <w:iCs w:val="0"/>
          <w:lang w:eastAsia="uk-UA"/>
        </w:rPr>
      </w:pPr>
      <w:hyperlink w:anchor="_Toc141479442" w:history="1">
        <w:r w:rsidR="0053408E" w:rsidRPr="00995463">
          <w:rPr>
            <w:rStyle w:val="a9"/>
            <w:rFonts w:ascii="Times New Roman" w:eastAsia="Times New Roman" w:hAnsi="Times New Roman" w:cs="Times New Roman"/>
            <w:lang w:eastAsia="uk-UA"/>
          </w:rPr>
          <w:t xml:space="preserve">ДОДАТОК 5 </w:t>
        </w:r>
      </w:hyperlink>
      <w:hyperlink w:anchor="_Toc141479443" w:history="1">
        <w:r w:rsidR="0053408E" w:rsidRPr="00995463">
          <w:rPr>
            <w:rStyle w:val="a9"/>
            <w:rFonts w:ascii="Times New Roman" w:hAnsi="Times New Roman" w:cs="Times New Roman"/>
          </w:rPr>
          <w:t xml:space="preserve">АНАЛІЗ ВІДПОВІДНОСТІ </w:t>
        </w:r>
      </w:hyperlink>
      <w:hyperlink w:anchor="_Toc141479444" w:history="1">
        <w:r w:rsidR="0053408E" w:rsidRPr="00995463">
          <w:rPr>
            <w:rStyle w:val="a9"/>
            <w:rFonts w:ascii="Times New Roman" w:hAnsi="Times New Roman" w:cs="Times New Roman"/>
          </w:rPr>
          <w:t xml:space="preserve">положень Стратегії  розвитку  освіти Ворохтянської селищної територіальної громади на 2023-2027 рр. </w:t>
        </w:r>
      </w:hyperlink>
      <w:hyperlink w:anchor="_Toc141479445" w:history="1">
        <w:r w:rsidR="0053408E" w:rsidRPr="00995463">
          <w:rPr>
            <w:rStyle w:val="a9"/>
            <w:rFonts w:ascii="Times New Roman" w:hAnsi="Times New Roman" w:cs="Times New Roman"/>
          </w:rPr>
          <w:t>Стратегії розвитку освіти Івано-Франківської області на 2023-2027 рр.</w:t>
        </w:r>
        <w:r w:rsidR="0053408E" w:rsidRPr="00995463">
          <w:rPr>
            <w:rFonts w:ascii="Times New Roman" w:hAnsi="Times New Roman" w:cs="Times New Roman"/>
            <w:webHidden/>
          </w:rPr>
          <w:tab/>
        </w:r>
        <w:r w:rsidR="0053408E" w:rsidRPr="00995463">
          <w:rPr>
            <w:rFonts w:ascii="Times New Roman" w:hAnsi="Times New Roman" w:cs="Times New Roman"/>
            <w:webHidden/>
          </w:rPr>
          <w:fldChar w:fldCharType="begin"/>
        </w:r>
        <w:r w:rsidR="0053408E" w:rsidRPr="00995463">
          <w:rPr>
            <w:rFonts w:ascii="Times New Roman" w:hAnsi="Times New Roman" w:cs="Times New Roman"/>
            <w:webHidden/>
          </w:rPr>
          <w:instrText xml:space="preserve"> PAGEREF _Toc141479445 \h </w:instrText>
        </w:r>
        <w:r w:rsidR="0053408E" w:rsidRPr="00995463">
          <w:rPr>
            <w:rFonts w:ascii="Times New Roman" w:hAnsi="Times New Roman" w:cs="Times New Roman"/>
            <w:webHidden/>
          </w:rPr>
        </w:r>
        <w:r w:rsidR="0053408E" w:rsidRPr="00995463">
          <w:rPr>
            <w:rFonts w:ascii="Times New Roman" w:hAnsi="Times New Roman" w:cs="Times New Roman"/>
            <w:webHidden/>
          </w:rPr>
          <w:fldChar w:fldCharType="separate"/>
        </w:r>
        <w:r w:rsidR="00D34767">
          <w:rPr>
            <w:rFonts w:ascii="Times New Roman" w:hAnsi="Times New Roman" w:cs="Times New Roman"/>
            <w:webHidden/>
          </w:rPr>
          <w:t>175</w:t>
        </w:r>
        <w:r w:rsidR="0053408E" w:rsidRPr="00995463">
          <w:rPr>
            <w:rFonts w:ascii="Times New Roman" w:hAnsi="Times New Roman" w:cs="Times New Roman"/>
            <w:webHidden/>
          </w:rPr>
          <w:fldChar w:fldCharType="end"/>
        </w:r>
      </w:hyperlink>
    </w:p>
    <w:p w14:paraId="22D24BB7" w14:textId="7B8B16C2" w:rsidR="00B40C69" w:rsidRPr="00995463" w:rsidRDefault="00FB0735" w:rsidP="00995463">
      <w:pPr>
        <w:pStyle w:val="1"/>
        <w:spacing w:line="276" w:lineRule="auto"/>
        <w:ind w:left="0"/>
        <w:jc w:val="center"/>
        <w:rPr>
          <w:color w:val="000000" w:themeColor="text1"/>
          <w:sz w:val="24"/>
          <w:szCs w:val="24"/>
        </w:rPr>
      </w:pPr>
      <w:r w:rsidRPr="00995463">
        <w:rPr>
          <w:color w:val="000000" w:themeColor="text1"/>
          <w:sz w:val="24"/>
          <w:szCs w:val="24"/>
        </w:rPr>
        <w:fldChar w:fldCharType="end"/>
      </w:r>
      <w:r w:rsidR="00B40C69" w:rsidRPr="00995463">
        <w:rPr>
          <w:color w:val="000000" w:themeColor="text1"/>
          <w:sz w:val="24"/>
          <w:szCs w:val="24"/>
        </w:rPr>
        <w:br w:type="page"/>
      </w:r>
    </w:p>
    <w:p w14:paraId="0AEC0A1D" w14:textId="4B300E57" w:rsidR="00810E25" w:rsidRPr="00995463" w:rsidRDefault="00AF47EB" w:rsidP="00D67808">
      <w:pPr>
        <w:pStyle w:val="1"/>
        <w:ind w:left="476"/>
        <w:jc w:val="center"/>
        <w:rPr>
          <w:color w:val="000000" w:themeColor="text1"/>
          <w:sz w:val="24"/>
          <w:szCs w:val="24"/>
        </w:rPr>
      </w:pPr>
      <w:bookmarkStart w:id="8" w:name="_Toc137902361"/>
      <w:bookmarkStart w:id="9" w:name="_Toc137902634"/>
      <w:bookmarkStart w:id="10" w:name="_Toc141479373"/>
      <w:r w:rsidRPr="00995463">
        <w:rPr>
          <w:color w:val="000000" w:themeColor="text1"/>
          <w:sz w:val="24"/>
          <w:szCs w:val="24"/>
        </w:rPr>
        <w:lastRenderedPageBreak/>
        <w:t>ПЕРЕЛІК СКОРОЧЕНЬ</w:t>
      </w:r>
      <w:bookmarkEnd w:id="7"/>
      <w:bookmarkEnd w:id="8"/>
      <w:bookmarkEnd w:id="9"/>
      <w:bookmarkEnd w:id="10"/>
    </w:p>
    <w:p w14:paraId="23832AFA" w14:textId="77777777" w:rsidR="001429C2" w:rsidRPr="00995463" w:rsidRDefault="001429C2" w:rsidP="00D50DC2">
      <w:pPr>
        <w:pStyle w:val="1"/>
        <w:jc w:val="center"/>
        <w:rPr>
          <w:color w:val="000000" w:themeColor="text1"/>
          <w:sz w:val="24"/>
          <w:szCs w:val="24"/>
        </w:rPr>
      </w:pPr>
    </w:p>
    <w:p w14:paraId="75D5A354"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АРК – Автономна республіка Крим</w:t>
      </w:r>
    </w:p>
    <w:p w14:paraId="18451A9E"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АТО – антитерористична операція</w:t>
      </w:r>
    </w:p>
    <w:p w14:paraId="2E1AD8F2"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ВПК – військово-промисловий комплекс</w:t>
      </w:r>
    </w:p>
    <w:p w14:paraId="57018292"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ВПО – внутрішньо переміщені особи</w:t>
      </w:r>
    </w:p>
    <w:p w14:paraId="6FFAFFE4"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 – дівчата</w:t>
      </w:r>
    </w:p>
    <w:p w14:paraId="73F6BC89"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ДПА –державна підсумкова атестація</w:t>
      </w:r>
    </w:p>
    <w:p w14:paraId="5BABB9AC"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ДЮСШ – дитячо-юнацька спортивна школа</w:t>
      </w:r>
    </w:p>
    <w:p w14:paraId="65FED685"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ЄС – Європейський союз</w:t>
      </w:r>
    </w:p>
    <w:p w14:paraId="7C78A0C0"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ЗВО – заклад вищої освіти</w:t>
      </w:r>
    </w:p>
    <w:p w14:paraId="3ABBF04B"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ЗДО – заклад дошкільної освіти</w:t>
      </w:r>
    </w:p>
    <w:p w14:paraId="56FE418A"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ЗЗСО – заклад загальної середньої освіти</w:t>
      </w:r>
    </w:p>
    <w:p w14:paraId="7325323B"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ЗНО – зовнішнє незалежне оцінювання</w:t>
      </w:r>
    </w:p>
    <w:p w14:paraId="7504FF3C"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ЗО – заклад освіти</w:t>
      </w:r>
    </w:p>
    <w:p w14:paraId="5BC0A019"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ЗСУ – збройні сили України</w:t>
      </w:r>
    </w:p>
    <w:p w14:paraId="07CAD04D"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ІКТ – інформаційно-комунікаційні технології</w:t>
      </w:r>
    </w:p>
    <w:p w14:paraId="0AA5DF0F"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ІРЦ – інклюзивно-ресурсний центр</w:t>
      </w:r>
    </w:p>
    <w:p w14:paraId="186B080F"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МГН – маломобільні групи населення</w:t>
      </w:r>
    </w:p>
    <w:p w14:paraId="5D20F779"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ММС – міжмуніципальне співробітництво</w:t>
      </w:r>
    </w:p>
    <w:p w14:paraId="54C2B67F"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МТД – міжнародна технічна допомога</w:t>
      </w:r>
    </w:p>
    <w:p w14:paraId="4CE0024C"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НАССР – система аналізу і контролю критичних точок і ризиків, які можуть виникати під час будь-якого виробничого процесу, пов'язаного з продуктами харчування</w:t>
      </w:r>
    </w:p>
    <w:p w14:paraId="48C5077C"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НАТО – Організація Північноатлантичного договору, або Північноатлантичний альянс  </w:t>
      </w:r>
    </w:p>
    <w:p w14:paraId="49BCECC6"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НУШ – Нова українська школа</w:t>
      </w:r>
    </w:p>
    <w:p w14:paraId="6FD441C4"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ОКДЮСШ – обласна комплексна дитяча юнацька спортивна школа</w:t>
      </w:r>
    </w:p>
    <w:p w14:paraId="3CEBF43D"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ООП – особливі освітні потреби</w:t>
      </w:r>
    </w:p>
    <w:p w14:paraId="4305A18D"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ООС – операція об'єднаних сил</w:t>
      </w:r>
    </w:p>
    <w:p w14:paraId="4A136C73"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ОРДЛО – тимчасово окуповані території України</w:t>
      </w:r>
    </w:p>
    <w:p w14:paraId="66344387" w14:textId="77777777" w:rsidR="00446731"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ОУО – орган управління освітою </w:t>
      </w:r>
    </w:p>
    <w:p w14:paraId="7E0F8461"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ПДФО – податок на доходи фізичних осіб</w:t>
      </w:r>
    </w:p>
    <w:p w14:paraId="3456847C"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СМТ – селище міського типу</w:t>
      </w:r>
    </w:p>
    <w:p w14:paraId="76255DA3"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ТГ – територіальна громада</w:t>
      </w:r>
    </w:p>
    <w:p w14:paraId="424CD3C2"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ФОК – фізкультурно-оздоровчий комплекс </w:t>
      </w:r>
    </w:p>
    <w:p w14:paraId="186493D8"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 – хлопці</w:t>
      </w:r>
    </w:p>
    <w:p w14:paraId="65887B31" w14:textId="77777777" w:rsidR="00446731" w:rsidRPr="00995463" w:rsidRDefault="00446731" w:rsidP="00446731">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ЦПРПП – центр професійного розвитку педагогічних працівників</w:t>
      </w:r>
    </w:p>
    <w:p w14:paraId="5BF570CC" w14:textId="77777777" w:rsidR="001D20A5" w:rsidRPr="00995463" w:rsidRDefault="001D20A5"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ШГБ – шкільний громадський бюджет </w:t>
      </w:r>
    </w:p>
    <w:p w14:paraId="34F203C8" w14:textId="71F52F0D" w:rsidR="001429C2" w:rsidRPr="00995463" w:rsidRDefault="00446731" w:rsidP="0044673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DECIDE – Швейцарсько-український проєкт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Децентралізація для розвитку демократичної освіти</w:t>
      </w:r>
      <w:r w:rsidR="000413BA" w:rsidRPr="00995463">
        <w:rPr>
          <w:rFonts w:ascii="Times New Roman" w:hAnsi="Times New Roman" w:cs="Times New Roman"/>
          <w:color w:val="000000" w:themeColor="text1"/>
          <w:sz w:val="24"/>
          <w:szCs w:val="24"/>
        </w:rPr>
        <w:t>»</w:t>
      </w:r>
    </w:p>
    <w:p w14:paraId="173DE527" w14:textId="77777777" w:rsidR="002C4BDD" w:rsidRPr="00995463" w:rsidRDefault="002C4BDD" w:rsidP="00D50DC2">
      <w:pPr>
        <w:jc w:val="both"/>
        <w:rPr>
          <w:rFonts w:ascii="Times New Roman" w:hAnsi="Times New Roman" w:cs="Times New Roman"/>
          <w:color w:val="000000" w:themeColor="text1"/>
          <w:sz w:val="24"/>
          <w:szCs w:val="24"/>
        </w:rPr>
      </w:pPr>
    </w:p>
    <w:p w14:paraId="6C587430" w14:textId="5A458E9D" w:rsidR="00F31BEB" w:rsidRPr="00995463" w:rsidRDefault="00786F96" w:rsidP="00786F96">
      <w:pPr>
        <w:pStyle w:val="1"/>
        <w:ind w:left="476"/>
        <w:jc w:val="center"/>
        <w:rPr>
          <w:color w:val="000000" w:themeColor="text1"/>
          <w:sz w:val="24"/>
          <w:szCs w:val="24"/>
        </w:rPr>
      </w:pPr>
      <w:bookmarkStart w:id="11" w:name="_Toc141479374"/>
      <w:r w:rsidRPr="00995463">
        <w:rPr>
          <w:color w:val="000000" w:themeColor="text1"/>
          <w:sz w:val="24"/>
          <w:szCs w:val="24"/>
        </w:rPr>
        <w:t>ВІТАЛЬНЕ СЛОВО</w:t>
      </w:r>
      <w:bookmarkEnd w:id="11"/>
    </w:p>
    <w:p w14:paraId="19C40262" w14:textId="77777777" w:rsidR="00770F8F" w:rsidRPr="00995463" w:rsidRDefault="00770F8F" w:rsidP="00770F8F">
      <w:pPr>
        <w:ind w:firstLine="700"/>
        <w:jc w:val="center"/>
        <w:rPr>
          <w:rFonts w:ascii="Times New Roman" w:eastAsia="Times New Roman" w:hAnsi="Times New Roman" w:cs="Times New Roman"/>
          <w:b/>
          <w:color w:val="000000" w:themeColor="text1"/>
          <w:sz w:val="24"/>
          <w:szCs w:val="24"/>
        </w:rPr>
      </w:pPr>
    </w:p>
    <w:p w14:paraId="5A189AD2" w14:textId="574BB272" w:rsidR="00770F8F" w:rsidRPr="00995463" w:rsidRDefault="00770F8F" w:rsidP="00770F8F">
      <w:pPr>
        <w:ind w:firstLine="697"/>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Головним завданням для нас сьогодні є успішне функціонування Ворохтянської громади та благополуччя її мешканців. Все це неможливе без якісної освіти для дітей, адже саме вони будуть творити наше майбутнє. Ця Стратегія розрахована на 5 років і є першим кроком на шляху до забезпечення сучасного, інклюзивного, безпечного освітнього процесу для наших дітей.  </w:t>
      </w:r>
    </w:p>
    <w:p w14:paraId="7CF851E9" w14:textId="498C6F65" w:rsidR="00770F8F" w:rsidRPr="00995463" w:rsidRDefault="00770F8F" w:rsidP="00770F8F">
      <w:pPr>
        <w:ind w:firstLine="697"/>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Розробка цього документа відбувалася за експертної підтримки Швейцарсько-українського проєкту «Децентралізація для розвитку демократичної освіти» – «DECIDE».</w:t>
      </w:r>
    </w:p>
    <w:p w14:paraId="5D6B5FDD" w14:textId="487383E8" w:rsidR="00770F8F" w:rsidRPr="00995463" w:rsidRDefault="00770F8F" w:rsidP="00770F8F">
      <w:pPr>
        <w:ind w:firstLine="697"/>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Вдячний усім, хто брав активну участь у підготовці Стратегії. Впевнений, що завдяки їй ми зможемо послідовно та злагоджено на всіх рівнях покращувати освітню сферу нашої громади. </w:t>
      </w:r>
    </w:p>
    <w:p w14:paraId="7B4983AA" w14:textId="77777777" w:rsidR="00770F8F" w:rsidRPr="00995463" w:rsidRDefault="00770F8F" w:rsidP="00770F8F">
      <w:pPr>
        <w:jc w:val="right"/>
        <w:rPr>
          <w:rFonts w:ascii="Times New Roman" w:eastAsia="Times New Roman" w:hAnsi="Times New Roman" w:cs="Times New Roman"/>
          <w:i/>
          <w:color w:val="000000" w:themeColor="text1"/>
          <w:sz w:val="24"/>
          <w:szCs w:val="24"/>
        </w:rPr>
      </w:pPr>
      <w:r w:rsidRPr="00995463">
        <w:rPr>
          <w:rFonts w:ascii="Times New Roman" w:eastAsia="Times New Roman" w:hAnsi="Times New Roman" w:cs="Times New Roman"/>
          <w:i/>
          <w:color w:val="000000" w:themeColor="text1"/>
          <w:sz w:val="24"/>
          <w:szCs w:val="24"/>
        </w:rPr>
        <w:lastRenderedPageBreak/>
        <w:t>З повагою</w:t>
      </w:r>
    </w:p>
    <w:p w14:paraId="4E4CFD8E" w14:textId="7FD4CDA0" w:rsidR="00770F8F" w:rsidRPr="00995463" w:rsidRDefault="00770F8F" w:rsidP="00770F8F">
      <w:pPr>
        <w:jc w:val="right"/>
        <w:rPr>
          <w:rFonts w:ascii="Times New Roman" w:eastAsia="Times New Roman" w:hAnsi="Times New Roman" w:cs="Times New Roman"/>
          <w:b/>
          <w:i/>
          <w:color w:val="000000" w:themeColor="text1"/>
          <w:sz w:val="24"/>
          <w:szCs w:val="24"/>
        </w:rPr>
      </w:pPr>
      <w:r w:rsidRPr="00995463">
        <w:rPr>
          <w:rFonts w:ascii="Times New Roman" w:eastAsia="Times New Roman" w:hAnsi="Times New Roman" w:cs="Times New Roman"/>
          <w:b/>
          <w:i/>
          <w:color w:val="000000" w:themeColor="text1"/>
          <w:sz w:val="24"/>
          <w:szCs w:val="24"/>
        </w:rPr>
        <w:t>Олег Дзем’юк, Ворохтянський селищний голова</w:t>
      </w:r>
    </w:p>
    <w:p w14:paraId="21E16AA3" w14:textId="77777777" w:rsidR="00770F8F" w:rsidRPr="00995463" w:rsidRDefault="00770F8F" w:rsidP="00770F8F">
      <w:pPr>
        <w:pStyle w:val="af3"/>
        <w:spacing w:line="276" w:lineRule="auto"/>
        <w:ind w:firstLine="709"/>
        <w:jc w:val="both"/>
        <w:rPr>
          <w:rFonts w:ascii="Times New Roman" w:hAnsi="Times New Roman"/>
          <w:color w:val="000000" w:themeColor="text1"/>
          <w:sz w:val="24"/>
          <w:szCs w:val="24"/>
          <w:lang w:val="uk"/>
        </w:rPr>
      </w:pPr>
    </w:p>
    <w:p w14:paraId="5FC4BE43" w14:textId="77777777" w:rsidR="00770F8F" w:rsidRPr="00995463" w:rsidRDefault="00770F8F" w:rsidP="00770F8F">
      <w:pPr>
        <w:pStyle w:val="af3"/>
        <w:spacing w:line="276" w:lineRule="auto"/>
        <w:ind w:firstLine="709"/>
        <w:jc w:val="both"/>
        <w:rPr>
          <w:rFonts w:ascii="Times New Roman" w:hAnsi="Times New Roman"/>
          <w:color w:val="000000" w:themeColor="text1"/>
          <w:sz w:val="24"/>
          <w:szCs w:val="24"/>
          <w:lang w:val="uk"/>
        </w:rPr>
      </w:pPr>
    </w:p>
    <w:p w14:paraId="1A295A58" w14:textId="195A138C" w:rsidR="00770F8F" w:rsidRPr="00995463" w:rsidRDefault="00770F8F" w:rsidP="00770F8F">
      <w:pPr>
        <w:pStyle w:val="af3"/>
        <w:spacing w:line="276" w:lineRule="auto"/>
        <w:ind w:firstLine="709"/>
        <w:jc w:val="both"/>
        <w:rPr>
          <w:rFonts w:ascii="Times New Roman" w:hAnsi="Times New Roman"/>
          <w:color w:val="000000" w:themeColor="text1"/>
          <w:sz w:val="24"/>
          <w:szCs w:val="24"/>
        </w:rPr>
      </w:pPr>
      <w:r w:rsidRPr="00995463">
        <w:rPr>
          <w:rFonts w:ascii="Times New Roman" w:hAnsi="Times New Roman"/>
          <w:color w:val="000000" w:themeColor="text1"/>
          <w:sz w:val="24"/>
          <w:szCs w:val="24"/>
          <w:lang w:val="uk"/>
        </w:rPr>
        <w:t>Після багатомісячної інтенсивної праці добігає завершення процес розробки Стратегії</w:t>
      </w:r>
      <w:r w:rsidRPr="00995463">
        <w:rPr>
          <w:rFonts w:ascii="Times New Roman" w:hAnsi="Times New Roman"/>
          <w:color w:val="000000" w:themeColor="text1"/>
          <w:sz w:val="24"/>
          <w:szCs w:val="24"/>
        </w:rPr>
        <w:t xml:space="preserve"> розвитку освіти Ворохтянської селищної ради.</w:t>
      </w:r>
    </w:p>
    <w:p w14:paraId="04183CF8" w14:textId="77777777" w:rsidR="00770F8F" w:rsidRPr="00995463" w:rsidRDefault="00770F8F" w:rsidP="00770F8F">
      <w:pPr>
        <w:pStyle w:val="af3"/>
        <w:spacing w:line="276" w:lineRule="auto"/>
        <w:ind w:firstLine="709"/>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Стратегія розвитку освіти Ворохтянської селищної територіальної громади враховує традиції та досягнення, потреби і очікування місцевої спільноти, скерована на повноцінний всесторонній розвиток усіх мешканців, які мають змогу навчатися упродовж усього життя, користуючись сучасною комплементацією та послугами висококваліфікованих кадрів. Система освіти у громаді гарантує високу якість навчання, підтримує творчість, розвиває інноваційність та готує громадян до життя у сучасному світі.</w:t>
      </w:r>
    </w:p>
    <w:p w14:paraId="30E79FFB" w14:textId="77777777" w:rsidR="00770F8F" w:rsidRPr="00995463" w:rsidRDefault="00770F8F" w:rsidP="00770F8F">
      <w:pPr>
        <w:pStyle w:val="af3"/>
        <w:ind w:firstLine="709"/>
        <w:jc w:val="both"/>
        <w:rPr>
          <w:rFonts w:ascii="Times New Roman" w:hAnsi="Times New Roman"/>
          <w:color w:val="000000" w:themeColor="text1"/>
          <w:sz w:val="24"/>
          <w:szCs w:val="24"/>
        </w:rPr>
      </w:pPr>
    </w:p>
    <w:p w14:paraId="1D83CDAA" w14:textId="23243C67" w:rsidR="00770F8F" w:rsidRPr="00995463" w:rsidRDefault="00770F8F" w:rsidP="00770F8F">
      <w:pPr>
        <w:pStyle w:val="af3"/>
        <w:ind w:left="4536"/>
        <w:jc w:val="both"/>
        <w:rPr>
          <w:rFonts w:ascii="Times New Roman" w:hAnsi="Times New Roman"/>
          <w:b/>
          <w:i/>
          <w:color w:val="000000" w:themeColor="text1"/>
          <w:sz w:val="24"/>
          <w:szCs w:val="24"/>
        </w:rPr>
      </w:pPr>
      <w:r w:rsidRPr="00995463">
        <w:rPr>
          <w:rFonts w:ascii="Times New Roman" w:hAnsi="Times New Roman"/>
          <w:b/>
          <w:i/>
          <w:color w:val="000000" w:themeColor="text1"/>
          <w:sz w:val="24"/>
          <w:szCs w:val="24"/>
        </w:rPr>
        <w:t xml:space="preserve">Наталія Костюк, начальниця відділу освіти, культури, сім’ї, молоді та спорту Ворохтянської селищної ради </w:t>
      </w:r>
    </w:p>
    <w:p w14:paraId="6475B524" w14:textId="77777777" w:rsidR="00770F8F" w:rsidRPr="00995463" w:rsidRDefault="00770F8F" w:rsidP="00770F8F">
      <w:pPr>
        <w:pStyle w:val="af3"/>
        <w:jc w:val="both"/>
        <w:rPr>
          <w:rFonts w:ascii="Times New Roman" w:hAnsi="Times New Roman"/>
          <w:b/>
          <w:i/>
          <w:color w:val="000000" w:themeColor="text1"/>
          <w:sz w:val="24"/>
          <w:szCs w:val="24"/>
        </w:rPr>
      </w:pPr>
    </w:p>
    <w:p w14:paraId="12B323BC" w14:textId="77777777" w:rsidR="00770F8F" w:rsidRPr="00995463" w:rsidRDefault="00770F8F" w:rsidP="00770F8F">
      <w:pPr>
        <w:pStyle w:val="af3"/>
        <w:jc w:val="both"/>
        <w:rPr>
          <w:rFonts w:ascii="Times New Roman" w:hAnsi="Times New Roman"/>
          <w:b/>
          <w:i/>
          <w:color w:val="000000" w:themeColor="text1"/>
          <w:sz w:val="24"/>
          <w:szCs w:val="24"/>
        </w:rPr>
      </w:pPr>
    </w:p>
    <w:p w14:paraId="7D6EAE39" w14:textId="706215A4" w:rsidR="00770F8F" w:rsidRPr="00995463" w:rsidRDefault="00770F8F" w:rsidP="00770F8F">
      <w:pPr>
        <w:ind w:firstLine="708"/>
        <w:jc w:val="both"/>
        <w:rPr>
          <w:rStyle w:val="aff2"/>
          <w:rFonts w:ascii="Times New Roman" w:hAnsi="Times New Roman" w:cs="Times New Roman"/>
          <w:i w:val="0"/>
          <w:color w:val="000000" w:themeColor="text1"/>
          <w:sz w:val="24"/>
          <w:szCs w:val="24"/>
          <w:bdr w:val="none" w:sz="0" w:space="0" w:color="auto" w:frame="1"/>
        </w:rPr>
      </w:pPr>
      <w:r w:rsidRPr="00995463">
        <w:rPr>
          <w:rStyle w:val="aff2"/>
          <w:rFonts w:ascii="Times New Roman" w:hAnsi="Times New Roman" w:cs="Times New Roman"/>
          <w:i w:val="0"/>
          <w:color w:val="000000" w:themeColor="text1"/>
          <w:sz w:val="24"/>
          <w:szCs w:val="24"/>
          <w:bdr w:val="none" w:sz="0" w:space="0" w:color="auto" w:frame="1"/>
        </w:rPr>
        <w:t xml:space="preserve">Планомірний розвиток освіти неможливий без </w:t>
      </w:r>
      <w:r w:rsidR="00635F09" w:rsidRPr="00995463">
        <w:rPr>
          <w:rStyle w:val="aff2"/>
          <w:rFonts w:ascii="Times New Roman" w:hAnsi="Times New Roman" w:cs="Times New Roman"/>
          <w:i w:val="0"/>
          <w:color w:val="000000" w:themeColor="text1"/>
          <w:sz w:val="24"/>
          <w:szCs w:val="24"/>
          <w:bdr w:val="none" w:sz="0" w:space="0" w:color="auto" w:frame="1"/>
        </w:rPr>
        <w:t>С</w:t>
      </w:r>
      <w:r w:rsidRPr="00995463">
        <w:rPr>
          <w:rStyle w:val="aff2"/>
          <w:rFonts w:ascii="Times New Roman" w:hAnsi="Times New Roman" w:cs="Times New Roman"/>
          <w:i w:val="0"/>
          <w:color w:val="000000" w:themeColor="text1"/>
          <w:sz w:val="24"/>
          <w:szCs w:val="24"/>
          <w:bdr w:val="none" w:sz="0" w:space="0" w:color="auto" w:frame="1"/>
        </w:rPr>
        <w:t xml:space="preserve">тратегії, адже це найважливіший документ будь-яких установ, в тому числі і освітніх.  Найбільш  дієвим він є лише тоді, коли всі учасники освітнього процесу докладуть зусиль до його створення. </w:t>
      </w:r>
    </w:p>
    <w:p w14:paraId="1A1EB320" w14:textId="77777777" w:rsidR="00770F8F" w:rsidRPr="00995463" w:rsidRDefault="00770F8F" w:rsidP="00770F8F">
      <w:pPr>
        <w:ind w:firstLine="708"/>
        <w:jc w:val="both"/>
        <w:rPr>
          <w:rFonts w:ascii="Times New Roman" w:hAnsi="Times New Roman" w:cs="Times New Roman"/>
          <w:i/>
          <w:iCs/>
          <w:color w:val="000000" w:themeColor="text1"/>
          <w:sz w:val="24"/>
          <w:szCs w:val="24"/>
          <w:bdr w:val="none" w:sz="0" w:space="0" w:color="auto" w:frame="1"/>
        </w:rPr>
      </w:pPr>
      <w:r w:rsidRPr="00995463">
        <w:rPr>
          <w:rStyle w:val="aff2"/>
          <w:rFonts w:ascii="Times New Roman" w:hAnsi="Times New Roman" w:cs="Times New Roman"/>
          <w:i w:val="0"/>
          <w:color w:val="000000" w:themeColor="text1"/>
          <w:sz w:val="24"/>
          <w:szCs w:val="24"/>
          <w:bdr w:val="none" w:sz="0" w:space="0" w:color="auto" w:frame="1"/>
        </w:rPr>
        <w:t xml:space="preserve">За таким принципом створювалася Стратегія розвитку освіти Ворохтянської громади. Цей документ створений задля всебічного розвитку здобувача освіти, як особистості та найвищої цінності суспільства, її талантів, інтелектуальних, творчих, та фізичних здібностей, формування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поєднання загальнолюдських духовних цінностей із національною історією і культурою задля забезпечення сталого розвитку, захисту України та її європейського вибору.  </w:t>
      </w:r>
    </w:p>
    <w:p w14:paraId="26CA9430" w14:textId="77777777" w:rsidR="00770F8F" w:rsidRPr="00995463" w:rsidRDefault="00770F8F" w:rsidP="00770F8F">
      <w:pPr>
        <w:jc w:val="right"/>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 xml:space="preserve"> </w:t>
      </w:r>
    </w:p>
    <w:p w14:paraId="0FA918CE" w14:textId="77777777" w:rsidR="00CA250E" w:rsidRPr="00995463" w:rsidRDefault="00770F8F" w:rsidP="00770F8F">
      <w:pPr>
        <w:jc w:val="right"/>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Педагогічний колектив та</w:t>
      </w:r>
    </w:p>
    <w:p w14:paraId="44A3CCCE" w14:textId="65294AAF" w:rsidR="00770F8F" w:rsidRPr="00995463" w:rsidRDefault="00770F8F" w:rsidP="00770F8F">
      <w:pPr>
        <w:jc w:val="right"/>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 xml:space="preserve"> адміністрація Ворохтянського ліцею</w:t>
      </w:r>
    </w:p>
    <w:p w14:paraId="5AF4CCBB" w14:textId="77777777" w:rsidR="00770F8F" w:rsidRPr="00995463" w:rsidRDefault="00770F8F" w:rsidP="00770F8F">
      <w:pPr>
        <w:rPr>
          <w:rFonts w:ascii="Times New Roman" w:hAnsi="Times New Roman" w:cs="Times New Roman"/>
          <w:color w:val="000000" w:themeColor="text1"/>
          <w:sz w:val="24"/>
          <w:szCs w:val="24"/>
        </w:rPr>
      </w:pPr>
    </w:p>
    <w:p w14:paraId="7C5F103A" w14:textId="77777777" w:rsidR="00770F8F" w:rsidRPr="00995463" w:rsidRDefault="00770F8F" w:rsidP="00770F8F">
      <w:pPr>
        <w:rPr>
          <w:rFonts w:ascii="Times New Roman" w:hAnsi="Times New Roman" w:cs="Times New Roman"/>
          <w:color w:val="000000" w:themeColor="text1"/>
          <w:sz w:val="24"/>
          <w:szCs w:val="24"/>
        </w:rPr>
      </w:pPr>
    </w:p>
    <w:p w14:paraId="65FE694B" w14:textId="07909972" w:rsidR="00770F8F" w:rsidRPr="00995463" w:rsidRDefault="00770F8F" w:rsidP="00770F8F">
      <w:pPr>
        <w:ind w:firstLine="7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Освіта – це спільне завдання батьків, учителів та учнів, яке дає можливість </w:t>
      </w:r>
      <w:r w:rsidR="00CA250E" w:rsidRPr="00995463">
        <w:rPr>
          <w:rFonts w:ascii="Times New Roman" w:hAnsi="Times New Roman" w:cs="Times New Roman"/>
          <w:color w:val="000000" w:themeColor="text1"/>
          <w:sz w:val="24"/>
          <w:szCs w:val="24"/>
        </w:rPr>
        <w:t xml:space="preserve">у безпечному і комфортному </w:t>
      </w:r>
      <w:r w:rsidRPr="00995463">
        <w:rPr>
          <w:rFonts w:ascii="Times New Roman" w:hAnsi="Times New Roman" w:cs="Times New Roman"/>
          <w:color w:val="000000" w:themeColor="text1"/>
          <w:sz w:val="24"/>
          <w:szCs w:val="24"/>
        </w:rPr>
        <w:t xml:space="preserve">середовищі. Освіта популяризує розвиток самодисципліни, внутрішньої мотивації і прагнення до досконалості у процесі навчання. </w:t>
      </w:r>
    </w:p>
    <w:p w14:paraId="6C1A558F" w14:textId="77777777" w:rsidR="00770F8F" w:rsidRPr="00995463" w:rsidRDefault="00770F8F" w:rsidP="00770F8F">
      <w:pPr>
        <w:ind w:firstLine="7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Працюючи над Стратегією розвитку освіти громади, робоча група намагалася продумати і описати всі необхідні цілі, завдання, задля створення сприятливих умов та ефективних інструментів для розвитку системи освіти громади та привести освітні потреби у відповідність до можливостей громади.</w:t>
      </w:r>
    </w:p>
    <w:p w14:paraId="49513DB1" w14:textId="77777777" w:rsidR="00770F8F" w:rsidRPr="00995463" w:rsidRDefault="00770F8F" w:rsidP="00770F8F">
      <w:pPr>
        <w:shd w:val="clear" w:color="auto" w:fill="FFFFFF"/>
        <w:ind w:firstLine="720"/>
        <w:jc w:val="both"/>
        <w:rPr>
          <w:rFonts w:ascii="Times New Roman" w:eastAsia="Times New Roman" w:hAnsi="Times New Roman" w:cs="Times New Roman"/>
          <w:color w:val="000000" w:themeColor="text1"/>
          <w:sz w:val="24"/>
          <w:szCs w:val="24"/>
          <w:lang w:val="ru-RU" w:eastAsia="ru-RU"/>
        </w:rPr>
      </w:pPr>
      <w:r w:rsidRPr="00995463">
        <w:rPr>
          <w:rFonts w:ascii="Times New Roman" w:eastAsia="Times New Roman" w:hAnsi="Times New Roman" w:cs="Times New Roman"/>
          <w:bCs/>
          <w:iCs/>
          <w:color w:val="000000" w:themeColor="text1"/>
          <w:sz w:val="24"/>
          <w:szCs w:val="24"/>
          <w:bdr w:val="none" w:sz="0" w:space="0" w:color="auto" w:frame="1"/>
          <w:lang w:eastAsia="ru-RU"/>
        </w:rPr>
        <w:t>Глибоко переконані, що тільки спільними зусиллями ми зможемо створити та розбудувати успішну громаду.</w:t>
      </w:r>
    </w:p>
    <w:p w14:paraId="611E1CF8" w14:textId="08221C1E" w:rsidR="00770F8F" w:rsidRPr="00995463" w:rsidRDefault="00770F8F" w:rsidP="00CA250E">
      <w:pPr>
        <w:ind w:left="5529"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Педагогічний колектив та адміністрація Татарівської гімназії</w:t>
      </w:r>
    </w:p>
    <w:p w14:paraId="515B6216" w14:textId="77777777" w:rsidR="00CA250E" w:rsidRPr="00995463" w:rsidRDefault="00CA250E" w:rsidP="00CA250E">
      <w:pPr>
        <w:ind w:left="5529" w:firstLine="567"/>
        <w:rPr>
          <w:rFonts w:ascii="Times New Roman" w:hAnsi="Times New Roman" w:cs="Times New Roman"/>
          <w:b/>
          <w:i/>
          <w:color w:val="000000" w:themeColor="text1"/>
          <w:sz w:val="24"/>
          <w:szCs w:val="24"/>
        </w:rPr>
      </w:pPr>
    </w:p>
    <w:p w14:paraId="5B4A401E" w14:textId="77777777" w:rsidR="00770F8F" w:rsidRPr="00995463" w:rsidRDefault="00770F8F" w:rsidP="00770F8F">
      <w:pPr>
        <w:rPr>
          <w:rFonts w:ascii="Times New Roman" w:hAnsi="Times New Roman" w:cs="Times New Roman"/>
          <w:color w:val="000000" w:themeColor="text1"/>
          <w:sz w:val="24"/>
          <w:szCs w:val="24"/>
        </w:rPr>
      </w:pPr>
    </w:p>
    <w:p w14:paraId="4A8A9990" w14:textId="3E067C29" w:rsidR="00770F8F" w:rsidRPr="00995463" w:rsidRDefault="00770F8F" w:rsidP="00770F8F">
      <w:pPr>
        <w:ind w:firstLine="7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lang w:val="ru-RU"/>
        </w:rPr>
        <w:t>Освіта</w:t>
      </w:r>
      <w:r w:rsidRPr="00995463">
        <w:rPr>
          <w:rFonts w:ascii="Times New Roman" w:hAnsi="Times New Roman" w:cs="Times New Roman"/>
          <w:color w:val="000000" w:themeColor="text1"/>
          <w:sz w:val="24"/>
          <w:szCs w:val="24"/>
        </w:rPr>
        <w:t xml:space="preserve"> – важлива частина соціального та економічного розвитку громади. Стратегія розвитку освіти – важливий концептуальний документ діяльності закладів освіти та громади в</w:t>
      </w:r>
      <w:r w:rsidR="00CA250E"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цілому. Працюючи над розробленням Стратегії розвитку закладів освіти, ми враховували </w:t>
      </w:r>
      <w:r w:rsidRPr="00995463">
        <w:rPr>
          <w:rFonts w:ascii="Times New Roman" w:hAnsi="Times New Roman" w:cs="Times New Roman"/>
          <w:color w:val="000000" w:themeColor="text1"/>
          <w:sz w:val="24"/>
          <w:szCs w:val="24"/>
        </w:rPr>
        <w:lastRenderedPageBreak/>
        <w:t>реальний стан речей та ресурси громади. Також ми пам’ятали, що маємо обмежені ресурси, тому необхідно їх спрямовувати так, щоб досягти поставленої мети.</w:t>
      </w:r>
    </w:p>
    <w:p w14:paraId="4231FAE9" w14:textId="24528AFE" w:rsidR="00770F8F" w:rsidRPr="00995463" w:rsidRDefault="00770F8F" w:rsidP="00770F8F">
      <w:pPr>
        <w:ind w:firstLine="7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Проте, потрібно усвідомлювати, що немає «правильної» чи «неправильної» </w:t>
      </w:r>
      <w:r w:rsidR="00635F09" w:rsidRPr="00995463">
        <w:rPr>
          <w:rFonts w:ascii="Times New Roman" w:hAnsi="Times New Roman" w:cs="Times New Roman"/>
          <w:color w:val="000000" w:themeColor="text1"/>
          <w:sz w:val="24"/>
          <w:szCs w:val="24"/>
        </w:rPr>
        <w:t>С</w:t>
      </w:r>
      <w:r w:rsidRPr="00995463">
        <w:rPr>
          <w:rFonts w:ascii="Times New Roman" w:hAnsi="Times New Roman" w:cs="Times New Roman"/>
          <w:color w:val="000000" w:themeColor="text1"/>
          <w:sz w:val="24"/>
          <w:szCs w:val="24"/>
        </w:rPr>
        <w:t xml:space="preserve">тратегії, розуміти, що вибудова </w:t>
      </w:r>
      <w:r w:rsidR="00635F09" w:rsidRPr="00995463">
        <w:rPr>
          <w:rFonts w:ascii="Times New Roman" w:hAnsi="Times New Roman" w:cs="Times New Roman"/>
          <w:color w:val="000000" w:themeColor="text1"/>
          <w:sz w:val="24"/>
          <w:szCs w:val="24"/>
        </w:rPr>
        <w:t>С</w:t>
      </w:r>
      <w:r w:rsidRPr="00995463">
        <w:rPr>
          <w:rFonts w:ascii="Times New Roman" w:hAnsi="Times New Roman" w:cs="Times New Roman"/>
          <w:color w:val="000000" w:themeColor="text1"/>
          <w:sz w:val="24"/>
          <w:szCs w:val="24"/>
        </w:rPr>
        <w:t xml:space="preserve">тратегії – це колективний творчий, аналітично-кропіткий процес. Кожному члену команди, учням, батькам, партнерам має бути зрозуміло, що стоїть за кожним узагальнюючим словом. Тільки тоді місія буде дієвою і </w:t>
      </w:r>
      <w:r w:rsidR="00CA250E" w:rsidRPr="00995463">
        <w:rPr>
          <w:rFonts w:ascii="Times New Roman" w:hAnsi="Times New Roman" w:cs="Times New Roman"/>
          <w:color w:val="000000" w:themeColor="text1"/>
          <w:sz w:val="24"/>
          <w:szCs w:val="24"/>
        </w:rPr>
        <w:t xml:space="preserve">ми </w:t>
      </w:r>
      <w:r w:rsidRPr="00995463">
        <w:rPr>
          <w:rFonts w:ascii="Times New Roman" w:hAnsi="Times New Roman" w:cs="Times New Roman"/>
          <w:color w:val="000000" w:themeColor="text1"/>
          <w:sz w:val="24"/>
          <w:szCs w:val="24"/>
        </w:rPr>
        <w:t>справді будемо до неї наближатися.</w:t>
      </w:r>
    </w:p>
    <w:p w14:paraId="12738F12" w14:textId="77777777" w:rsidR="00770F8F" w:rsidRPr="00995463" w:rsidRDefault="00770F8F" w:rsidP="00CA250E">
      <w:pPr>
        <w:ind w:left="5529" w:firstLine="425"/>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Педагогічний колектив та адміністрація Ворохтянського ЗДО (ясел-садка) «Лісова казка»</w:t>
      </w:r>
    </w:p>
    <w:p w14:paraId="76445185" w14:textId="77777777" w:rsidR="00770F8F" w:rsidRPr="00995463" w:rsidRDefault="00770F8F" w:rsidP="00770F8F">
      <w:pPr>
        <w:jc w:val="right"/>
        <w:rPr>
          <w:rFonts w:ascii="Times New Roman" w:hAnsi="Times New Roman" w:cs="Times New Roman"/>
          <w:b/>
          <w:i/>
          <w:color w:val="000000" w:themeColor="text1"/>
          <w:sz w:val="24"/>
          <w:szCs w:val="24"/>
        </w:rPr>
      </w:pPr>
    </w:p>
    <w:p w14:paraId="35F84D0F" w14:textId="77777777" w:rsidR="00770F8F" w:rsidRPr="00995463" w:rsidRDefault="00770F8F" w:rsidP="00770F8F">
      <w:pPr>
        <w:rPr>
          <w:rFonts w:ascii="Times New Roman" w:hAnsi="Times New Roman" w:cs="Times New Roman"/>
          <w:color w:val="000000" w:themeColor="text1"/>
          <w:sz w:val="24"/>
          <w:szCs w:val="24"/>
        </w:rPr>
      </w:pPr>
    </w:p>
    <w:p w14:paraId="11B107F4" w14:textId="2722F8DC" w:rsidR="00770F8F" w:rsidRPr="00995463" w:rsidRDefault="00770F8F" w:rsidP="00770F8F">
      <w:pPr>
        <w:ind w:firstLine="7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Заклади освіти повинні забезпечити безпечне та гармонійне середовище для розвитку особистості дитини у громаді. А основою для цього стає Стратегія р</w:t>
      </w:r>
      <w:r w:rsidR="00CA250E" w:rsidRPr="00995463">
        <w:rPr>
          <w:rFonts w:ascii="Times New Roman" w:hAnsi="Times New Roman" w:cs="Times New Roman"/>
          <w:color w:val="000000" w:themeColor="text1"/>
          <w:sz w:val="24"/>
          <w:szCs w:val="24"/>
        </w:rPr>
        <w:t>озвитку освіти на період 2023-</w:t>
      </w:r>
      <w:r w:rsidRPr="00995463">
        <w:rPr>
          <w:rFonts w:ascii="Times New Roman" w:hAnsi="Times New Roman" w:cs="Times New Roman"/>
          <w:color w:val="000000" w:themeColor="text1"/>
          <w:sz w:val="24"/>
          <w:szCs w:val="24"/>
        </w:rPr>
        <w:t xml:space="preserve">2027 рр., яка враховує </w:t>
      </w:r>
      <w:r w:rsidR="00ED1B26" w:rsidRPr="00995463">
        <w:rPr>
          <w:rFonts w:ascii="Times New Roman" w:hAnsi="Times New Roman" w:cs="Times New Roman"/>
          <w:color w:val="000000" w:themeColor="text1"/>
          <w:sz w:val="24"/>
          <w:szCs w:val="24"/>
        </w:rPr>
        <w:t>побажання</w:t>
      </w:r>
      <w:r w:rsidRPr="00995463">
        <w:rPr>
          <w:rFonts w:ascii="Times New Roman" w:hAnsi="Times New Roman" w:cs="Times New Roman"/>
          <w:color w:val="000000" w:themeColor="text1"/>
          <w:sz w:val="24"/>
          <w:szCs w:val="24"/>
        </w:rPr>
        <w:t xml:space="preserve"> </w:t>
      </w:r>
      <w:r w:rsidR="00CA250E" w:rsidRPr="00995463">
        <w:rPr>
          <w:rFonts w:ascii="Times New Roman" w:hAnsi="Times New Roman" w:cs="Times New Roman"/>
          <w:color w:val="000000" w:themeColor="text1"/>
          <w:sz w:val="24"/>
          <w:szCs w:val="24"/>
        </w:rPr>
        <w:t>учасників освітнього процесу</w:t>
      </w:r>
      <w:r w:rsidRPr="00995463">
        <w:rPr>
          <w:rFonts w:ascii="Times New Roman" w:hAnsi="Times New Roman" w:cs="Times New Roman"/>
          <w:color w:val="000000" w:themeColor="text1"/>
          <w:sz w:val="24"/>
          <w:szCs w:val="24"/>
        </w:rPr>
        <w:t xml:space="preserve"> </w:t>
      </w:r>
      <w:r w:rsidR="00ED1B26" w:rsidRPr="00995463">
        <w:rPr>
          <w:rFonts w:ascii="Times New Roman" w:hAnsi="Times New Roman" w:cs="Times New Roman"/>
          <w:color w:val="000000" w:themeColor="text1"/>
          <w:sz w:val="24"/>
          <w:szCs w:val="24"/>
        </w:rPr>
        <w:t>щодо</w:t>
      </w:r>
      <w:r w:rsidRPr="00995463">
        <w:rPr>
          <w:rFonts w:ascii="Times New Roman" w:hAnsi="Times New Roman" w:cs="Times New Roman"/>
          <w:color w:val="000000" w:themeColor="text1"/>
          <w:sz w:val="24"/>
          <w:szCs w:val="24"/>
        </w:rPr>
        <w:t xml:space="preserve"> поліпшення якості освіти у громаді. </w:t>
      </w:r>
    </w:p>
    <w:p w14:paraId="4F8AC467" w14:textId="1312F6C9" w:rsidR="00770F8F" w:rsidRPr="00995463" w:rsidRDefault="00770F8F" w:rsidP="00770F8F">
      <w:pPr>
        <w:ind w:firstLine="7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Стратегія розвитку спрямована на реалізацію змін та розв</w:t>
      </w:r>
      <w:r w:rsidR="00ED1B26"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язання значних проблем у тому, щоб освітній процес приносив користь та результат для всіх його учасників. А для того, щоб дитина була палко зацікавлена навчанням – їй необхідне багате, різноманітне, приваблююче, інтелектуальне життя, яке ми впровадимо шляхом реалізації </w:t>
      </w:r>
      <w:r w:rsidR="00ED1B26" w:rsidRPr="00995463">
        <w:rPr>
          <w:rFonts w:ascii="Times New Roman" w:hAnsi="Times New Roman" w:cs="Times New Roman"/>
          <w:color w:val="000000" w:themeColor="text1"/>
          <w:sz w:val="24"/>
          <w:szCs w:val="24"/>
        </w:rPr>
        <w:t xml:space="preserve">завдань </w:t>
      </w:r>
      <w:r w:rsidRPr="00995463">
        <w:rPr>
          <w:rFonts w:ascii="Times New Roman" w:hAnsi="Times New Roman" w:cs="Times New Roman"/>
          <w:color w:val="000000" w:themeColor="text1"/>
          <w:sz w:val="24"/>
          <w:szCs w:val="24"/>
        </w:rPr>
        <w:t>Стратегії розвитку освіти громади.</w:t>
      </w:r>
    </w:p>
    <w:p w14:paraId="1BCBEA31" w14:textId="5C340AD4" w:rsidR="00770F8F" w:rsidRPr="00995463" w:rsidRDefault="00770F8F" w:rsidP="00CA250E">
      <w:pPr>
        <w:ind w:left="5529" w:firstLine="425"/>
        <w:jc w:val="both"/>
        <w:rPr>
          <w:rFonts w:ascii="Times New Roman" w:hAnsi="Times New Roman" w:cs="Times New Roman"/>
          <w:color w:val="000000" w:themeColor="text1"/>
          <w:sz w:val="24"/>
          <w:szCs w:val="24"/>
        </w:rPr>
      </w:pPr>
      <w:r w:rsidRPr="00995463">
        <w:rPr>
          <w:rFonts w:ascii="Times New Roman" w:hAnsi="Times New Roman" w:cs="Times New Roman"/>
          <w:b/>
          <w:i/>
          <w:color w:val="000000" w:themeColor="text1"/>
          <w:sz w:val="24"/>
          <w:szCs w:val="24"/>
        </w:rPr>
        <w:t>Педагогічний колектив та адміністрація Татарівського ЗДО (ясел-садка) «Ліщинка»</w:t>
      </w:r>
    </w:p>
    <w:p w14:paraId="0DA2EE5C" w14:textId="77777777" w:rsidR="00AF47EB" w:rsidRPr="00995463" w:rsidRDefault="00AF47EB" w:rsidP="00770F8F">
      <w:pPr>
        <w:pStyle w:val="1"/>
        <w:ind w:left="0"/>
        <w:jc w:val="center"/>
        <w:rPr>
          <w:color w:val="000000" w:themeColor="text1"/>
          <w:sz w:val="24"/>
          <w:szCs w:val="24"/>
        </w:rPr>
      </w:pPr>
    </w:p>
    <w:p w14:paraId="724C5990" w14:textId="77777777" w:rsidR="00AF47EB" w:rsidRPr="00995463" w:rsidRDefault="00AF47EB" w:rsidP="00770F8F">
      <w:pPr>
        <w:pStyle w:val="1"/>
        <w:ind w:left="0"/>
        <w:jc w:val="center"/>
        <w:rPr>
          <w:color w:val="000000" w:themeColor="text1"/>
          <w:sz w:val="24"/>
          <w:szCs w:val="24"/>
        </w:rPr>
      </w:pPr>
    </w:p>
    <w:p w14:paraId="7614CCD0" w14:textId="77777777" w:rsidR="00AF47EB" w:rsidRPr="00995463" w:rsidRDefault="00AF47EB" w:rsidP="00AD4199">
      <w:pPr>
        <w:pStyle w:val="1"/>
        <w:ind w:left="476"/>
        <w:jc w:val="center"/>
        <w:rPr>
          <w:color w:val="000000" w:themeColor="text1"/>
          <w:sz w:val="24"/>
          <w:szCs w:val="24"/>
        </w:rPr>
      </w:pPr>
    </w:p>
    <w:p w14:paraId="17025029" w14:textId="77777777" w:rsidR="00AF47EB" w:rsidRPr="00995463" w:rsidRDefault="00AF47EB" w:rsidP="00AD4199">
      <w:pPr>
        <w:pStyle w:val="1"/>
        <w:ind w:left="476"/>
        <w:jc w:val="center"/>
        <w:rPr>
          <w:color w:val="000000" w:themeColor="text1"/>
          <w:sz w:val="24"/>
          <w:szCs w:val="24"/>
        </w:rPr>
      </w:pPr>
    </w:p>
    <w:p w14:paraId="4EC9ED77" w14:textId="77777777" w:rsidR="00AF47EB" w:rsidRPr="00995463" w:rsidRDefault="00AF47EB" w:rsidP="00AD4199">
      <w:pPr>
        <w:pStyle w:val="1"/>
        <w:ind w:left="476"/>
        <w:jc w:val="center"/>
        <w:rPr>
          <w:color w:val="000000" w:themeColor="text1"/>
          <w:sz w:val="24"/>
          <w:szCs w:val="24"/>
        </w:rPr>
      </w:pPr>
    </w:p>
    <w:p w14:paraId="33A7CD64" w14:textId="77777777" w:rsidR="00AF47EB" w:rsidRPr="00995463" w:rsidRDefault="00AF47EB" w:rsidP="00AD4199">
      <w:pPr>
        <w:pStyle w:val="1"/>
        <w:ind w:left="476"/>
        <w:jc w:val="center"/>
        <w:rPr>
          <w:color w:val="000000" w:themeColor="text1"/>
          <w:sz w:val="24"/>
          <w:szCs w:val="24"/>
        </w:rPr>
      </w:pPr>
    </w:p>
    <w:p w14:paraId="477F4307" w14:textId="77777777" w:rsidR="00AF47EB" w:rsidRPr="00995463" w:rsidRDefault="00AF47EB" w:rsidP="00AD4199">
      <w:pPr>
        <w:pStyle w:val="1"/>
        <w:ind w:left="476"/>
        <w:jc w:val="center"/>
        <w:rPr>
          <w:color w:val="000000" w:themeColor="text1"/>
          <w:sz w:val="24"/>
          <w:szCs w:val="24"/>
        </w:rPr>
      </w:pPr>
    </w:p>
    <w:p w14:paraId="783B4B3E" w14:textId="77777777" w:rsidR="00AF47EB" w:rsidRPr="00995463" w:rsidRDefault="00AF47EB" w:rsidP="00AD4199">
      <w:pPr>
        <w:pStyle w:val="1"/>
        <w:ind w:left="476"/>
        <w:jc w:val="center"/>
        <w:rPr>
          <w:color w:val="000000" w:themeColor="text1"/>
          <w:sz w:val="24"/>
          <w:szCs w:val="24"/>
        </w:rPr>
      </w:pPr>
    </w:p>
    <w:p w14:paraId="15C2725A" w14:textId="09FF3BFE" w:rsidR="00995463" w:rsidRDefault="00995463">
      <w:pPr>
        <w:rPr>
          <w:rFonts w:ascii="Times New Roman" w:eastAsia="Times New Roman" w:hAnsi="Times New Roman" w:cs="Times New Roman"/>
          <w:b/>
          <w:bCs/>
          <w:color w:val="000000" w:themeColor="text1"/>
          <w:sz w:val="24"/>
          <w:szCs w:val="24"/>
          <w:lang w:eastAsia="uk-UA"/>
        </w:rPr>
      </w:pPr>
      <w:r>
        <w:rPr>
          <w:color w:val="000000" w:themeColor="text1"/>
          <w:sz w:val="24"/>
          <w:szCs w:val="24"/>
        </w:rPr>
        <w:br w:type="page"/>
      </w:r>
    </w:p>
    <w:p w14:paraId="26ED0985" w14:textId="1DBF49D8" w:rsidR="00AF47EB" w:rsidRPr="00995463" w:rsidRDefault="00AF47EB" w:rsidP="00AD4199">
      <w:pPr>
        <w:pStyle w:val="1"/>
        <w:ind w:left="476"/>
        <w:jc w:val="center"/>
        <w:rPr>
          <w:color w:val="000000" w:themeColor="text1"/>
          <w:sz w:val="24"/>
          <w:szCs w:val="24"/>
        </w:rPr>
      </w:pPr>
      <w:bookmarkStart w:id="12" w:name="_Toc137902364"/>
      <w:bookmarkStart w:id="13" w:name="_Toc137902637"/>
      <w:bookmarkStart w:id="14" w:name="_Toc141479375"/>
      <w:r w:rsidRPr="00995463">
        <w:rPr>
          <w:color w:val="000000" w:themeColor="text1"/>
          <w:sz w:val="24"/>
          <w:szCs w:val="24"/>
        </w:rPr>
        <w:lastRenderedPageBreak/>
        <w:t>ПОДЯКА</w:t>
      </w:r>
      <w:bookmarkEnd w:id="12"/>
      <w:bookmarkEnd w:id="13"/>
      <w:bookmarkEnd w:id="14"/>
    </w:p>
    <w:p w14:paraId="08DB3C92" w14:textId="77777777" w:rsidR="00786F96" w:rsidRPr="00995463" w:rsidRDefault="00786F96" w:rsidP="00A72CC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ПРОСТО, ЩИРО, З ВДЯЧНІСТЮ</w:t>
      </w:r>
    </w:p>
    <w:p w14:paraId="5DAF74AB" w14:textId="77777777" w:rsidR="00786F96" w:rsidRPr="00995463" w:rsidRDefault="00786F96" w:rsidP="00786F96">
      <w:pPr>
        <w:ind w:firstLine="28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Дорогі учасники робочої групи, дякую за можливість бути частинкою класної команди з розробки стратегії розвитку освіти. Період написання стратегії супроводжувався важкими, новими, жахливими, мотивуючими, мобілізуючими, гуртуючими та гартуючими подіями в житті кожного українця. Ми не мали імунітету до цих подій, але ми разом йшли вперед.  Робили маленькі кроки до досягнення великої мети – формування стратегії розбудови якісної системи освіти в громаді. </w:t>
      </w:r>
    </w:p>
    <w:p w14:paraId="2F1BB6D6" w14:textId="77777777" w:rsidR="00786F96" w:rsidRPr="00995463" w:rsidRDefault="00786F96" w:rsidP="00786F96">
      <w:pPr>
        <w:ind w:firstLine="28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Я вдячна всім і кожному за досвід співпраці з вами – він неоціненний. Щиро вірю, що основна моя мета – навчити вас бути командою, підтримувати один одного, не бути байдужим, долучатися до спільної справи і, щонайголовніше, – поділитися з вами підходами до формування стратегій розвитку – досягнута. </w:t>
      </w:r>
    </w:p>
    <w:p w14:paraId="55420D1A" w14:textId="77777777" w:rsidR="00786F96" w:rsidRPr="00995463" w:rsidRDefault="00786F96" w:rsidP="00786F96">
      <w:pPr>
        <w:ind w:firstLine="28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Ми спільно, за підтримки Проєкту </w:t>
      </w:r>
      <w:r w:rsidRPr="00995463">
        <w:rPr>
          <w:rFonts w:ascii="Times New Roman" w:hAnsi="Times New Roman" w:cs="Times New Roman"/>
          <w:color w:val="000000" w:themeColor="text1"/>
          <w:sz w:val="24"/>
          <w:szCs w:val="24"/>
          <w:lang w:val="pl-PL"/>
        </w:rPr>
        <w:t>DECIDE</w:t>
      </w:r>
      <w:r w:rsidRPr="00995463">
        <w:rPr>
          <w:rFonts w:ascii="Times New Roman" w:hAnsi="Times New Roman" w:cs="Times New Roman"/>
          <w:color w:val="000000" w:themeColor="text1"/>
          <w:sz w:val="24"/>
          <w:szCs w:val="24"/>
        </w:rPr>
        <w:t xml:space="preserve">, напрацювали документ, який ґрунтується на демократичних цінностях, враховує принципи безпеки, інклюзивності, гендерної рівності, практикоорієнтованості освітнього процесу, залученості до формування цілей і завдань та їх реалізації не тільки освітянської спільноти, а й всіх активних жителів громади, соціально орієнтований бізнес, владу та ін. І це правильно. </w:t>
      </w:r>
    </w:p>
    <w:p w14:paraId="61FD84B8" w14:textId="77777777" w:rsidR="00786F96" w:rsidRPr="00995463" w:rsidRDefault="00786F96" w:rsidP="00786F96">
      <w:pPr>
        <w:ind w:firstLine="28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Дякую, що ви є в моєму житті. Разом ми завжди зможемо більше. Об’єднуймося для розвитку</w:t>
      </w:r>
      <w:r w:rsidRPr="00995463">
        <w:rPr>
          <w:rFonts w:ascii="Times New Roman" w:hAnsi="Times New Roman" w:cs="Times New Roman"/>
          <w:color w:val="000000" w:themeColor="text1"/>
          <w:sz w:val="24"/>
          <w:szCs w:val="24"/>
        </w:rPr>
        <w:sym w:font="Wingdings" w:char="F04A"/>
      </w:r>
      <w:r w:rsidRPr="00995463">
        <w:rPr>
          <w:rFonts w:ascii="Times New Roman" w:hAnsi="Times New Roman" w:cs="Times New Roman"/>
          <w:color w:val="000000" w:themeColor="text1"/>
          <w:sz w:val="24"/>
          <w:szCs w:val="24"/>
        </w:rPr>
        <w:t xml:space="preserve"> </w:t>
      </w:r>
    </w:p>
    <w:p w14:paraId="04586245" w14:textId="22F25A3E" w:rsidR="004E45CA" w:rsidRPr="00995463" w:rsidRDefault="00786F96" w:rsidP="002B6BAE">
      <w:pPr>
        <w:ind w:left="3686" w:firstLine="284"/>
        <w:jc w:val="right"/>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Щиро</w:t>
      </w:r>
      <w:r w:rsidR="004E45CA" w:rsidRPr="00995463">
        <w:rPr>
          <w:rFonts w:ascii="Times New Roman" w:hAnsi="Times New Roman" w:cs="Times New Roman"/>
          <w:b/>
          <w:color w:val="000000" w:themeColor="text1"/>
          <w:sz w:val="24"/>
          <w:szCs w:val="24"/>
        </w:rPr>
        <w:t xml:space="preserve"> та з повагою</w:t>
      </w:r>
      <w:r w:rsidRPr="00995463">
        <w:rPr>
          <w:rFonts w:ascii="Times New Roman" w:hAnsi="Times New Roman" w:cs="Times New Roman"/>
          <w:b/>
          <w:color w:val="000000" w:themeColor="text1"/>
          <w:sz w:val="24"/>
          <w:szCs w:val="24"/>
        </w:rPr>
        <w:t xml:space="preserve"> </w:t>
      </w:r>
    </w:p>
    <w:p w14:paraId="55D984B9" w14:textId="4DBE91F6" w:rsidR="00786F96" w:rsidRPr="00995463" w:rsidRDefault="00786F96" w:rsidP="00D667FC">
      <w:pPr>
        <w:ind w:left="3119"/>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Марія Баран</w:t>
      </w:r>
      <w:r w:rsidRPr="00995463">
        <w:rPr>
          <w:rFonts w:ascii="Times New Roman" w:hAnsi="Times New Roman" w:cs="Times New Roman"/>
          <w:color w:val="000000" w:themeColor="text1"/>
          <w:sz w:val="24"/>
          <w:szCs w:val="24"/>
        </w:rPr>
        <w:t>, експертка зі стратегічного планування Швейцарсько-українського проєкту DECIDE – «Децентралізація для розвитку демократичної освіти»</w:t>
      </w:r>
    </w:p>
    <w:p w14:paraId="415FA683" w14:textId="77777777" w:rsidR="00D667FC" w:rsidRPr="00995463" w:rsidRDefault="00D667FC" w:rsidP="00D667FC">
      <w:pPr>
        <w:ind w:left="3119"/>
        <w:jc w:val="both"/>
        <w:rPr>
          <w:rFonts w:ascii="Times New Roman" w:hAnsi="Times New Roman" w:cs="Times New Roman"/>
          <w:color w:val="000000" w:themeColor="text1"/>
          <w:sz w:val="24"/>
          <w:szCs w:val="24"/>
        </w:rPr>
      </w:pPr>
    </w:p>
    <w:p w14:paraId="3648524B" w14:textId="6B08883E" w:rsidR="00AF47EB" w:rsidRPr="00995463" w:rsidRDefault="00786F96" w:rsidP="00D667FC">
      <w:pPr>
        <w:rPr>
          <w:rFonts w:ascii="Times New Roman" w:hAnsi="Times New Roman" w:cs="Times New Roman"/>
          <w:b/>
          <w:bCs/>
          <w:color w:val="000000" w:themeColor="text1"/>
          <w:sz w:val="24"/>
          <w:szCs w:val="24"/>
        </w:rPr>
      </w:pPr>
      <w:r w:rsidRPr="00995463">
        <w:rPr>
          <w:rFonts w:ascii="Times New Roman" w:hAnsi="Times New Roman" w:cs="Times New Roman"/>
          <w:b/>
          <w:color w:val="000000" w:themeColor="text1"/>
          <w:sz w:val="24"/>
          <w:szCs w:val="24"/>
        </w:rPr>
        <w:t xml:space="preserve"> </w:t>
      </w:r>
      <w:r w:rsidR="001508E2" w:rsidRPr="00995463">
        <w:rPr>
          <w:rFonts w:ascii="Times New Roman" w:hAnsi="Times New Roman" w:cs="Times New Roman"/>
          <w:b/>
          <w:bCs/>
          <w:color w:val="000000" w:themeColor="text1"/>
          <w:sz w:val="24"/>
          <w:szCs w:val="24"/>
        </w:rPr>
        <w:t xml:space="preserve">НАД СТРАТЕГІЄЮ ПРАЦЮВАЛИ: </w:t>
      </w:r>
    </w:p>
    <w:p w14:paraId="637BFE72" w14:textId="6CB3233C"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Дзем’юк </w:t>
      </w:r>
      <w:r w:rsidR="004E45CA" w:rsidRPr="00995463">
        <w:rPr>
          <w:rFonts w:ascii="Times New Roman" w:hAnsi="Times New Roman" w:cs="Times New Roman"/>
          <w:color w:val="000000" w:themeColor="text1"/>
          <w:sz w:val="24"/>
          <w:szCs w:val="24"/>
        </w:rPr>
        <w:t xml:space="preserve">Олег </w:t>
      </w:r>
      <w:r w:rsidRPr="00995463">
        <w:rPr>
          <w:rFonts w:ascii="Times New Roman" w:hAnsi="Times New Roman" w:cs="Times New Roman"/>
          <w:color w:val="000000" w:themeColor="text1"/>
          <w:sz w:val="24"/>
          <w:szCs w:val="24"/>
        </w:rPr>
        <w:t xml:space="preserve"> – селищний голова</w:t>
      </w:r>
    </w:p>
    <w:p w14:paraId="26DD5A32" w14:textId="6C19144C"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Білоус Я</w:t>
      </w:r>
      <w:r w:rsidR="004E45CA" w:rsidRPr="00995463">
        <w:rPr>
          <w:rFonts w:ascii="Times New Roman" w:hAnsi="Times New Roman" w:cs="Times New Roman"/>
          <w:color w:val="000000" w:themeColor="text1"/>
          <w:sz w:val="24"/>
          <w:szCs w:val="24"/>
        </w:rPr>
        <w:t xml:space="preserve">рослав – </w:t>
      </w:r>
      <w:r w:rsidRPr="00995463">
        <w:rPr>
          <w:rFonts w:ascii="Times New Roman" w:hAnsi="Times New Roman" w:cs="Times New Roman"/>
          <w:color w:val="000000" w:themeColor="text1"/>
          <w:sz w:val="24"/>
          <w:szCs w:val="24"/>
        </w:rPr>
        <w:t xml:space="preserve"> член Виконавчого комітету Ворохтянської селищної ради</w:t>
      </w:r>
    </w:p>
    <w:p w14:paraId="14D9F088" w14:textId="326D05C5"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Пипич </w:t>
      </w:r>
      <w:r w:rsidR="004E45CA" w:rsidRPr="00995463">
        <w:rPr>
          <w:rFonts w:ascii="Times New Roman" w:hAnsi="Times New Roman" w:cs="Times New Roman"/>
          <w:color w:val="000000" w:themeColor="text1"/>
          <w:sz w:val="24"/>
          <w:szCs w:val="24"/>
        </w:rPr>
        <w:t>Віталій</w:t>
      </w:r>
      <w:r w:rsidRPr="00995463">
        <w:rPr>
          <w:rFonts w:ascii="Times New Roman" w:hAnsi="Times New Roman" w:cs="Times New Roman"/>
          <w:color w:val="000000" w:themeColor="text1"/>
          <w:sz w:val="24"/>
          <w:szCs w:val="24"/>
        </w:rPr>
        <w:t xml:space="preserve"> – депутат Ворохтянської селищної ради</w:t>
      </w:r>
    </w:p>
    <w:p w14:paraId="34A381D6" w14:textId="5E126C0E"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Костюк </w:t>
      </w:r>
      <w:r w:rsidR="004E45CA" w:rsidRPr="00995463">
        <w:rPr>
          <w:rFonts w:ascii="Times New Roman" w:hAnsi="Times New Roman" w:cs="Times New Roman"/>
          <w:color w:val="000000" w:themeColor="text1"/>
          <w:sz w:val="24"/>
          <w:szCs w:val="24"/>
        </w:rPr>
        <w:t>Наталія</w:t>
      </w:r>
      <w:r w:rsidRPr="00995463">
        <w:rPr>
          <w:rFonts w:ascii="Times New Roman" w:hAnsi="Times New Roman" w:cs="Times New Roman"/>
          <w:color w:val="000000" w:themeColor="text1"/>
          <w:sz w:val="24"/>
          <w:szCs w:val="24"/>
        </w:rPr>
        <w:t xml:space="preserve"> – начальник відділу освіти, культури, сім’ї, молоді та спорту</w:t>
      </w:r>
    </w:p>
    <w:p w14:paraId="68A57E73" w14:textId="36043A7F"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Проданюк </w:t>
      </w:r>
      <w:r w:rsidR="004E45CA" w:rsidRPr="00995463">
        <w:rPr>
          <w:rFonts w:ascii="Times New Roman" w:hAnsi="Times New Roman" w:cs="Times New Roman"/>
          <w:color w:val="000000" w:themeColor="text1"/>
          <w:sz w:val="24"/>
          <w:szCs w:val="24"/>
        </w:rPr>
        <w:t>Юрій</w:t>
      </w:r>
      <w:r w:rsidRPr="00995463">
        <w:rPr>
          <w:rFonts w:ascii="Times New Roman" w:hAnsi="Times New Roman" w:cs="Times New Roman"/>
          <w:color w:val="000000" w:themeColor="text1"/>
          <w:sz w:val="24"/>
          <w:szCs w:val="24"/>
        </w:rPr>
        <w:t xml:space="preserve"> – спеціаліст першої категорії відділу освіти, культури, сім’ї, молоді та спорту</w:t>
      </w:r>
    </w:p>
    <w:p w14:paraId="7FB8B0AD" w14:textId="7FA9AB7B"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Андрухович </w:t>
      </w:r>
      <w:r w:rsidR="004E45CA" w:rsidRPr="00995463">
        <w:rPr>
          <w:rFonts w:ascii="Times New Roman" w:hAnsi="Times New Roman" w:cs="Times New Roman"/>
          <w:color w:val="000000" w:themeColor="text1"/>
          <w:sz w:val="24"/>
          <w:szCs w:val="24"/>
        </w:rPr>
        <w:t>Марина</w:t>
      </w:r>
      <w:r w:rsidRPr="00995463">
        <w:rPr>
          <w:rFonts w:ascii="Times New Roman" w:hAnsi="Times New Roman" w:cs="Times New Roman"/>
          <w:color w:val="000000" w:themeColor="text1"/>
          <w:sz w:val="24"/>
          <w:szCs w:val="24"/>
        </w:rPr>
        <w:t xml:space="preserve"> – провідний спеціаліст відділу освіти, культури, сім’ї, молоді та спорту</w:t>
      </w:r>
    </w:p>
    <w:p w14:paraId="6B5ED70E" w14:textId="28974B99"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Юсипчук С</w:t>
      </w:r>
      <w:r w:rsidR="00D667FC" w:rsidRPr="00995463">
        <w:rPr>
          <w:rFonts w:ascii="Times New Roman" w:hAnsi="Times New Roman" w:cs="Times New Roman"/>
          <w:color w:val="000000" w:themeColor="text1"/>
          <w:sz w:val="24"/>
          <w:szCs w:val="24"/>
        </w:rPr>
        <w:t>оломія</w:t>
      </w:r>
      <w:r w:rsidRPr="00995463">
        <w:rPr>
          <w:rFonts w:ascii="Times New Roman" w:hAnsi="Times New Roman" w:cs="Times New Roman"/>
          <w:color w:val="000000" w:themeColor="text1"/>
          <w:sz w:val="24"/>
          <w:szCs w:val="24"/>
        </w:rPr>
        <w:t xml:space="preserve"> – фахівець зі зв’язків з громадськістю</w:t>
      </w:r>
    </w:p>
    <w:p w14:paraId="306D17D1" w14:textId="00C661C7"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Олесів </w:t>
      </w:r>
      <w:r w:rsidR="00D667FC" w:rsidRPr="00995463">
        <w:rPr>
          <w:rFonts w:ascii="Times New Roman" w:hAnsi="Times New Roman" w:cs="Times New Roman"/>
          <w:color w:val="000000" w:themeColor="text1"/>
          <w:sz w:val="24"/>
          <w:szCs w:val="24"/>
        </w:rPr>
        <w:t>Тетяна</w:t>
      </w:r>
      <w:r w:rsidRPr="00995463">
        <w:rPr>
          <w:rFonts w:ascii="Times New Roman" w:hAnsi="Times New Roman" w:cs="Times New Roman"/>
          <w:color w:val="000000" w:themeColor="text1"/>
          <w:sz w:val="24"/>
          <w:szCs w:val="24"/>
        </w:rPr>
        <w:t xml:space="preserve"> – представник педагогічного колективу Ворохтянського ліцею</w:t>
      </w:r>
    </w:p>
    <w:p w14:paraId="64377DC6" w14:textId="058FBB40"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Москалюк </w:t>
      </w:r>
      <w:r w:rsidR="00D667FC" w:rsidRPr="00995463">
        <w:rPr>
          <w:rFonts w:ascii="Times New Roman" w:hAnsi="Times New Roman" w:cs="Times New Roman"/>
          <w:color w:val="000000" w:themeColor="text1"/>
          <w:sz w:val="24"/>
          <w:szCs w:val="24"/>
        </w:rPr>
        <w:t xml:space="preserve">Любов </w:t>
      </w:r>
      <w:r w:rsidRPr="00995463">
        <w:rPr>
          <w:rFonts w:ascii="Times New Roman" w:hAnsi="Times New Roman" w:cs="Times New Roman"/>
          <w:color w:val="000000" w:themeColor="text1"/>
          <w:sz w:val="24"/>
          <w:szCs w:val="24"/>
        </w:rPr>
        <w:t xml:space="preserve"> – представник педагогічного колективу Ворохтянського ліцею</w:t>
      </w:r>
    </w:p>
    <w:p w14:paraId="3FE0EE65" w14:textId="416B6323"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Хомин </w:t>
      </w:r>
      <w:r w:rsidR="00D667FC" w:rsidRPr="00995463">
        <w:rPr>
          <w:rFonts w:ascii="Times New Roman" w:hAnsi="Times New Roman" w:cs="Times New Roman"/>
          <w:color w:val="000000" w:themeColor="text1"/>
          <w:sz w:val="24"/>
          <w:szCs w:val="24"/>
        </w:rPr>
        <w:t>Світлана</w:t>
      </w:r>
      <w:r w:rsidRPr="00995463">
        <w:rPr>
          <w:rFonts w:ascii="Times New Roman" w:hAnsi="Times New Roman" w:cs="Times New Roman"/>
          <w:color w:val="000000" w:themeColor="text1"/>
          <w:sz w:val="24"/>
          <w:szCs w:val="24"/>
        </w:rPr>
        <w:t xml:space="preserve"> – представник батьківського комітету Ворохтянського ліцею</w:t>
      </w:r>
    </w:p>
    <w:p w14:paraId="33266DE3" w14:textId="2508311A"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Царик-Благітко </w:t>
      </w:r>
      <w:r w:rsidR="00D667FC" w:rsidRPr="00995463">
        <w:rPr>
          <w:rFonts w:ascii="Times New Roman" w:hAnsi="Times New Roman" w:cs="Times New Roman"/>
          <w:color w:val="000000" w:themeColor="text1"/>
          <w:sz w:val="24"/>
          <w:szCs w:val="24"/>
        </w:rPr>
        <w:t xml:space="preserve">Юлія </w:t>
      </w:r>
      <w:r w:rsidRPr="00995463">
        <w:rPr>
          <w:rFonts w:ascii="Times New Roman" w:hAnsi="Times New Roman" w:cs="Times New Roman"/>
          <w:color w:val="000000" w:themeColor="text1"/>
          <w:sz w:val="24"/>
          <w:szCs w:val="24"/>
        </w:rPr>
        <w:t xml:space="preserve"> – представник педагогічного колективу Татарівської гімназії</w:t>
      </w:r>
    </w:p>
    <w:p w14:paraId="64526518" w14:textId="17DB43F5"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Васьків </w:t>
      </w:r>
      <w:r w:rsidR="00D667FC" w:rsidRPr="00995463">
        <w:rPr>
          <w:rFonts w:ascii="Times New Roman" w:hAnsi="Times New Roman" w:cs="Times New Roman"/>
          <w:color w:val="000000" w:themeColor="text1"/>
          <w:sz w:val="24"/>
          <w:szCs w:val="24"/>
        </w:rPr>
        <w:t>Ольга</w:t>
      </w:r>
      <w:r w:rsidRPr="00995463">
        <w:rPr>
          <w:rFonts w:ascii="Times New Roman" w:hAnsi="Times New Roman" w:cs="Times New Roman"/>
          <w:color w:val="000000" w:themeColor="text1"/>
          <w:sz w:val="24"/>
          <w:szCs w:val="24"/>
        </w:rPr>
        <w:t xml:space="preserve"> – представник педагогічного колективу Ворохтянського ЗДО (ясел-садка) «Лісова казка»</w:t>
      </w:r>
    </w:p>
    <w:p w14:paraId="47FD3C6F" w14:textId="6C7885D1" w:rsidR="001508E2"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Онуфрак </w:t>
      </w:r>
      <w:r w:rsidR="00D667FC" w:rsidRPr="00995463">
        <w:rPr>
          <w:rFonts w:ascii="Times New Roman" w:hAnsi="Times New Roman" w:cs="Times New Roman"/>
          <w:color w:val="000000" w:themeColor="text1"/>
          <w:sz w:val="24"/>
          <w:szCs w:val="24"/>
        </w:rPr>
        <w:t>Ганна</w:t>
      </w:r>
      <w:r w:rsidRPr="00995463">
        <w:rPr>
          <w:rFonts w:ascii="Times New Roman" w:hAnsi="Times New Roman" w:cs="Times New Roman"/>
          <w:color w:val="000000" w:themeColor="text1"/>
          <w:sz w:val="24"/>
          <w:szCs w:val="24"/>
        </w:rPr>
        <w:t xml:space="preserve"> – представник педагогічного колективу Татарівського ЗДО (ясел-садка) «Ліщинка»</w:t>
      </w:r>
    </w:p>
    <w:p w14:paraId="3AA400CC" w14:textId="2884885B" w:rsidR="004E45CA"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Бородчук О</w:t>
      </w:r>
      <w:r w:rsidR="004E45CA" w:rsidRPr="00995463">
        <w:rPr>
          <w:rFonts w:ascii="Times New Roman" w:hAnsi="Times New Roman" w:cs="Times New Roman"/>
          <w:color w:val="000000" w:themeColor="text1"/>
          <w:sz w:val="24"/>
          <w:szCs w:val="24"/>
        </w:rPr>
        <w:t>ксана</w:t>
      </w:r>
      <w:r w:rsidRPr="00995463">
        <w:rPr>
          <w:rFonts w:ascii="Times New Roman" w:hAnsi="Times New Roman" w:cs="Times New Roman"/>
          <w:color w:val="000000" w:themeColor="text1"/>
          <w:sz w:val="24"/>
          <w:szCs w:val="24"/>
        </w:rPr>
        <w:t xml:space="preserve"> – провідний спеціаліст відділу освіти, культури, сім’ї, молоді та спорту (2021-2023 рр.), вчитель мистецтва Татарівської гімназії</w:t>
      </w:r>
    </w:p>
    <w:p w14:paraId="420EE1B7" w14:textId="6994482F" w:rsidR="004E45CA" w:rsidRPr="00995463" w:rsidRDefault="001508E2"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Баран М</w:t>
      </w:r>
      <w:r w:rsidR="004E45CA" w:rsidRPr="00995463">
        <w:rPr>
          <w:rFonts w:ascii="Times New Roman" w:hAnsi="Times New Roman" w:cs="Times New Roman"/>
          <w:color w:val="000000" w:themeColor="text1"/>
          <w:sz w:val="24"/>
          <w:szCs w:val="24"/>
        </w:rPr>
        <w:t xml:space="preserve">арія </w:t>
      </w:r>
      <w:r w:rsidRPr="00995463">
        <w:rPr>
          <w:rFonts w:ascii="Times New Roman" w:hAnsi="Times New Roman" w:cs="Times New Roman"/>
          <w:color w:val="000000" w:themeColor="text1"/>
          <w:sz w:val="24"/>
          <w:szCs w:val="24"/>
        </w:rPr>
        <w:t xml:space="preserve"> –</w:t>
      </w:r>
      <w:r w:rsidR="004E45CA" w:rsidRPr="00995463">
        <w:rPr>
          <w:rFonts w:ascii="Times New Roman" w:hAnsi="Times New Roman" w:cs="Times New Roman"/>
          <w:color w:val="000000" w:themeColor="text1"/>
          <w:sz w:val="24"/>
          <w:szCs w:val="24"/>
        </w:rPr>
        <w:t xml:space="preserve"> експерт зі стратегічного планування </w:t>
      </w:r>
      <w:r w:rsidR="004E45CA" w:rsidRPr="00995463">
        <w:rPr>
          <w:rFonts w:ascii="Times New Roman" w:hAnsi="Times New Roman" w:cs="Times New Roman"/>
          <w:iCs/>
          <w:color w:val="000000" w:themeColor="text1"/>
          <w:sz w:val="24"/>
          <w:szCs w:val="24"/>
        </w:rPr>
        <w:t xml:space="preserve">Швейцарсько-українського проєкту DECIDE – </w:t>
      </w:r>
      <w:r w:rsidR="004E45CA" w:rsidRPr="00995463">
        <w:rPr>
          <w:rFonts w:ascii="Times New Roman" w:hAnsi="Times New Roman" w:cs="Times New Roman"/>
          <w:color w:val="000000" w:themeColor="text1"/>
          <w:sz w:val="24"/>
          <w:szCs w:val="24"/>
        </w:rPr>
        <w:t xml:space="preserve">«Децентралізація для розвитку демократичної освіти» </w:t>
      </w:r>
    </w:p>
    <w:p w14:paraId="2A847C2B" w14:textId="5DC583CE" w:rsidR="001508E2" w:rsidRPr="00995463" w:rsidRDefault="004E45CA" w:rsidP="00D667FC">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Терент’єва Ольга –  національний експерт зі стратегічного планування </w:t>
      </w:r>
      <w:r w:rsidRPr="00995463">
        <w:rPr>
          <w:rFonts w:ascii="Times New Roman" w:hAnsi="Times New Roman" w:cs="Times New Roman"/>
          <w:iCs/>
          <w:color w:val="000000" w:themeColor="text1"/>
          <w:sz w:val="24"/>
          <w:szCs w:val="24"/>
        </w:rPr>
        <w:t xml:space="preserve">Швейцарсько-українського проєкту DECIDE – </w:t>
      </w:r>
      <w:r w:rsidRPr="00995463">
        <w:rPr>
          <w:rFonts w:ascii="Times New Roman" w:hAnsi="Times New Roman" w:cs="Times New Roman"/>
          <w:color w:val="000000" w:themeColor="text1"/>
          <w:sz w:val="24"/>
          <w:szCs w:val="24"/>
        </w:rPr>
        <w:t xml:space="preserve">«Децентралізація для розвитку демократичної освіти».  </w:t>
      </w:r>
    </w:p>
    <w:p w14:paraId="5C3373A2" w14:textId="77777777" w:rsidR="00995463" w:rsidRDefault="00995463">
      <w:pPr>
        <w:rPr>
          <w:rFonts w:ascii="Times New Roman" w:hAnsi="Times New Roman" w:cs="Times New Roman"/>
          <w:b/>
          <w:color w:val="000000" w:themeColor="text1"/>
          <w:sz w:val="24"/>
          <w:szCs w:val="24"/>
        </w:rPr>
      </w:pPr>
      <w:bookmarkStart w:id="15" w:name="_Toc141479376"/>
      <w:r>
        <w:rPr>
          <w:rFonts w:ascii="Times New Roman" w:hAnsi="Times New Roman" w:cs="Times New Roman"/>
          <w:b/>
          <w:color w:val="000000" w:themeColor="text1"/>
          <w:sz w:val="24"/>
          <w:szCs w:val="24"/>
        </w:rPr>
        <w:br w:type="page"/>
      </w:r>
    </w:p>
    <w:p w14:paraId="046CD98C" w14:textId="5072B916" w:rsidR="00BA7E63" w:rsidRPr="00995463" w:rsidRDefault="00BA7E63" w:rsidP="00FB23CF">
      <w:pPr>
        <w:ind w:firstLine="709"/>
        <w:jc w:val="center"/>
        <w:outlineLvl w:val="0"/>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lastRenderedPageBreak/>
        <w:t xml:space="preserve">МЕТОДОЛОГІЯ ПРОЦЕСУ РОЗРОБКИ СТРАТЕГІЇ РОЗВИТКУ ОСВІТИ </w:t>
      </w:r>
      <w:r w:rsidR="004311B9" w:rsidRPr="00995463">
        <w:rPr>
          <w:rFonts w:ascii="Times New Roman" w:hAnsi="Times New Roman" w:cs="Times New Roman"/>
          <w:b/>
          <w:color w:val="000000" w:themeColor="text1"/>
          <w:sz w:val="24"/>
          <w:szCs w:val="24"/>
        </w:rPr>
        <w:t>ВОРОХТЯНСЬКОЇ СЕЛИЩНОЇ ТЕРИТОРІАЛЬНОЇ ГРОМАДИ</w:t>
      </w:r>
      <w:bookmarkEnd w:id="15"/>
    </w:p>
    <w:p w14:paraId="399897F2" w14:textId="5EE275D9" w:rsidR="00834904" w:rsidRPr="00995463" w:rsidRDefault="00834904" w:rsidP="00834904">
      <w:pPr>
        <w:ind w:firstLine="709"/>
        <w:jc w:val="center"/>
        <w:rPr>
          <w:rFonts w:ascii="Times New Roman" w:hAnsi="Times New Roman" w:cs="Times New Roman"/>
          <w:b/>
          <w:color w:val="000000" w:themeColor="text1"/>
          <w:sz w:val="24"/>
          <w:szCs w:val="24"/>
        </w:rPr>
      </w:pPr>
      <w:r w:rsidRPr="00995463">
        <w:rPr>
          <w:rFonts w:ascii="Times New Roman" w:eastAsia="Cambria" w:hAnsi="Times New Roman" w:cs="Times New Roman"/>
          <w:b/>
          <w:bCs/>
          <w:color w:val="000000" w:themeColor="text1"/>
          <w:sz w:val="24"/>
          <w:szCs w:val="24"/>
        </w:rPr>
        <w:t>(в умовах діяльності органів місцевого самоврядування під час COVID-19 та воєнного стану</w:t>
      </w:r>
      <w:r w:rsidRPr="00995463">
        <w:rPr>
          <w:rFonts w:ascii="Times New Roman" w:hAnsi="Times New Roman" w:cs="Times New Roman"/>
          <w:color w:val="000000" w:themeColor="text1"/>
          <w:sz w:val="24"/>
          <w:szCs w:val="24"/>
        </w:rPr>
        <w:t>)</w:t>
      </w:r>
    </w:p>
    <w:p w14:paraId="4D4CAE86" w14:textId="77777777" w:rsidR="00BA7E63" w:rsidRPr="00995463" w:rsidRDefault="00BA7E63" w:rsidP="00BA7E63">
      <w:pPr>
        <w:shd w:val="clear" w:color="auto" w:fill="FFFFFF"/>
        <w:ind w:firstLine="709"/>
        <w:jc w:val="both"/>
        <w:rPr>
          <w:rFonts w:ascii="Times New Roman" w:eastAsia="Times New Roman" w:hAnsi="Times New Roman" w:cs="Times New Roman"/>
          <w:color w:val="000000" w:themeColor="text1"/>
          <w:sz w:val="24"/>
          <w:szCs w:val="24"/>
          <w:lang w:eastAsia="uk-UA"/>
        </w:rPr>
      </w:pPr>
    </w:p>
    <w:p w14:paraId="11D02007" w14:textId="60B09001" w:rsidR="00BA7E63" w:rsidRPr="00995463" w:rsidRDefault="00BA7E63" w:rsidP="00BA7E63">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Підготовка </w:t>
      </w:r>
      <w:r w:rsidRPr="00995463">
        <w:rPr>
          <w:rFonts w:ascii="Times New Roman" w:eastAsia="Times New Roman" w:hAnsi="Times New Roman" w:cs="Times New Roman"/>
          <w:color w:val="000000" w:themeColor="text1"/>
          <w:sz w:val="24"/>
          <w:szCs w:val="24"/>
        </w:rPr>
        <w:t xml:space="preserve">Стратегії розвитку освіти Ворохтянської </w:t>
      </w:r>
      <w:r w:rsidR="00635F09" w:rsidRPr="00995463">
        <w:rPr>
          <w:rFonts w:ascii="Times New Roman" w:eastAsia="Times New Roman" w:hAnsi="Times New Roman" w:cs="Times New Roman"/>
          <w:color w:val="000000" w:themeColor="text1"/>
          <w:sz w:val="24"/>
          <w:szCs w:val="24"/>
        </w:rPr>
        <w:t xml:space="preserve">селищної </w:t>
      </w:r>
      <w:r w:rsidRPr="00995463">
        <w:rPr>
          <w:rFonts w:ascii="Times New Roman" w:eastAsia="Times New Roman" w:hAnsi="Times New Roman" w:cs="Times New Roman"/>
          <w:color w:val="000000" w:themeColor="text1"/>
          <w:sz w:val="24"/>
          <w:szCs w:val="24"/>
        </w:rPr>
        <w:t>територіальної громади</w:t>
      </w:r>
      <w:r w:rsidR="00635F09" w:rsidRPr="00995463">
        <w:rPr>
          <w:rFonts w:ascii="Times New Roman" w:eastAsia="Times New Roman" w:hAnsi="Times New Roman" w:cs="Times New Roman"/>
          <w:color w:val="000000" w:themeColor="text1"/>
          <w:sz w:val="24"/>
          <w:szCs w:val="24"/>
        </w:rPr>
        <w:t xml:space="preserve"> на 2023-2027 рр.</w:t>
      </w:r>
      <w:r w:rsidRPr="00995463">
        <w:rPr>
          <w:rFonts w:ascii="Times New Roman" w:eastAsia="Times New Roman" w:hAnsi="Times New Roman" w:cs="Times New Roman"/>
          <w:color w:val="000000" w:themeColor="text1"/>
          <w:sz w:val="24"/>
          <w:szCs w:val="24"/>
        </w:rPr>
        <w:t xml:space="preserve"> (далі – Стратегія) </w:t>
      </w:r>
      <w:r w:rsidRPr="00995463">
        <w:rPr>
          <w:rFonts w:ascii="Times New Roman" w:hAnsi="Times New Roman" w:cs="Times New Roman"/>
          <w:color w:val="000000" w:themeColor="text1"/>
          <w:sz w:val="24"/>
          <w:szCs w:val="24"/>
        </w:rPr>
        <w:t>відбувалася у складних умовах дії воєнного стану та нових викликів, у тому числі пов’язаних з подальшим впровадженням цифровізації управління галуззю, продовженням дистанційного навчання на невизначені терміни, необхідністю посилення безпекових умов, збільшенням відповідальності за інфраструктурну доступність закладів освіти та зростання попиту на практичну психологічну допомогу, суттєвому збільшенні кількості ВПО, у тому числі серед дітей, та пов’язаних з цим проблем та переваг, зменшенням фінансування галузі на державному та місцевому рівнях. У цілому, Стратегія розроблялась у ситуації невизначеності та великому ризику впливу зовнішніх факторів.</w:t>
      </w:r>
    </w:p>
    <w:p w14:paraId="78695BBF" w14:textId="41519D19" w:rsidR="00BA7E63" w:rsidRPr="00995463" w:rsidRDefault="00BA7E63" w:rsidP="00BA7E63">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 той же час, наявність стратегічного документ</w:t>
      </w:r>
      <w:r w:rsidR="008E0C9D" w:rsidRPr="00995463">
        <w:rPr>
          <w:rFonts w:ascii="Times New Roman" w:hAnsi="Times New Roman" w:cs="Times New Roman"/>
          <w:color w:val="000000" w:themeColor="text1"/>
          <w:sz w:val="24"/>
          <w:szCs w:val="24"/>
        </w:rPr>
        <w:t>а</w:t>
      </w:r>
      <w:r w:rsidRPr="00995463">
        <w:rPr>
          <w:rFonts w:ascii="Times New Roman" w:hAnsi="Times New Roman" w:cs="Times New Roman"/>
          <w:color w:val="000000" w:themeColor="text1"/>
          <w:sz w:val="24"/>
          <w:szCs w:val="24"/>
        </w:rPr>
        <w:t xml:space="preserve"> значно розширює можливості щодо розвитку освітньої галузі </w:t>
      </w:r>
      <w:r w:rsidRPr="00995463">
        <w:rPr>
          <w:rFonts w:ascii="Times New Roman" w:eastAsia="Times New Roman" w:hAnsi="Times New Roman" w:cs="Times New Roman"/>
          <w:color w:val="000000" w:themeColor="text1"/>
          <w:sz w:val="24"/>
          <w:szCs w:val="24"/>
        </w:rPr>
        <w:t>Ворохтянської</w:t>
      </w:r>
      <w:r w:rsidRPr="00995463">
        <w:rPr>
          <w:rFonts w:ascii="Times New Roman" w:hAnsi="Times New Roman" w:cs="Times New Roman"/>
          <w:color w:val="000000" w:themeColor="text1"/>
          <w:sz w:val="24"/>
          <w:szCs w:val="24"/>
        </w:rPr>
        <w:t xml:space="preserve"> територіальної громади. Стратегія визначає довгострокове бачення, пріоритетні проблеми, вирішення яких сприятиме розвитку та досягненню мети. Наявність Стратегії - це насамперед послідовність управлінських дій та упорядкування фінансування освітньої галузі, що позитивно вплине на її розвиток. Стратегія розвитку освіти є частиною стратегічного управління на рівні </w:t>
      </w:r>
      <w:r w:rsidRPr="00995463">
        <w:rPr>
          <w:rFonts w:ascii="Times New Roman" w:eastAsia="Times New Roman" w:hAnsi="Times New Roman" w:cs="Times New Roman"/>
          <w:color w:val="000000" w:themeColor="text1"/>
          <w:sz w:val="24"/>
          <w:szCs w:val="24"/>
        </w:rPr>
        <w:t>Ворохтянської</w:t>
      </w:r>
      <w:r w:rsidRPr="00995463">
        <w:rPr>
          <w:rFonts w:ascii="Times New Roman" w:hAnsi="Times New Roman" w:cs="Times New Roman"/>
          <w:color w:val="000000" w:themeColor="text1"/>
          <w:sz w:val="24"/>
          <w:szCs w:val="24"/>
        </w:rPr>
        <w:t xml:space="preserve"> територіальної громади.</w:t>
      </w:r>
    </w:p>
    <w:p w14:paraId="7CF198DB" w14:textId="77777777" w:rsidR="00BA7E63" w:rsidRPr="00995463" w:rsidRDefault="00BA7E63" w:rsidP="00BA7E63">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Ініціаторами розробки Стратегії є селищний голова та начальник органу управління освітою. </w:t>
      </w:r>
    </w:p>
    <w:p w14:paraId="5B820E1B" w14:textId="77777777" w:rsidR="00BA7E63" w:rsidRPr="00995463" w:rsidRDefault="00BA7E63" w:rsidP="00BA7E63">
      <w:pPr>
        <w:ind w:firstLine="709"/>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Принципами розробки Стратегії є:</w:t>
      </w:r>
    </w:p>
    <w:p w14:paraId="27640816"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Відповідність нормативним вимогам.</w:t>
      </w:r>
    </w:p>
    <w:p w14:paraId="43970B82"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Врахування принципів прав людини та демократії.</w:t>
      </w:r>
    </w:p>
    <w:p w14:paraId="14A15A10"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Встановлення взаємозв'язку із стратегічними документами на рівні громади та регіону у межах застосування програмно-цільового підходу управління.  </w:t>
      </w:r>
    </w:p>
    <w:p w14:paraId="0D08D781"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Використання системи критеріїв та індикаторів розвитку освіти, розроблених </w:t>
      </w:r>
      <w:r w:rsidRPr="00995463">
        <w:rPr>
          <w:rFonts w:ascii="Times New Roman" w:hAnsi="Times New Roman" w:cs="Times New Roman"/>
          <w:iCs/>
          <w:color w:val="000000" w:themeColor="text1"/>
          <w:sz w:val="24"/>
          <w:szCs w:val="24"/>
        </w:rPr>
        <w:t xml:space="preserve">розроблених експертами </w:t>
      </w:r>
      <w:r w:rsidRPr="00995463">
        <w:rPr>
          <w:rFonts w:ascii="Times New Roman" w:eastAsia="Times New Roman" w:hAnsi="Times New Roman" w:cs="Times New Roman"/>
          <w:iCs/>
          <w:color w:val="000000" w:themeColor="text1"/>
          <w:sz w:val="24"/>
          <w:szCs w:val="24"/>
        </w:rPr>
        <w:t xml:space="preserve">Швейцарсько-український проєкту DECIDE – </w:t>
      </w:r>
      <w:r w:rsidRPr="00995463">
        <w:rPr>
          <w:rFonts w:ascii="Times New Roman" w:eastAsia="Times New Roman" w:hAnsi="Times New Roman" w:cs="Times New Roman"/>
          <w:color w:val="000000" w:themeColor="text1"/>
          <w:sz w:val="24"/>
          <w:szCs w:val="24"/>
        </w:rPr>
        <w:t>«Децентралізація для розвитку демократичної освіти»</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у процесі аналізу та моніторингу досяжності стратегічних цілей.</w:t>
      </w:r>
    </w:p>
    <w:p w14:paraId="2740327A"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Партисипативний підхід до розроблення та впровадження Стратегії розвитку освіти. </w:t>
      </w:r>
    </w:p>
    <w:p w14:paraId="64DD3827"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Гендерно-орієнтований підхід як наскрізна лінія.</w:t>
      </w:r>
    </w:p>
    <w:p w14:paraId="15C01519"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Релевантність Стратегії розвитку освіти потребам освітніх стейкхолдерів та освітньому контексту.</w:t>
      </w:r>
    </w:p>
    <w:p w14:paraId="04F62D43"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Об’єктивність – Стратегія розвитку освіти розроблена на підставі статистичних даних, результатів опитування учасників освітнього процесу та визначає реально досяжні цілі.</w:t>
      </w:r>
    </w:p>
    <w:p w14:paraId="73331A42"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Обґрунтованість та доцільність – визначає чіткі цілі та заходи щодо їх досягнення.</w:t>
      </w:r>
    </w:p>
    <w:p w14:paraId="0A835BA7" w14:textId="77777777" w:rsidR="00BA7E63" w:rsidRPr="00995463" w:rsidRDefault="00BA7E63" w:rsidP="00197B12">
      <w:pPr>
        <w:numPr>
          <w:ilvl w:val="0"/>
          <w:numId w:val="45"/>
        </w:numPr>
        <w:tabs>
          <w:tab w:val="clear" w:pos="720"/>
        </w:tabs>
        <w:ind w:left="0" w:firstLine="36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Забезпечення сталого розвитку - </w:t>
      </w:r>
      <w:r w:rsidRPr="00995463">
        <w:rPr>
          <w:rFonts w:ascii="Times New Roman" w:eastAsia="NSimSun" w:hAnsi="Times New Roman" w:cs="Times New Roman"/>
          <w:color w:val="000000" w:themeColor="text1"/>
          <w:sz w:val="24"/>
          <w:szCs w:val="24"/>
        </w:rPr>
        <w:t>забезпечує розвиток для задоволення потреб нинішнього покоління з урахуванням інтересів майбутніх поколінь.</w:t>
      </w:r>
    </w:p>
    <w:p w14:paraId="6EF51D83" w14:textId="77777777" w:rsidR="00FB23CF" w:rsidRPr="00995463" w:rsidRDefault="00FB23CF" w:rsidP="00BA7E63">
      <w:pPr>
        <w:jc w:val="center"/>
        <w:rPr>
          <w:rFonts w:ascii="Times New Roman" w:hAnsi="Times New Roman" w:cs="Times New Roman"/>
          <w:b/>
          <w:iCs/>
          <w:color w:val="000000" w:themeColor="text1"/>
          <w:sz w:val="24"/>
          <w:szCs w:val="24"/>
        </w:rPr>
      </w:pPr>
    </w:p>
    <w:p w14:paraId="6C5FCAF1" w14:textId="77777777" w:rsidR="00BA7E63" w:rsidRPr="00995463" w:rsidRDefault="00BA7E63" w:rsidP="00BA7E63">
      <w:pPr>
        <w:jc w:val="center"/>
        <w:rPr>
          <w:rFonts w:ascii="Times New Roman" w:eastAsia="Times New Roman" w:hAnsi="Times New Roman" w:cs="Times New Roman"/>
          <w:b/>
          <w:color w:val="000000" w:themeColor="text1"/>
          <w:sz w:val="24"/>
          <w:szCs w:val="24"/>
        </w:rPr>
      </w:pPr>
      <w:r w:rsidRPr="00995463">
        <w:rPr>
          <w:rFonts w:ascii="Times New Roman" w:hAnsi="Times New Roman" w:cs="Times New Roman"/>
          <w:b/>
          <w:iCs/>
          <w:color w:val="000000" w:themeColor="text1"/>
          <w:sz w:val="24"/>
          <w:szCs w:val="24"/>
        </w:rPr>
        <w:t xml:space="preserve">Критерії оцінки розвитку освіти, розроблених експертами </w:t>
      </w:r>
      <w:r w:rsidRPr="00995463">
        <w:rPr>
          <w:rFonts w:ascii="Times New Roman" w:eastAsia="Times New Roman" w:hAnsi="Times New Roman" w:cs="Times New Roman"/>
          <w:b/>
          <w:iCs/>
          <w:color w:val="000000" w:themeColor="text1"/>
          <w:sz w:val="24"/>
          <w:szCs w:val="24"/>
        </w:rPr>
        <w:t xml:space="preserve">Швейцарсько-український проєкту DECIDE - </w:t>
      </w:r>
      <w:r w:rsidRPr="00995463">
        <w:rPr>
          <w:rFonts w:ascii="Times New Roman" w:eastAsia="Times New Roman" w:hAnsi="Times New Roman" w:cs="Times New Roman"/>
          <w:b/>
          <w:color w:val="000000" w:themeColor="text1"/>
          <w:sz w:val="24"/>
          <w:szCs w:val="24"/>
        </w:rPr>
        <w:t>«Децентралізація для розвитку демократичної освіти»</w:t>
      </w:r>
    </w:p>
    <w:p w14:paraId="31F95F03" w14:textId="77777777" w:rsidR="00BA7E63" w:rsidRPr="00995463" w:rsidRDefault="00BA7E63" w:rsidP="00BA7E63">
      <w:pPr>
        <w:jc w:val="both"/>
        <w:rPr>
          <w:rFonts w:ascii="Times New Roman" w:eastAsia="Times New Roman" w:hAnsi="Times New Roman" w:cs="Times New Roman"/>
          <w:color w:val="000000" w:themeColor="text1"/>
          <w:sz w:val="24"/>
          <w:szCs w:val="24"/>
        </w:rPr>
      </w:pPr>
    </w:p>
    <w:tbl>
      <w:tblPr>
        <w:tblStyle w:val="a7"/>
        <w:tblW w:w="0" w:type="auto"/>
        <w:tblLook w:val="04A0" w:firstRow="1" w:lastRow="0" w:firstColumn="1" w:lastColumn="0" w:noHBand="0" w:noVBand="1"/>
      </w:tblPr>
      <w:tblGrid>
        <w:gridCol w:w="2235"/>
        <w:gridCol w:w="7336"/>
      </w:tblGrid>
      <w:tr w:rsidR="00267270" w:rsidRPr="00995463" w14:paraId="55D64EAB" w14:textId="77777777" w:rsidTr="008C281D">
        <w:tc>
          <w:tcPr>
            <w:tcW w:w="2235" w:type="dxa"/>
          </w:tcPr>
          <w:p w14:paraId="46BEB94D"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bCs/>
                <w:color w:val="000000" w:themeColor="text1"/>
                <w:sz w:val="24"/>
                <w:szCs w:val="24"/>
              </w:rPr>
              <w:t>Доступність освіти</w:t>
            </w:r>
          </w:p>
          <w:p w14:paraId="1DD79631"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p>
        </w:tc>
        <w:tc>
          <w:tcPr>
            <w:tcW w:w="7336" w:type="dxa"/>
          </w:tcPr>
          <w:p w14:paraId="72A999C2" w14:textId="77777777" w:rsidR="00BA7E63" w:rsidRPr="00995463" w:rsidRDefault="00BA7E63" w:rsidP="00197B12">
            <w:pPr>
              <w:numPr>
                <w:ilvl w:val="0"/>
                <w:numId w:val="46"/>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Охоплення дітей навчанням</w:t>
            </w:r>
          </w:p>
          <w:p w14:paraId="6F7C9E03" w14:textId="77777777" w:rsidR="00BA7E63" w:rsidRPr="00995463" w:rsidRDefault="00BA7E63" w:rsidP="00197B12">
            <w:pPr>
              <w:numPr>
                <w:ilvl w:val="0"/>
                <w:numId w:val="46"/>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Фізична доступність</w:t>
            </w:r>
          </w:p>
          <w:p w14:paraId="1AC6C092" w14:textId="77777777" w:rsidR="00BA7E63" w:rsidRPr="00995463" w:rsidRDefault="00BA7E63" w:rsidP="00197B12">
            <w:pPr>
              <w:numPr>
                <w:ilvl w:val="0"/>
                <w:numId w:val="46"/>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Мережа</w:t>
            </w:r>
          </w:p>
        </w:tc>
      </w:tr>
      <w:tr w:rsidR="00267270" w:rsidRPr="00995463" w14:paraId="1DCECBAF" w14:textId="77777777" w:rsidTr="008C281D">
        <w:tc>
          <w:tcPr>
            <w:tcW w:w="2235" w:type="dxa"/>
          </w:tcPr>
          <w:p w14:paraId="1994E7B7"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bCs/>
                <w:color w:val="000000" w:themeColor="text1"/>
                <w:sz w:val="24"/>
                <w:szCs w:val="24"/>
              </w:rPr>
              <w:t>Кадровий потенціал</w:t>
            </w:r>
          </w:p>
        </w:tc>
        <w:tc>
          <w:tcPr>
            <w:tcW w:w="7336" w:type="dxa"/>
          </w:tcPr>
          <w:p w14:paraId="008A190C" w14:textId="77777777" w:rsidR="00BA7E63" w:rsidRPr="00995463" w:rsidRDefault="00BA7E63" w:rsidP="00197B12">
            <w:pPr>
              <w:numPr>
                <w:ilvl w:val="0"/>
                <w:numId w:val="47"/>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Умови підвищення кваліфікації</w:t>
            </w:r>
          </w:p>
          <w:p w14:paraId="4CEF925D" w14:textId="77777777" w:rsidR="00BA7E63" w:rsidRPr="00995463" w:rsidRDefault="00BA7E63" w:rsidP="00197B12">
            <w:pPr>
              <w:numPr>
                <w:ilvl w:val="0"/>
                <w:numId w:val="47"/>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Забезпеченість кваліфікованими працівниками</w:t>
            </w:r>
          </w:p>
        </w:tc>
      </w:tr>
      <w:tr w:rsidR="00267270" w:rsidRPr="00995463" w14:paraId="4BC86381" w14:textId="77777777" w:rsidTr="008C281D">
        <w:tc>
          <w:tcPr>
            <w:tcW w:w="2235" w:type="dxa"/>
          </w:tcPr>
          <w:p w14:paraId="2168CBF9"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bCs/>
                <w:color w:val="000000" w:themeColor="text1"/>
                <w:sz w:val="24"/>
                <w:szCs w:val="24"/>
              </w:rPr>
              <w:t>Якість освіти</w:t>
            </w:r>
          </w:p>
          <w:p w14:paraId="4C65C94D"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p>
        </w:tc>
        <w:tc>
          <w:tcPr>
            <w:tcW w:w="7336" w:type="dxa"/>
          </w:tcPr>
          <w:p w14:paraId="77E87180" w14:textId="77777777" w:rsidR="00BA7E63" w:rsidRPr="00995463" w:rsidRDefault="00BA7E63" w:rsidP="00197B12">
            <w:pPr>
              <w:numPr>
                <w:ilvl w:val="0"/>
                <w:numId w:val="48"/>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Результати освітнього процесу</w:t>
            </w:r>
          </w:p>
          <w:p w14:paraId="2B57363C" w14:textId="77777777" w:rsidR="00BA7E63" w:rsidRPr="00995463" w:rsidRDefault="00BA7E63" w:rsidP="00197B12">
            <w:pPr>
              <w:numPr>
                <w:ilvl w:val="0"/>
                <w:numId w:val="48"/>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Організація освітньої діяльності та освітнього процесу відповідно до стандартів</w:t>
            </w:r>
          </w:p>
        </w:tc>
      </w:tr>
      <w:tr w:rsidR="00267270" w:rsidRPr="00995463" w14:paraId="1A0C4FCA" w14:textId="77777777" w:rsidTr="008C281D">
        <w:tc>
          <w:tcPr>
            <w:tcW w:w="2235" w:type="dxa"/>
          </w:tcPr>
          <w:p w14:paraId="619E1F2F"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Фінансування</w:t>
            </w:r>
          </w:p>
          <w:p w14:paraId="0A1F2751"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p>
        </w:tc>
        <w:tc>
          <w:tcPr>
            <w:tcW w:w="7336" w:type="dxa"/>
          </w:tcPr>
          <w:p w14:paraId="68340EB6" w14:textId="77777777" w:rsidR="00BA7E63" w:rsidRPr="00995463" w:rsidRDefault="00BA7E63" w:rsidP="00197B12">
            <w:pPr>
              <w:numPr>
                <w:ilvl w:val="0"/>
                <w:numId w:val="49"/>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Освітня субвенція</w:t>
            </w:r>
          </w:p>
          <w:p w14:paraId="3025567A" w14:textId="77777777" w:rsidR="00BA7E63" w:rsidRPr="00995463" w:rsidRDefault="00BA7E63" w:rsidP="00197B12">
            <w:pPr>
              <w:numPr>
                <w:ilvl w:val="0"/>
                <w:numId w:val="49"/>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Видатки на освіту, що забезпечують розвиток</w:t>
            </w:r>
          </w:p>
          <w:p w14:paraId="2373518D" w14:textId="77777777" w:rsidR="00BA7E63" w:rsidRPr="00995463" w:rsidRDefault="00BA7E63" w:rsidP="00197B12">
            <w:pPr>
              <w:numPr>
                <w:ilvl w:val="0"/>
                <w:numId w:val="49"/>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Залучення додаткових коштів, не заборонених законодавством</w:t>
            </w:r>
          </w:p>
        </w:tc>
      </w:tr>
      <w:tr w:rsidR="00267270" w:rsidRPr="00995463" w14:paraId="0FA2DFFE" w14:textId="77777777" w:rsidTr="008C281D">
        <w:tc>
          <w:tcPr>
            <w:tcW w:w="2235" w:type="dxa"/>
          </w:tcPr>
          <w:p w14:paraId="655DA962"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bCs/>
                <w:color w:val="000000" w:themeColor="text1"/>
                <w:sz w:val="24"/>
                <w:szCs w:val="24"/>
              </w:rPr>
              <w:t>Сформованість системи управління</w:t>
            </w:r>
          </w:p>
          <w:p w14:paraId="55380CDC"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p>
        </w:tc>
        <w:tc>
          <w:tcPr>
            <w:tcW w:w="7336" w:type="dxa"/>
          </w:tcPr>
          <w:p w14:paraId="62524237" w14:textId="77777777" w:rsidR="00BA7E63" w:rsidRPr="00995463" w:rsidRDefault="00BA7E63" w:rsidP="00197B12">
            <w:pPr>
              <w:numPr>
                <w:ilvl w:val="0"/>
                <w:numId w:val="50"/>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Ефективність органів управління</w:t>
            </w:r>
          </w:p>
          <w:p w14:paraId="08C32036" w14:textId="77777777" w:rsidR="00BA7E63" w:rsidRPr="00995463" w:rsidRDefault="00BA7E63" w:rsidP="00197B12">
            <w:pPr>
              <w:numPr>
                <w:ilvl w:val="0"/>
                <w:numId w:val="50"/>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Взаємодія з громадськістю та учасниками освітнього процесу</w:t>
            </w:r>
          </w:p>
          <w:p w14:paraId="40B75E21" w14:textId="77777777" w:rsidR="00BA7E63" w:rsidRPr="00995463" w:rsidRDefault="00BA7E63" w:rsidP="00197B12">
            <w:pPr>
              <w:numPr>
                <w:ilvl w:val="0"/>
                <w:numId w:val="50"/>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Прозорість та відкритість, </w:t>
            </w:r>
          </w:p>
          <w:p w14:paraId="55A2FFC3" w14:textId="77777777" w:rsidR="00BA7E63" w:rsidRPr="00995463" w:rsidRDefault="00BA7E63" w:rsidP="00197B12">
            <w:pPr>
              <w:numPr>
                <w:ilvl w:val="0"/>
                <w:numId w:val="50"/>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Наявність стратегії розвитку на всіх рівнях управління</w:t>
            </w:r>
          </w:p>
          <w:p w14:paraId="693ACBA1" w14:textId="77777777" w:rsidR="00BA7E63" w:rsidRPr="00995463" w:rsidRDefault="00BA7E63" w:rsidP="00197B12">
            <w:pPr>
              <w:numPr>
                <w:ilvl w:val="0"/>
                <w:numId w:val="50"/>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Забезпечення позитивного іміджу</w:t>
            </w:r>
          </w:p>
        </w:tc>
      </w:tr>
      <w:tr w:rsidR="00267270" w:rsidRPr="00995463" w14:paraId="29556B3E" w14:textId="77777777" w:rsidTr="008C281D">
        <w:tc>
          <w:tcPr>
            <w:tcW w:w="2235" w:type="dxa"/>
          </w:tcPr>
          <w:p w14:paraId="7677DA74" w14:textId="77777777" w:rsidR="00BA7E63" w:rsidRPr="00995463" w:rsidRDefault="00BA7E63" w:rsidP="008C281D">
            <w:pPr>
              <w:contextualSpacing/>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bCs/>
                <w:color w:val="000000" w:themeColor="text1"/>
                <w:sz w:val="24"/>
                <w:szCs w:val="24"/>
              </w:rPr>
              <w:t>Комфорт і безпека</w:t>
            </w:r>
          </w:p>
          <w:p w14:paraId="6F048368"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p>
        </w:tc>
        <w:tc>
          <w:tcPr>
            <w:tcW w:w="7336" w:type="dxa"/>
          </w:tcPr>
          <w:p w14:paraId="1B3222F2" w14:textId="77777777" w:rsidR="00BA7E63" w:rsidRPr="00995463" w:rsidRDefault="00BA7E63" w:rsidP="00197B12">
            <w:pPr>
              <w:numPr>
                <w:ilvl w:val="0"/>
                <w:numId w:val="51"/>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Комфортне психосоціальне середовище</w:t>
            </w:r>
          </w:p>
          <w:p w14:paraId="6D73629F" w14:textId="77777777" w:rsidR="00BA7E63" w:rsidRPr="00995463" w:rsidRDefault="00BA7E63" w:rsidP="00197B12">
            <w:pPr>
              <w:numPr>
                <w:ilvl w:val="0"/>
                <w:numId w:val="51"/>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Безпечність закладів освіти, учнів та педагогічних працівників</w:t>
            </w:r>
          </w:p>
          <w:p w14:paraId="7E9B5D40" w14:textId="77777777" w:rsidR="00BA7E63" w:rsidRPr="00995463" w:rsidRDefault="00BA7E63" w:rsidP="00197B12">
            <w:pPr>
              <w:numPr>
                <w:ilvl w:val="0"/>
                <w:numId w:val="51"/>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Сучасний освітній простір</w:t>
            </w:r>
          </w:p>
        </w:tc>
      </w:tr>
      <w:tr w:rsidR="00BA7E63" w:rsidRPr="00995463" w14:paraId="1739EA4B" w14:textId="77777777" w:rsidTr="008C281D">
        <w:tc>
          <w:tcPr>
            <w:tcW w:w="2235" w:type="dxa"/>
          </w:tcPr>
          <w:p w14:paraId="4D000144" w14:textId="77777777" w:rsidR="00BA7E63" w:rsidRPr="00995463" w:rsidRDefault="00BA7E63" w:rsidP="008C281D">
            <w:p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bCs/>
                <w:color w:val="000000" w:themeColor="text1"/>
                <w:sz w:val="24"/>
                <w:szCs w:val="24"/>
              </w:rPr>
              <w:t>Матеріально-технічне забезпечення</w:t>
            </w:r>
          </w:p>
        </w:tc>
        <w:tc>
          <w:tcPr>
            <w:tcW w:w="7336" w:type="dxa"/>
          </w:tcPr>
          <w:p w14:paraId="143D5C15" w14:textId="77777777" w:rsidR="00BA7E63" w:rsidRPr="00995463" w:rsidRDefault="00BA7E63" w:rsidP="00197B12">
            <w:pPr>
              <w:numPr>
                <w:ilvl w:val="0"/>
                <w:numId w:val="52"/>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Матеріально-технічне забезпечення закладу освіти</w:t>
            </w:r>
          </w:p>
          <w:p w14:paraId="110244F5" w14:textId="77777777" w:rsidR="00BA7E63" w:rsidRPr="00995463" w:rsidRDefault="00BA7E63" w:rsidP="00197B12">
            <w:pPr>
              <w:numPr>
                <w:ilvl w:val="0"/>
                <w:numId w:val="52"/>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ІКТ обладнання та Інтернет</w:t>
            </w:r>
          </w:p>
          <w:p w14:paraId="1F1C2EBE" w14:textId="77777777" w:rsidR="00BA7E63" w:rsidRPr="00995463" w:rsidRDefault="00BA7E63" w:rsidP="00197B12">
            <w:pPr>
              <w:numPr>
                <w:ilvl w:val="0"/>
                <w:numId w:val="52"/>
              </w:numPr>
              <w:contextualSpacing/>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Енергетична ефективність, будівлі та приміщення</w:t>
            </w:r>
          </w:p>
        </w:tc>
      </w:tr>
    </w:tbl>
    <w:p w14:paraId="23DE0CB9" w14:textId="77777777" w:rsidR="00BA7E63" w:rsidRPr="00995463" w:rsidRDefault="00BA7E63" w:rsidP="00BA7E63">
      <w:pPr>
        <w:jc w:val="both"/>
        <w:rPr>
          <w:rFonts w:ascii="Times New Roman" w:eastAsia="Times New Roman" w:hAnsi="Times New Roman" w:cs="Times New Roman"/>
          <w:color w:val="000000" w:themeColor="text1"/>
          <w:sz w:val="24"/>
          <w:szCs w:val="24"/>
        </w:rPr>
      </w:pPr>
    </w:p>
    <w:p w14:paraId="189AE801" w14:textId="77777777" w:rsidR="00BA7E63" w:rsidRPr="00995463" w:rsidRDefault="00BA7E63" w:rsidP="00BA7E63">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Головними пріоритетами у розробці Стратегії були забезпечення відкритості та демократичності процесу, гендерної рівності та залученості усіх стейкхолдерів.</w:t>
      </w:r>
    </w:p>
    <w:p w14:paraId="09C33D31" w14:textId="77777777" w:rsidR="00BA7E63" w:rsidRPr="00995463" w:rsidRDefault="00BA7E63" w:rsidP="00BA7E63">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 межах розробки Стратегії проведені:</w:t>
      </w:r>
    </w:p>
    <w:p w14:paraId="220F3793" w14:textId="50703CB3" w:rsidR="00BA7E63" w:rsidRPr="00995463" w:rsidRDefault="00BA7E63" w:rsidP="00BA7E63">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w:t>
      </w:r>
      <w:r w:rsidR="004525E7" w:rsidRPr="00995463">
        <w:rPr>
          <w:rFonts w:ascii="Times New Roman" w:hAnsi="Times New Roman" w:cs="Times New Roman"/>
          <w:color w:val="000000" w:themeColor="text1"/>
          <w:sz w:val="24"/>
          <w:szCs w:val="24"/>
        </w:rPr>
        <w:t>засідання</w:t>
      </w:r>
      <w:r w:rsidRPr="00995463">
        <w:rPr>
          <w:rFonts w:ascii="Times New Roman" w:hAnsi="Times New Roman" w:cs="Times New Roman"/>
          <w:color w:val="000000" w:themeColor="text1"/>
          <w:sz w:val="24"/>
          <w:szCs w:val="24"/>
        </w:rPr>
        <w:t xml:space="preserve"> робочої групи з розробки проєкту Стратегії;</w:t>
      </w:r>
    </w:p>
    <w:p w14:paraId="3CD3D3C6" w14:textId="77777777" w:rsidR="00BA7E63" w:rsidRPr="00995463" w:rsidRDefault="00BA7E63" w:rsidP="00BA7E63">
      <w:pPr>
        <w:ind w:firstLine="709"/>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онлайн опитування учасників освітнього процесу (учнів, батьків, вчителів);</w:t>
      </w:r>
    </w:p>
    <w:p w14:paraId="257036D0" w14:textId="77777777" w:rsidR="00BA7E63" w:rsidRPr="00995463" w:rsidRDefault="00BA7E63" w:rsidP="00BA7E63">
      <w:pPr>
        <w:ind w:firstLine="709"/>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 постійні консультації з експертами Проєкту </w:t>
      </w:r>
      <w:r w:rsidRPr="00995463">
        <w:rPr>
          <w:rFonts w:ascii="Times New Roman" w:eastAsia="Times New Roman" w:hAnsi="Times New Roman" w:cs="Times New Roman"/>
          <w:color w:val="000000" w:themeColor="text1"/>
          <w:sz w:val="24"/>
          <w:szCs w:val="24"/>
          <w:lang w:val="en-US"/>
        </w:rPr>
        <w:t>DECIDE</w:t>
      </w:r>
      <w:r w:rsidRPr="00995463">
        <w:rPr>
          <w:rFonts w:ascii="Times New Roman" w:eastAsia="Times New Roman" w:hAnsi="Times New Roman" w:cs="Times New Roman"/>
          <w:color w:val="000000" w:themeColor="text1"/>
          <w:sz w:val="24"/>
          <w:szCs w:val="24"/>
        </w:rPr>
        <w:t>;</w:t>
      </w:r>
    </w:p>
    <w:p w14:paraId="5CF381E8" w14:textId="77777777" w:rsidR="00BA7E63" w:rsidRPr="00995463" w:rsidRDefault="00BA7E63" w:rsidP="00BA7E63">
      <w:pPr>
        <w:ind w:firstLine="709"/>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інші партисипативні заходи (фокус-групи, стратегічні сесії тощо);</w:t>
      </w:r>
    </w:p>
    <w:p w14:paraId="04CB91E7" w14:textId="77777777" w:rsidR="00BA7E63" w:rsidRPr="00995463" w:rsidRDefault="00BA7E63" w:rsidP="00BA7E63">
      <w:pPr>
        <w:ind w:firstLine="709"/>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винесення на обговорення стейкхолдерам результатів поетапної розробки Стратегії та отримання пропозицій від них;</w:t>
      </w:r>
    </w:p>
    <w:p w14:paraId="10A8FE9F" w14:textId="77777777" w:rsidR="00BA7E63" w:rsidRPr="00995463" w:rsidRDefault="00BA7E63" w:rsidP="00BA7E63">
      <w:pPr>
        <w:ind w:firstLine="709"/>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громадське обговорення проєкту Стратегії.</w:t>
      </w:r>
    </w:p>
    <w:p w14:paraId="3E3CD9FA" w14:textId="77777777" w:rsidR="00BA7E63" w:rsidRPr="00995463" w:rsidRDefault="00BA7E63" w:rsidP="00BA7E63">
      <w:pPr>
        <w:ind w:firstLine="709"/>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Для забезпечення прозорості усі етапи розроблення Стратегії супроводжувалися інформаційною кампанією на офіційному сайті Ворохтянської територіальної громади та у соціальних мережах, проведенням інформаційних заходів в онлайн та офлайн форматах, метою яких є не тільки інформування про хід розробки Стратегії, а й вивчення думки та отримання зворотного зв’язку.</w:t>
      </w:r>
    </w:p>
    <w:p w14:paraId="3F8318D9" w14:textId="77777777" w:rsidR="00BA7E63" w:rsidRPr="00995463" w:rsidRDefault="00BA7E63" w:rsidP="00BA7E63">
      <w:pPr>
        <w:ind w:firstLine="709"/>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Впровадження розробленої Стратегії покладається на Комітет з управління впровадженням Стратегії/моніторингову групу, однак для успішного втілення поставлених цілей та реалізації проєктів розвитку необхідно залучити всіх стейкхолдерів, включаючи Піклувальну раду, органи шкільного самоврядування вчительської, учнівської та батьківської спільнот, управління/відділ освіти, донорів та інших партнерів. </w:t>
      </w:r>
    </w:p>
    <w:p w14:paraId="235D0C2F" w14:textId="77777777" w:rsidR="00BA7E63" w:rsidRPr="00995463" w:rsidRDefault="00BA7E63" w:rsidP="00BA7E63">
      <w:pPr>
        <w:ind w:firstLine="709"/>
        <w:jc w:val="both"/>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Важливо зазначити, що Стратегія фіксує напрями розвитку освітньої галузі Ворохтянської територіальної громади, але є гнучким документом на проєктному рівні. Тому важливо на постійній основі здійснювати моніторинг та оцінювання процесу реалізації Стратегії та адаптувати її передусім до зовнішніх викликів</w:t>
      </w:r>
      <w:r w:rsidRPr="00995463">
        <w:rPr>
          <w:rFonts w:ascii="Times New Roman" w:hAnsi="Times New Roman" w:cs="Times New Roman"/>
          <w:color w:val="000000" w:themeColor="text1"/>
          <w:sz w:val="24"/>
          <w:szCs w:val="24"/>
        </w:rPr>
        <w:t xml:space="preserve">. </w:t>
      </w:r>
    </w:p>
    <w:p w14:paraId="43A92843" w14:textId="77777777" w:rsidR="00BA7E63" w:rsidRPr="00995463" w:rsidRDefault="00BA7E63" w:rsidP="00BA7E63">
      <w:pPr>
        <w:ind w:firstLine="851"/>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Розроблення, затвердження, реалізація, здійснення моніторингу та оцінювання реалізації Стратегій є складовими єдиного стратегічного планувального циклу, що передбачає таку послідовність процесів:</w:t>
      </w:r>
    </w:p>
    <w:p w14:paraId="4B7A6D3A" w14:textId="77777777" w:rsidR="00BA7E63" w:rsidRPr="00995463" w:rsidRDefault="00BA7E63" w:rsidP="00BA7E63">
      <w:pPr>
        <w:ind w:firstLine="851"/>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 xml:space="preserve">аналіз </w:t>
      </w:r>
      <w:r w:rsidRPr="00995463">
        <w:rPr>
          <w:rFonts w:ascii="Times New Roman" w:hAnsi="Times New Roman" w:cs="Times New Roman"/>
          <w:color w:val="000000" w:themeColor="text1"/>
          <w:sz w:val="24"/>
          <w:szCs w:val="24"/>
        </w:rPr>
        <w:t>– вивчення ситуації, основних переваг та проблем, оцінка ситуації</w:t>
      </w:r>
      <w:r w:rsidRPr="00995463">
        <w:rPr>
          <w:rFonts w:ascii="Times New Roman" w:eastAsia="Times New Roman" w:hAnsi="Times New Roman" w:cs="Times New Roman"/>
          <w:iCs/>
          <w:color w:val="000000" w:themeColor="text1"/>
          <w:sz w:val="24"/>
          <w:szCs w:val="24"/>
        </w:rPr>
        <w:t>,</w:t>
      </w:r>
      <w:r w:rsidRPr="00995463">
        <w:rPr>
          <w:rFonts w:ascii="Times New Roman" w:hAnsi="Times New Roman" w:cs="Times New Roman"/>
          <w:color w:val="000000" w:themeColor="text1"/>
          <w:sz w:val="24"/>
          <w:szCs w:val="24"/>
        </w:rPr>
        <w:t xml:space="preserve"> збір статистичних даних, у тому числі у гендерному розрізі, проведення необхідних опитувань, фокус-груп (проведення на цій основі профільного та SWOT-аналізу);  </w:t>
      </w:r>
    </w:p>
    <w:p w14:paraId="32BD3093" w14:textId="7B53D84E" w:rsidR="00BA7E63" w:rsidRPr="00995463" w:rsidRDefault="00BA7E63" w:rsidP="00BA7E63">
      <w:pPr>
        <w:ind w:firstLine="851"/>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планування</w:t>
      </w:r>
      <w:r w:rsidRPr="00995463">
        <w:rPr>
          <w:rFonts w:ascii="Times New Roman" w:hAnsi="Times New Roman" w:cs="Times New Roman"/>
          <w:color w:val="000000" w:themeColor="text1"/>
          <w:sz w:val="24"/>
          <w:szCs w:val="24"/>
        </w:rPr>
        <w:t xml:space="preserve"> – визначення стратегічного бачення, стратегічних і опера</w:t>
      </w:r>
      <w:r w:rsidR="00FA5724" w:rsidRPr="00995463">
        <w:rPr>
          <w:rFonts w:ascii="Times New Roman" w:hAnsi="Times New Roman" w:cs="Times New Roman"/>
          <w:color w:val="000000" w:themeColor="text1"/>
          <w:sz w:val="24"/>
          <w:szCs w:val="24"/>
        </w:rPr>
        <w:t>тив</w:t>
      </w:r>
      <w:r w:rsidRPr="00995463">
        <w:rPr>
          <w:rFonts w:ascii="Times New Roman" w:hAnsi="Times New Roman" w:cs="Times New Roman"/>
          <w:color w:val="000000" w:themeColor="text1"/>
          <w:sz w:val="24"/>
          <w:szCs w:val="24"/>
        </w:rPr>
        <w:t xml:space="preserve">них цілей, способів реалізації завдань і заходів, а також ключових результативних показників </w:t>
      </w:r>
      <w:r w:rsidRPr="00995463">
        <w:rPr>
          <w:rFonts w:ascii="Times New Roman" w:hAnsi="Times New Roman" w:cs="Times New Roman"/>
          <w:color w:val="000000" w:themeColor="text1"/>
          <w:sz w:val="24"/>
          <w:szCs w:val="24"/>
        </w:rPr>
        <w:lastRenderedPageBreak/>
        <w:t xml:space="preserve">досягнення встановлених цілей Стратегії, з урахуванням критеріїв та індикаторів розвитку освіти, розроблених Проєктом </w:t>
      </w:r>
      <w:r w:rsidRPr="00995463">
        <w:rPr>
          <w:rFonts w:ascii="Times New Roman" w:hAnsi="Times New Roman" w:cs="Times New Roman"/>
          <w:color w:val="000000" w:themeColor="text1"/>
          <w:sz w:val="24"/>
          <w:szCs w:val="24"/>
          <w:lang w:val="en-US"/>
        </w:rPr>
        <w:t>DECIDE</w:t>
      </w:r>
      <w:r w:rsidRPr="00995463">
        <w:rPr>
          <w:rFonts w:ascii="Times New Roman" w:hAnsi="Times New Roman" w:cs="Times New Roman"/>
          <w:color w:val="000000" w:themeColor="text1"/>
          <w:sz w:val="24"/>
          <w:szCs w:val="24"/>
        </w:rPr>
        <w:t>;</w:t>
      </w:r>
    </w:p>
    <w:p w14:paraId="1EFD3D76" w14:textId="77777777" w:rsidR="00BA7E63" w:rsidRPr="00995463" w:rsidRDefault="00BA7E63" w:rsidP="00BA7E63">
      <w:pPr>
        <w:ind w:firstLine="851"/>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 xml:space="preserve">впровадження </w:t>
      </w:r>
      <w:r w:rsidRPr="00995463">
        <w:rPr>
          <w:rFonts w:ascii="Times New Roman" w:hAnsi="Times New Roman" w:cs="Times New Roman"/>
          <w:color w:val="000000" w:themeColor="text1"/>
          <w:sz w:val="24"/>
          <w:szCs w:val="24"/>
        </w:rPr>
        <w:t>– розроблення та затвердження Плану впровадження, формування кошторису з урахуванням цілей, визначених у Стратегії, реалізація  проєктів розвитку, моніторинг досягнення цілей та їх коригування у разі необхідності;</w:t>
      </w:r>
    </w:p>
    <w:p w14:paraId="742BAB56" w14:textId="77777777" w:rsidR="00BA7E63" w:rsidRPr="00995463" w:rsidRDefault="00BA7E63" w:rsidP="00BA7E63">
      <w:pPr>
        <w:ind w:firstLine="851"/>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оцінювання</w:t>
      </w:r>
      <w:r w:rsidRPr="00995463">
        <w:rPr>
          <w:rFonts w:ascii="Times New Roman" w:hAnsi="Times New Roman" w:cs="Times New Roman"/>
          <w:color w:val="000000" w:themeColor="text1"/>
          <w:sz w:val="24"/>
          <w:szCs w:val="24"/>
        </w:rPr>
        <w:t xml:space="preserve"> – визначення результатів впливу реалізації Стратегії на розвиток освітньої галузі, оцінка впровадження принципів демократичних цінностей, досягнення інших запланованих результатів та врахування їх у наступному планувальному циклі.</w:t>
      </w:r>
    </w:p>
    <w:p w14:paraId="4A58E96B" w14:textId="77777777" w:rsidR="00BA7E63" w:rsidRPr="00995463" w:rsidRDefault="00BA7E63" w:rsidP="00BA7E63">
      <w:pPr>
        <w:shd w:val="clear" w:color="auto" w:fill="FFFFFF"/>
        <w:ind w:firstLine="7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Методологія розробки Стратегії розвитку освіти включатиме наступні етапи:</w:t>
      </w:r>
    </w:p>
    <w:p w14:paraId="4FFF8C5B" w14:textId="77777777" w:rsidR="00BA7E63" w:rsidRPr="00995463" w:rsidRDefault="00BA7E63" w:rsidP="00BA7E63">
      <w:pPr>
        <w:shd w:val="clear" w:color="auto" w:fill="FFFFFF"/>
        <w:ind w:firstLine="709"/>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І Етап – Підготовчий</w:t>
      </w:r>
      <w:r w:rsidRPr="00995463">
        <w:rPr>
          <w:rFonts w:ascii="Times New Roman" w:hAnsi="Times New Roman" w:cs="Times New Roman"/>
          <w:color w:val="000000" w:themeColor="text1"/>
          <w:sz w:val="24"/>
          <w:szCs w:val="24"/>
        </w:rPr>
        <w:t xml:space="preserve"> (попереднє планування).</w:t>
      </w:r>
    </w:p>
    <w:p w14:paraId="19B85AC6" w14:textId="77777777" w:rsidR="00BA7E63" w:rsidRPr="00995463" w:rsidRDefault="00BA7E63" w:rsidP="00BA7E63">
      <w:pPr>
        <w:autoSpaceDE w:val="0"/>
        <w:autoSpaceDN w:val="0"/>
        <w:adjustRightInd w:val="0"/>
        <w:ind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 xml:space="preserve">Підготовчий етап роботи над Стратегією включає кілька кроків, основними серед яких є: розроблення методології роботи над Стратегією, складання плану роботи, комунікаційного плану, створення робочої групи щодо розробки Стратегії. </w:t>
      </w:r>
    </w:p>
    <w:p w14:paraId="507F1DFE" w14:textId="77777777" w:rsidR="00BA7E63" w:rsidRPr="00995463" w:rsidRDefault="00BA7E63" w:rsidP="00BA7E63">
      <w:pPr>
        <w:autoSpaceDE w:val="0"/>
        <w:autoSpaceDN w:val="0"/>
        <w:adjustRightInd w:val="0"/>
        <w:ind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 xml:space="preserve">Створення робочої групи з розробки Стратегії розвитку освіти базується на партисипативних та гендерних підходах, шляхом залучення усіх активних та зацікавлених представників громади, що відповідає демократичним принципам та створює умови для врахування інтересів всіх стейкхолдерів та бенефіціарів.  </w:t>
      </w:r>
    </w:p>
    <w:p w14:paraId="37AE7EBA" w14:textId="77777777" w:rsidR="00BA7E63" w:rsidRPr="00995463" w:rsidRDefault="00BA7E63" w:rsidP="00BA7E63">
      <w:pPr>
        <w:autoSpaceDE w:val="0"/>
        <w:autoSpaceDN w:val="0"/>
        <w:adjustRightInd w:val="0"/>
        <w:ind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Робоча група формується шляхом безпосереднього запрошення від органу управління освітою, або за оголошенням, для бажаючих приєднатись до процесу розробки Стратегії.</w:t>
      </w:r>
    </w:p>
    <w:p w14:paraId="3C407D29" w14:textId="77777777" w:rsidR="00BA7E63" w:rsidRPr="00995463" w:rsidRDefault="00BA7E63" w:rsidP="00BA7E63">
      <w:pPr>
        <w:autoSpaceDE w:val="0"/>
        <w:autoSpaceDN w:val="0"/>
        <w:adjustRightInd w:val="0"/>
        <w:ind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 xml:space="preserve">До складу робочої групи варто включити представників виконавчих органів Ворохтянської селищної ради: </w:t>
      </w:r>
    </w:p>
    <w:p w14:paraId="110E74B3" w14:textId="77777777" w:rsidR="00BA7E63" w:rsidRPr="00995463" w:rsidRDefault="00BA7E63" w:rsidP="00197B12">
      <w:pPr>
        <w:pStyle w:val="a3"/>
        <w:numPr>
          <w:ilvl w:val="0"/>
          <w:numId w:val="35"/>
        </w:numPr>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селищного голову, заступника голови, який відповідає за питання освіти, спеціалістів фінансового органу, соціальних служб, інших спеціалістів за необхідністю;</w:t>
      </w:r>
    </w:p>
    <w:p w14:paraId="729FB298" w14:textId="77777777" w:rsidR="00BA7E63" w:rsidRPr="00995463" w:rsidRDefault="00BA7E63" w:rsidP="00197B12">
      <w:pPr>
        <w:pStyle w:val="a3"/>
        <w:numPr>
          <w:ilvl w:val="0"/>
          <w:numId w:val="35"/>
        </w:numPr>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депутатів селищної ради;</w:t>
      </w:r>
    </w:p>
    <w:p w14:paraId="73935A91" w14:textId="77777777" w:rsidR="00BA7E63" w:rsidRPr="00995463" w:rsidRDefault="00BA7E63" w:rsidP="00197B12">
      <w:pPr>
        <w:pStyle w:val="a3"/>
        <w:numPr>
          <w:ilvl w:val="0"/>
          <w:numId w:val="35"/>
        </w:numPr>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керівників закладів освіти, активних педагогічних працівників;</w:t>
      </w:r>
    </w:p>
    <w:p w14:paraId="77065559" w14:textId="77777777" w:rsidR="00BA7E63" w:rsidRPr="00995463" w:rsidRDefault="00BA7E63" w:rsidP="00197B12">
      <w:pPr>
        <w:pStyle w:val="a3"/>
        <w:numPr>
          <w:ilvl w:val="0"/>
          <w:numId w:val="35"/>
        </w:numPr>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 xml:space="preserve">представників Піклувальної ради, молодіжної ради, бізнесу, батьків та учнівську молодь. </w:t>
      </w:r>
    </w:p>
    <w:p w14:paraId="49052E18" w14:textId="77777777" w:rsidR="00BA7E63" w:rsidRPr="00995463" w:rsidRDefault="00BA7E63" w:rsidP="00BA7E63">
      <w:pPr>
        <w:autoSpaceDE w:val="0"/>
        <w:autoSpaceDN w:val="0"/>
        <w:adjustRightInd w:val="0"/>
        <w:ind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Також, важливо максимально приділити увагу однаковому представництву чоловіків та жінок у складі робочої групи з різних цільових аудиторій. Такий підхід забезпечить обговорення думок сторін, які мають різні погляди на потреби та шляхи їх вирішення.</w:t>
      </w:r>
    </w:p>
    <w:p w14:paraId="66C624CF" w14:textId="77777777" w:rsidR="00BA7E63" w:rsidRPr="00995463" w:rsidRDefault="00BA7E63" w:rsidP="00BA7E63">
      <w:pPr>
        <w:autoSpaceDE w:val="0"/>
        <w:autoSpaceDN w:val="0"/>
        <w:adjustRightInd w:val="0"/>
        <w:ind w:firstLine="709"/>
        <w:jc w:val="both"/>
        <w:rPr>
          <w:rFonts w:ascii="Times New Roman" w:hAnsi="Times New Roman" w:cs="Times New Roman"/>
          <w:b/>
          <w:bCs/>
          <w:i/>
          <w:color w:val="000000" w:themeColor="text1"/>
          <w:sz w:val="24"/>
          <w:szCs w:val="24"/>
        </w:rPr>
      </w:pPr>
    </w:p>
    <w:p w14:paraId="5A7F0E16" w14:textId="77777777" w:rsidR="00BA7E63" w:rsidRPr="00995463" w:rsidRDefault="00BA7E63" w:rsidP="00BA7E63">
      <w:pPr>
        <w:autoSpaceDE w:val="0"/>
        <w:autoSpaceDN w:val="0"/>
        <w:adjustRightInd w:val="0"/>
        <w:ind w:firstLine="709"/>
        <w:jc w:val="both"/>
        <w:rPr>
          <w:rFonts w:ascii="Times New Roman" w:hAnsi="Times New Roman" w:cs="Times New Roman"/>
          <w:b/>
          <w:bCs/>
          <w:color w:val="000000" w:themeColor="text1"/>
          <w:sz w:val="24"/>
          <w:szCs w:val="24"/>
        </w:rPr>
      </w:pPr>
      <w:r w:rsidRPr="00995463">
        <w:rPr>
          <w:rFonts w:ascii="Times New Roman" w:hAnsi="Times New Roman" w:cs="Times New Roman"/>
          <w:b/>
          <w:bCs/>
          <w:color w:val="000000" w:themeColor="text1"/>
          <w:sz w:val="24"/>
          <w:szCs w:val="24"/>
        </w:rPr>
        <w:t>Основні результати І етапу:</w:t>
      </w:r>
    </w:p>
    <w:p w14:paraId="574C499E" w14:textId="77777777" w:rsidR="00BA7E63" w:rsidRPr="00995463" w:rsidRDefault="00BA7E63" w:rsidP="00197B12">
      <w:pPr>
        <w:pStyle w:val="a3"/>
        <w:numPr>
          <w:ilvl w:val="0"/>
          <w:numId w:val="53"/>
        </w:numPr>
        <w:autoSpaceDE w:val="0"/>
        <w:autoSpaceDN w:val="0"/>
        <w:adjustRightInd w:val="0"/>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розроблено методологію роботи над Стратегією;</w:t>
      </w:r>
    </w:p>
    <w:p w14:paraId="24B11442" w14:textId="77777777" w:rsidR="00BA7E63" w:rsidRPr="00995463" w:rsidRDefault="00BA7E63" w:rsidP="00197B12">
      <w:pPr>
        <w:pStyle w:val="a3"/>
        <w:numPr>
          <w:ilvl w:val="0"/>
          <w:numId w:val="53"/>
        </w:numPr>
        <w:autoSpaceDE w:val="0"/>
        <w:autoSpaceDN w:val="0"/>
        <w:adjustRightInd w:val="0"/>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створене робочу групу з розробки Стратегії;</w:t>
      </w:r>
    </w:p>
    <w:p w14:paraId="3862E3FF" w14:textId="77777777" w:rsidR="00BA7E63" w:rsidRPr="00995463" w:rsidRDefault="00BA7E63" w:rsidP="00197B12">
      <w:pPr>
        <w:pStyle w:val="a3"/>
        <w:numPr>
          <w:ilvl w:val="0"/>
          <w:numId w:val="53"/>
        </w:numPr>
        <w:autoSpaceDE w:val="0"/>
        <w:autoSpaceDN w:val="0"/>
        <w:adjustRightInd w:val="0"/>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сформовано план роботи над розробкою Стратегії;</w:t>
      </w:r>
    </w:p>
    <w:p w14:paraId="44D17412" w14:textId="77777777" w:rsidR="00BA7E63" w:rsidRPr="00995463" w:rsidRDefault="00BA7E63" w:rsidP="00197B12">
      <w:pPr>
        <w:pStyle w:val="a3"/>
        <w:numPr>
          <w:ilvl w:val="0"/>
          <w:numId w:val="53"/>
        </w:numPr>
        <w:autoSpaceDE w:val="0"/>
        <w:autoSpaceDN w:val="0"/>
        <w:adjustRightInd w:val="0"/>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сформовано комунікаційний план роботи;</w:t>
      </w:r>
    </w:p>
    <w:p w14:paraId="325EA67D" w14:textId="77777777" w:rsidR="00BA7E63" w:rsidRPr="00995463" w:rsidRDefault="00BA7E63" w:rsidP="00197B12">
      <w:pPr>
        <w:pStyle w:val="a3"/>
        <w:numPr>
          <w:ilvl w:val="0"/>
          <w:numId w:val="53"/>
        </w:numPr>
        <w:autoSpaceDE w:val="0"/>
        <w:autoSpaceDN w:val="0"/>
        <w:adjustRightInd w:val="0"/>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поінформовано громадськість про початок роботи над Стратегією.</w:t>
      </w:r>
    </w:p>
    <w:p w14:paraId="7425DBFA" w14:textId="77777777" w:rsidR="00BA7E63" w:rsidRPr="00995463" w:rsidRDefault="00BA7E63" w:rsidP="00BA7E63">
      <w:pPr>
        <w:shd w:val="clear" w:color="auto" w:fill="FFFFFF"/>
        <w:jc w:val="both"/>
        <w:rPr>
          <w:rFonts w:ascii="Times New Roman" w:hAnsi="Times New Roman" w:cs="Times New Roman"/>
          <w:b/>
          <w:color w:val="000000" w:themeColor="text1"/>
          <w:sz w:val="24"/>
          <w:szCs w:val="24"/>
        </w:rPr>
      </w:pPr>
    </w:p>
    <w:p w14:paraId="03544F91" w14:textId="77777777" w:rsidR="0037253C" w:rsidRPr="00995463" w:rsidRDefault="0037253C" w:rsidP="00BA7E63">
      <w:pPr>
        <w:shd w:val="clear" w:color="auto" w:fill="FFFFFF"/>
        <w:jc w:val="both"/>
        <w:rPr>
          <w:rFonts w:ascii="Times New Roman" w:hAnsi="Times New Roman" w:cs="Times New Roman"/>
          <w:b/>
          <w:color w:val="000000" w:themeColor="text1"/>
          <w:sz w:val="24"/>
          <w:szCs w:val="24"/>
        </w:rPr>
      </w:pPr>
    </w:p>
    <w:p w14:paraId="6B750C77" w14:textId="77777777" w:rsidR="00BA7E63" w:rsidRPr="00995463" w:rsidRDefault="00BA7E63" w:rsidP="00BA7E63">
      <w:pPr>
        <w:shd w:val="clear" w:color="auto" w:fill="FFFFFF"/>
        <w:ind w:firstLine="709"/>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ІІ Етап – Аналіз середовища і факторів розвитку освіти.</w:t>
      </w:r>
    </w:p>
    <w:p w14:paraId="046C1ACF" w14:textId="77777777" w:rsidR="00BA7E63" w:rsidRPr="00995463" w:rsidRDefault="00BA7E63" w:rsidP="00BA7E63">
      <w:pPr>
        <w:pStyle w:val="Default"/>
        <w:ind w:firstLine="709"/>
        <w:jc w:val="both"/>
        <w:rPr>
          <w:rFonts w:ascii="Times New Roman" w:hAnsi="Times New Roman" w:cs="Times New Roman"/>
          <w:color w:val="000000" w:themeColor="text1"/>
        </w:rPr>
      </w:pPr>
      <w:r w:rsidRPr="00995463">
        <w:rPr>
          <w:rFonts w:ascii="Times New Roman" w:hAnsi="Times New Roman" w:cs="Times New Roman"/>
          <w:color w:val="000000" w:themeColor="text1"/>
        </w:rPr>
        <w:t>Аналіз середовища і факторів розвитку освіти включатиме: - аналіз наявної ситуації у  Ворохтянській територіальній громаді щодо розвитку освіти (збір статистичної інформації);</w:t>
      </w:r>
    </w:p>
    <w:p w14:paraId="424D2821" w14:textId="77777777" w:rsidR="00BA7E63" w:rsidRPr="00995463" w:rsidRDefault="00BA7E63" w:rsidP="00BA7E63">
      <w:pPr>
        <w:pStyle w:val="Default"/>
        <w:numPr>
          <w:ilvl w:val="0"/>
          <w:numId w:val="33"/>
        </w:numPr>
        <w:jc w:val="both"/>
        <w:rPr>
          <w:rFonts w:ascii="Times New Roman" w:hAnsi="Times New Roman" w:cs="Times New Roman"/>
          <w:color w:val="000000" w:themeColor="text1"/>
        </w:rPr>
      </w:pPr>
      <w:r w:rsidRPr="00995463">
        <w:rPr>
          <w:rFonts w:ascii="Times New Roman" w:hAnsi="Times New Roman" w:cs="Times New Roman"/>
          <w:color w:val="000000" w:themeColor="text1"/>
        </w:rPr>
        <w:t>складання анкет для соціологічного дослідження учасників освітнього процесу щодо їх бачення розвитку освіти, пріоритетів та напрямків розвитку освіти та проведення опитування;</w:t>
      </w:r>
    </w:p>
    <w:p w14:paraId="250944EB" w14:textId="77777777" w:rsidR="00BA7E63" w:rsidRPr="00995463" w:rsidRDefault="00BA7E63" w:rsidP="00BA7E63">
      <w:pPr>
        <w:pStyle w:val="Default"/>
        <w:numPr>
          <w:ilvl w:val="0"/>
          <w:numId w:val="33"/>
        </w:numPr>
        <w:jc w:val="both"/>
        <w:rPr>
          <w:rFonts w:ascii="Times New Roman" w:hAnsi="Times New Roman" w:cs="Times New Roman"/>
          <w:bCs/>
          <w:color w:val="000000" w:themeColor="text1"/>
        </w:rPr>
      </w:pPr>
      <w:r w:rsidRPr="00995463">
        <w:rPr>
          <w:rFonts w:ascii="Times New Roman" w:hAnsi="Times New Roman" w:cs="Times New Roman"/>
          <w:color w:val="000000" w:themeColor="text1"/>
        </w:rPr>
        <w:t xml:space="preserve">формування </w:t>
      </w:r>
      <w:r w:rsidRPr="00995463">
        <w:rPr>
          <w:rFonts w:ascii="Times New Roman" w:hAnsi="Times New Roman" w:cs="Times New Roman"/>
          <w:color w:val="000000" w:themeColor="text1"/>
          <w:lang w:val="en-US"/>
        </w:rPr>
        <w:t xml:space="preserve">SWOT </w:t>
      </w:r>
      <w:r w:rsidRPr="00995463">
        <w:rPr>
          <w:rFonts w:ascii="Times New Roman" w:hAnsi="Times New Roman" w:cs="Times New Roman"/>
          <w:color w:val="000000" w:themeColor="text1"/>
        </w:rPr>
        <w:t>аналізу;</w:t>
      </w:r>
    </w:p>
    <w:p w14:paraId="6FA5B76C" w14:textId="77777777" w:rsidR="00BA7E63" w:rsidRPr="00995463" w:rsidRDefault="00BA7E63" w:rsidP="00BA7E63">
      <w:pPr>
        <w:pStyle w:val="Default"/>
        <w:numPr>
          <w:ilvl w:val="0"/>
          <w:numId w:val="33"/>
        </w:numPr>
        <w:jc w:val="both"/>
        <w:rPr>
          <w:rFonts w:ascii="Times New Roman" w:hAnsi="Times New Roman" w:cs="Times New Roman"/>
          <w:bCs/>
          <w:color w:val="000000" w:themeColor="text1"/>
        </w:rPr>
      </w:pPr>
      <w:r w:rsidRPr="00995463">
        <w:rPr>
          <w:rFonts w:ascii="Times New Roman" w:hAnsi="Times New Roman" w:cs="Times New Roman"/>
          <w:color w:val="000000" w:themeColor="text1"/>
        </w:rPr>
        <w:t>відпрацювання пріоритезації проблем у освітній галузі.</w:t>
      </w:r>
    </w:p>
    <w:p w14:paraId="437A9216" w14:textId="77777777" w:rsidR="00BA7E63" w:rsidRPr="00995463" w:rsidRDefault="00BA7E63" w:rsidP="00BA7E63">
      <w:pPr>
        <w:pStyle w:val="Default"/>
        <w:ind w:firstLine="709"/>
        <w:jc w:val="both"/>
        <w:rPr>
          <w:rFonts w:ascii="Times New Roman" w:hAnsi="Times New Roman" w:cs="Times New Roman"/>
          <w:color w:val="000000" w:themeColor="text1"/>
        </w:rPr>
      </w:pPr>
      <w:r w:rsidRPr="00995463">
        <w:rPr>
          <w:rFonts w:ascii="Times New Roman" w:hAnsi="Times New Roman" w:cs="Times New Roman"/>
          <w:color w:val="000000" w:themeColor="text1"/>
        </w:rPr>
        <w:t xml:space="preserve">Аналіз стану освіти Ворохтянської територіальної громади відбувається на основі статистичних даних, результатів соціологічного дослідження, висновків отриманих під час проведення засідань робочих груп з розробки Стратегії та фокус-груп. Аналіз враховує причинно-наслідкові зв’язки. На основі отриманих даних формується профіль закладу освіти. У подальшому такий аналіз можна проводити у динаміці. </w:t>
      </w:r>
    </w:p>
    <w:p w14:paraId="50432664" w14:textId="77777777" w:rsidR="00BA7E63" w:rsidRPr="00995463" w:rsidRDefault="00BA7E63" w:rsidP="00BA7E63">
      <w:pPr>
        <w:pStyle w:val="Default"/>
        <w:ind w:firstLine="709"/>
        <w:jc w:val="both"/>
        <w:rPr>
          <w:rFonts w:ascii="Times New Roman" w:hAnsi="Times New Roman" w:cs="Times New Roman"/>
          <w:color w:val="000000" w:themeColor="text1"/>
        </w:rPr>
      </w:pPr>
      <w:r w:rsidRPr="00995463">
        <w:rPr>
          <w:rFonts w:ascii="Times New Roman" w:hAnsi="Times New Roman" w:cs="Times New Roman"/>
          <w:color w:val="000000" w:themeColor="text1"/>
        </w:rPr>
        <w:lastRenderedPageBreak/>
        <w:t xml:space="preserve">Одним з найважливіших етапів аналізу стану освіти – є опитування. Результати опитування надають  бачення проблем, бачення перспектив розвитку, а також проведення опитування сприяє інформуванню зацікавлених сторін про роботу над Стратегією, допомагає побудувати діалог з громадськістю. </w:t>
      </w:r>
    </w:p>
    <w:p w14:paraId="3B24A059" w14:textId="77777777" w:rsidR="00BA7E63" w:rsidRPr="00995463" w:rsidRDefault="00BA7E63" w:rsidP="00BA7E63">
      <w:pPr>
        <w:pStyle w:val="Default"/>
        <w:ind w:firstLine="709"/>
        <w:jc w:val="both"/>
        <w:rPr>
          <w:rFonts w:ascii="Times New Roman" w:hAnsi="Times New Roman" w:cs="Times New Roman"/>
          <w:iCs/>
          <w:color w:val="000000" w:themeColor="text1"/>
        </w:rPr>
      </w:pPr>
      <w:r w:rsidRPr="00995463">
        <w:rPr>
          <w:rFonts w:ascii="Times New Roman" w:hAnsi="Times New Roman" w:cs="Times New Roman"/>
          <w:iCs/>
          <w:color w:val="000000" w:themeColor="text1"/>
        </w:rPr>
        <w:t>Аналіз стану освіти вкаже від чого варто відмовлятися, а також – куди потрібно спрямовувати ресурси, де є потенціал для розвитку.</w:t>
      </w:r>
    </w:p>
    <w:p w14:paraId="07283DE4" w14:textId="77777777" w:rsidR="00BA7E63" w:rsidRPr="00995463" w:rsidRDefault="00BA7E63" w:rsidP="00BA7E63">
      <w:pPr>
        <w:pStyle w:val="Pa16"/>
        <w:spacing w:line="240" w:lineRule="auto"/>
        <w:ind w:firstLine="709"/>
        <w:jc w:val="both"/>
        <w:rPr>
          <w:rFonts w:ascii="Times New Roman" w:hAnsi="Times New Roman" w:cs="Times New Roman"/>
          <w:color w:val="000000" w:themeColor="text1"/>
        </w:rPr>
      </w:pPr>
      <w:r w:rsidRPr="00995463">
        <w:rPr>
          <w:rFonts w:ascii="Times New Roman" w:hAnsi="Times New Roman" w:cs="Times New Roman"/>
          <w:color w:val="000000" w:themeColor="text1"/>
        </w:rPr>
        <w:t xml:space="preserve">Інформація та знання, отримані в результаті вивчення середовища дозволяють провести SWOT-аналіз що передбачає зовнішній (оцінку основних загроз і можливостей, що визначаються зовнішнім середовищем) та внутрішній (оцінка сильних і слабких сторін закладу освіти, що забезпечує визначення основних проблем та переваг) аналізи. Добре розуміння цих чотирьох аспектів ситуації допомагає точніше спрямувати планування заходів з прискорення розвитку та максимально можливе використання сильних сторін, виправлення слабких сторін, використання наявних можливостей та усунення загроз. </w:t>
      </w:r>
      <w:r w:rsidRPr="00995463">
        <w:rPr>
          <w:rStyle w:val="A00"/>
          <w:rFonts w:ascii="Times New Roman" w:hAnsi="Times New Roman" w:cs="Times New Roman"/>
          <w:color w:val="000000" w:themeColor="text1"/>
          <w:sz w:val="24"/>
          <w:szCs w:val="24"/>
        </w:rPr>
        <w:t>У результаті використання цього інструменту має бути розроблена обґрунтована стратегія досягнення майбутнього, максимально адаптована до вихідних (стартових) умов з урахуванням зовнішніх чинників впливу на це майбутнє. Це дозволить забезпечити релевантність Стратегії розвитку освіти потребам освітніх стейкхолдерів та освітньому контексту.</w:t>
      </w:r>
    </w:p>
    <w:p w14:paraId="2DDB1937" w14:textId="77777777" w:rsidR="00BA7E63" w:rsidRPr="00995463" w:rsidRDefault="00BA7E63" w:rsidP="00BA7E63">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Відповідальність за проведення SWOT-аналізу покладається на членів робочої групи. </w:t>
      </w:r>
    </w:p>
    <w:p w14:paraId="49630E19" w14:textId="77777777" w:rsidR="00BA7E63" w:rsidRPr="00995463" w:rsidRDefault="00BA7E63" w:rsidP="00BA7E63">
      <w:pPr>
        <w:autoSpaceDE w:val="0"/>
        <w:autoSpaceDN w:val="0"/>
        <w:adjustRightInd w:val="0"/>
        <w:ind w:firstLine="709"/>
        <w:jc w:val="both"/>
        <w:rPr>
          <w:rFonts w:ascii="Times New Roman" w:hAnsi="Times New Roman" w:cs="Times New Roman"/>
          <w:b/>
          <w:bCs/>
          <w:color w:val="000000" w:themeColor="text1"/>
          <w:sz w:val="24"/>
          <w:szCs w:val="24"/>
        </w:rPr>
      </w:pPr>
      <w:r w:rsidRPr="00995463">
        <w:rPr>
          <w:rFonts w:ascii="Times New Roman" w:hAnsi="Times New Roman" w:cs="Times New Roman"/>
          <w:b/>
          <w:bCs/>
          <w:color w:val="000000" w:themeColor="text1"/>
          <w:sz w:val="24"/>
          <w:szCs w:val="24"/>
        </w:rPr>
        <w:t>Основні результати ІІ етапу:</w:t>
      </w:r>
    </w:p>
    <w:p w14:paraId="7820BAFB"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створено базу для прогнозу;</w:t>
      </w:r>
    </w:p>
    <w:p w14:paraId="1AB23096"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оцінено можливості розвитку освіти;</w:t>
      </w:r>
    </w:p>
    <w:p w14:paraId="40FEB8A5"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сформовано уявлення про проблеми та перспективи розвитку освіти;</w:t>
      </w:r>
    </w:p>
    <w:p w14:paraId="06FE56BB"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поінформовано населення про розробку Стратегії;</w:t>
      </w:r>
    </w:p>
    <w:p w14:paraId="6651EDAB"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визначено пріоритетні для вирішення проблеми</w:t>
      </w:r>
      <w:r w:rsidRPr="00995463">
        <w:rPr>
          <w:rFonts w:ascii="Times New Roman" w:eastAsia="OpenSans" w:hAnsi="Times New Roman" w:cs="Times New Roman"/>
          <w:color w:val="000000" w:themeColor="text1"/>
        </w:rPr>
        <w:t>;</w:t>
      </w:r>
    </w:p>
    <w:p w14:paraId="701799A0"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за результатами SWOT аналізу отримано дані про результати внутрішнього функціонування сфери освіти та зменшено ризики, систематизовано перспективи.</w:t>
      </w:r>
    </w:p>
    <w:p w14:paraId="546D8D87" w14:textId="77777777" w:rsidR="00BA7E63" w:rsidRPr="00995463" w:rsidRDefault="00BA7E63" w:rsidP="00BA7E63">
      <w:pPr>
        <w:pStyle w:val="Default"/>
        <w:jc w:val="both"/>
        <w:rPr>
          <w:rFonts w:ascii="Times New Roman" w:hAnsi="Times New Roman" w:cs="Times New Roman"/>
          <w:color w:val="000000" w:themeColor="text1"/>
        </w:rPr>
      </w:pPr>
    </w:p>
    <w:p w14:paraId="3FC00C52" w14:textId="77777777" w:rsidR="00BA7E63" w:rsidRPr="00995463" w:rsidRDefault="00BA7E63" w:rsidP="00BA7E63">
      <w:pPr>
        <w:pStyle w:val="Default"/>
        <w:ind w:firstLine="709"/>
        <w:jc w:val="both"/>
        <w:rPr>
          <w:rFonts w:ascii="Times New Roman" w:hAnsi="Times New Roman" w:cs="Times New Roman"/>
          <w:color w:val="000000" w:themeColor="text1"/>
        </w:rPr>
      </w:pPr>
      <w:r w:rsidRPr="00995463">
        <w:rPr>
          <w:rFonts w:ascii="Times New Roman" w:hAnsi="Times New Roman" w:cs="Times New Roman"/>
          <w:b/>
          <w:bCs/>
          <w:color w:val="000000" w:themeColor="text1"/>
        </w:rPr>
        <w:t>ІІІ ЕТАП</w:t>
      </w:r>
      <w:r w:rsidRPr="00995463">
        <w:rPr>
          <w:rFonts w:ascii="Times New Roman" w:hAnsi="Times New Roman" w:cs="Times New Roman"/>
          <w:bCs/>
          <w:color w:val="000000" w:themeColor="text1"/>
        </w:rPr>
        <w:t xml:space="preserve"> - </w:t>
      </w:r>
      <w:r w:rsidRPr="00995463">
        <w:rPr>
          <w:rFonts w:ascii="Times New Roman" w:hAnsi="Times New Roman" w:cs="Times New Roman"/>
          <w:b/>
          <w:color w:val="000000" w:themeColor="text1"/>
        </w:rPr>
        <w:t>Визначення бачення, напрямів розвитку освіти в громаді.</w:t>
      </w:r>
    </w:p>
    <w:p w14:paraId="7B293D9F" w14:textId="7CDA1217" w:rsidR="00BA7E63" w:rsidRPr="00995463" w:rsidRDefault="00BA7E63" w:rsidP="00BA7E63">
      <w:pPr>
        <w:pStyle w:val="Default"/>
        <w:ind w:firstLine="709"/>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Етап передбачає розробку стратегічного бачення, сценарних прогнозів, стратегічних, опера</w:t>
      </w:r>
      <w:r w:rsidR="00FA5724" w:rsidRPr="00995463">
        <w:rPr>
          <w:rFonts w:ascii="Times New Roman" w:hAnsi="Times New Roman" w:cs="Times New Roman"/>
          <w:bCs/>
          <w:color w:val="000000" w:themeColor="text1"/>
        </w:rPr>
        <w:t>тив</w:t>
      </w:r>
      <w:r w:rsidRPr="00995463">
        <w:rPr>
          <w:rFonts w:ascii="Times New Roman" w:hAnsi="Times New Roman" w:cs="Times New Roman"/>
          <w:bCs/>
          <w:color w:val="000000" w:themeColor="text1"/>
        </w:rPr>
        <w:t>них цілей, завдань та власне проєктів.</w:t>
      </w:r>
    </w:p>
    <w:p w14:paraId="782DE762" w14:textId="77777777" w:rsidR="00BA7E63" w:rsidRPr="00995463" w:rsidRDefault="00BA7E63" w:rsidP="00BA7E63">
      <w:pPr>
        <w:pStyle w:val="Default"/>
        <w:ind w:firstLine="709"/>
        <w:jc w:val="both"/>
        <w:rPr>
          <w:rFonts w:ascii="Times New Roman" w:hAnsi="Times New Roman" w:cs="Times New Roman"/>
          <w:bCs/>
          <w:color w:val="000000" w:themeColor="text1"/>
        </w:rPr>
      </w:pPr>
      <w:r w:rsidRPr="00995463">
        <w:rPr>
          <w:rFonts w:ascii="Times New Roman" w:hAnsi="Times New Roman" w:cs="Times New Roman"/>
          <w:color w:val="000000" w:themeColor="text1"/>
        </w:rPr>
        <w:t xml:space="preserve">На основі проведеного аналізу стану освіти, складеної описово-аналітичної частини Стратегії, а також враховуючи унікальні характеристики громади згідно зі </w:t>
      </w:r>
      <w:r w:rsidRPr="00995463">
        <w:rPr>
          <w:rFonts w:ascii="Times New Roman" w:hAnsi="Times New Roman" w:cs="Times New Roman"/>
          <w:color w:val="000000" w:themeColor="text1"/>
          <w:lang w:val="en-US"/>
        </w:rPr>
        <w:t>SWOT</w:t>
      </w:r>
      <w:r w:rsidRPr="00995463">
        <w:rPr>
          <w:rFonts w:ascii="Times New Roman" w:hAnsi="Times New Roman" w:cs="Times New Roman"/>
          <w:color w:val="000000" w:themeColor="text1"/>
        </w:rPr>
        <w:t xml:space="preserve"> – аналізом, визначеними проблемами, робоча група формулює бачення та напрямки розвитку освіти громади.</w:t>
      </w:r>
    </w:p>
    <w:p w14:paraId="141286BA" w14:textId="563363FD" w:rsidR="00BA7E63" w:rsidRPr="00995463" w:rsidRDefault="00BA7E63" w:rsidP="00BA7E63">
      <w:pPr>
        <w:pStyle w:val="Default"/>
        <w:ind w:firstLine="709"/>
        <w:jc w:val="both"/>
        <w:rPr>
          <w:rFonts w:ascii="Times New Roman" w:hAnsi="Times New Roman" w:cs="Times New Roman"/>
          <w:color w:val="000000" w:themeColor="text1"/>
        </w:rPr>
      </w:pPr>
      <w:r w:rsidRPr="00995463">
        <w:rPr>
          <w:rFonts w:ascii="Times New Roman" w:hAnsi="Times New Roman" w:cs="Times New Roman"/>
          <w:color w:val="000000" w:themeColor="text1"/>
        </w:rPr>
        <w:t>Стратегічне бачення представляє стислий і узагальнений опис перспективи розвитку освітньої галузі громади в довгостроковому періоді з урахуванням унікальних особливостей та демократичного розвитку. Стратегічне бачення окреслює узгоджене, всебічне та оптимістичне формування майбутнього, що є основою для визначення стратегічних та опера</w:t>
      </w:r>
      <w:r w:rsidR="00FA5724" w:rsidRPr="00995463">
        <w:rPr>
          <w:rFonts w:ascii="Times New Roman" w:hAnsi="Times New Roman" w:cs="Times New Roman"/>
          <w:color w:val="000000" w:themeColor="text1"/>
        </w:rPr>
        <w:t>тив</w:t>
      </w:r>
      <w:r w:rsidRPr="00995463">
        <w:rPr>
          <w:rFonts w:ascii="Times New Roman" w:hAnsi="Times New Roman" w:cs="Times New Roman"/>
          <w:color w:val="000000" w:themeColor="text1"/>
        </w:rPr>
        <w:t>них цілей.</w:t>
      </w:r>
    </w:p>
    <w:p w14:paraId="25C7453E" w14:textId="156634E0" w:rsidR="00BA7E63" w:rsidRPr="00995463" w:rsidRDefault="00BA7E63" w:rsidP="00BA7E63">
      <w:pPr>
        <w:autoSpaceDE w:val="0"/>
        <w:autoSpaceDN w:val="0"/>
        <w:adjustRightInd w:val="0"/>
        <w:ind w:firstLine="709"/>
        <w:jc w:val="both"/>
        <w:rPr>
          <w:rFonts w:ascii="Times New Roman" w:hAnsi="Times New Roman" w:cs="Times New Roman"/>
          <w:color w:val="000000" w:themeColor="text1"/>
          <w:sz w:val="24"/>
          <w:szCs w:val="24"/>
        </w:rPr>
      </w:pPr>
      <w:r w:rsidRPr="00995463">
        <w:rPr>
          <w:rFonts w:ascii="Times New Roman" w:hAnsi="Times New Roman" w:cs="Times New Roman"/>
          <w:bCs/>
          <w:color w:val="000000" w:themeColor="text1"/>
          <w:sz w:val="24"/>
          <w:szCs w:val="24"/>
        </w:rPr>
        <w:t>Стратегічні та опера</w:t>
      </w:r>
      <w:r w:rsidR="00FA5724" w:rsidRPr="00995463">
        <w:rPr>
          <w:rFonts w:ascii="Times New Roman" w:hAnsi="Times New Roman" w:cs="Times New Roman"/>
          <w:bCs/>
          <w:color w:val="000000" w:themeColor="text1"/>
          <w:sz w:val="24"/>
          <w:szCs w:val="24"/>
        </w:rPr>
        <w:t>тив</w:t>
      </w:r>
      <w:r w:rsidRPr="00995463">
        <w:rPr>
          <w:rFonts w:ascii="Times New Roman" w:hAnsi="Times New Roman" w:cs="Times New Roman"/>
          <w:bCs/>
          <w:color w:val="000000" w:themeColor="text1"/>
          <w:sz w:val="24"/>
          <w:szCs w:val="24"/>
        </w:rPr>
        <w:t xml:space="preserve">ні цілі повинні відповідати принципам </w:t>
      </w:r>
      <w:r w:rsidRPr="00995463">
        <w:rPr>
          <w:rFonts w:ascii="Times New Roman" w:hAnsi="Times New Roman" w:cs="Times New Roman"/>
          <w:color w:val="000000" w:themeColor="text1"/>
          <w:sz w:val="24"/>
          <w:szCs w:val="24"/>
        </w:rPr>
        <w:t xml:space="preserve">демократичних цінностей, </w:t>
      </w:r>
      <w:r w:rsidRPr="00995463">
        <w:rPr>
          <w:rFonts w:ascii="Times New Roman" w:hAnsi="Times New Roman" w:cs="Times New Roman"/>
          <w:color w:val="000000" w:themeColor="text1"/>
          <w:sz w:val="24"/>
          <w:szCs w:val="24"/>
          <w:lang w:val="en-US"/>
        </w:rPr>
        <w:t>SMART</w:t>
      </w:r>
      <w:r w:rsidRPr="00995463">
        <w:rPr>
          <w:rFonts w:ascii="Times New Roman" w:hAnsi="Times New Roman" w:cs="Times New Roman"/>
          <w:color w:val="000000" w:themeColor="text1"/>
          <w:sz w:val="24"/>
          <w:szCs w:val="24"/>
        </w:rPr>
        <w:t xml:space="preserve"> цілям, цілям стратегічних документів, затверджених на регіональному та місцевому рівнях, а також враховувати напрями державної політики в освітньої галузі. Вони повинні відповідати баченню та базуватись на проведеному аналізі розвитку освіти, перевагах, ресурсах і визначальних можливостях. Стратегічні цілі окреслюють шляхи досягнення стратегічного бачення та конкретизуються в опера</w:t>
      </w:r>
      <w:r w:rsidR="00FA5724" w:rsidRPr="00995463">
        <w:rPr>
          <w:rFonts w:ascii="Times New Roman" w:hAnsi="Times New Roman" w:cs="Times New Roman"/>
          <w:color w:val="000000" w:themeColor="text1"/>
          <w:sz w:val="24"/>
          <w:szCs w:val="24"/>
        </w:rPr>
        <w:t>тив</w:t>
      </w:r>
      <w:r w:rsidRPr="00995463">
        <w:rPr>
          <w:rFonts w:ascii="Times New Roman" w:hAnsi="Times New Roman" w:cs="Times New Roman"/>
          <w:color w:val="000000" w:themeColor="text1"/>
          <w:sz w:val="24"/>
          <w:szCs w:val="24"/>
        </w:rPr>
        <w:t>них цілях.</w:t>
      </w:r>
    </w:p>
    <w:p w14:paraId="68B833C9" w14:textId="77777777" w:rsidR="00BA7E63" w:rsidRPr="00995463" w:rsidRDefault="00BA7E63" w:rsidP="00BA7E63">
      <w:pPr>
        <w:autoSpaceDE w:val="0"/>
        <w:autoSpaceDN w:val="0"/>
        <w:adjustRightInd w:val="0"/>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Також, визначено основні можливі сценарії розвитку, оскільки ознакою поточного стану є високий ступінь невизначеності. Діяльність в умовах невизначеності потребує застосування певних інструментів роботи, серед яких найбільш оптимальним є </w:t>
      </w:r>
      <w:r w:rsidRPr="00995463">
        <w:rPr>
          <w:rFonts w:ascii="Times New Roman" w:hAnsi="Times New Roman" w:cs="Times New Roman"/>
          <w:b/>
          <w:color w:val="000000" w:themeColor="text1"/>
          <w:sz w:val="24"/>
          <w:szCs w:val="24"/>
        </w:rPr>
        <w:t>сценарний аналіз.</w:t>
      </w:r>
      <w:r w:rsidRPr="00995463">
        <w:rPr>
          <w:rFonts w:ascii="Times New Roman" w:hAnsi="Times New Roman" w:cs="Times New Roman"/>
          <w:color w:val="000000" w:themeColor="text1"/>
          <w:sz w:val="24"/>
          <w:szCs w:val="24"/>
        </w:rPr>
        <w:t xml:space="preserve">  Сценарій – це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14:paraId="7DA7A52B" w14:textId="77777777" w:rsidR="00BA7E63" w:rsidRPr="00995463" w:rsidRDefault="00BA7E63" w:rsidP="00BA7E63">
      <w:pPr>
        <w:autoSpaceDE w:val="0"/>
        <w:autoSpaceDN w:val="0"/>
        <w:adjustRightInd w:val="0"/>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Основу кожного сценарію повинні становити базові сценарні припущення, відповідно до яких можуть виникати ті чи інші фактори впливу. Основними сценаріями розвитку є: інерційний (песимістичний), оптимістичний (модернізаційний) та базовий (цільовий), або реалістичний.</w:t>
      </w:r>
    </w:p>
    <w:p w14:paraId="23786C31" w14:textId="77777777" w:rsidR="00BA7E63" w:rsidRPr="00995463" w:rsidRDefault="00BA7E63" w:rsidP="00BA7E63">
      <w:pPr>
        <w:autoSpaceDE w:val="0"/>
        <w:autoSpaceDN w:val="0"/>
        <w:adjustRightInd w:val="0"/>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Робота зі сценаріями в подальшому передбачає розробку індикаторів, за якими можна відстежувати (констатувати) початок дії сценарію та створений план робіт за кожним зі сценаріїв. </w:t>
      </w:r>
    </w:p>
    <w:p w14:paraId="5DDB5A28" w14:textId="77777777" w:rsidR="00BA7E63" w:rsidRPr="00995463" w:rsidRDefault="00BA7E63" w:rsidP="00BA7E63">
      <w:pPr>
        <w:autoSpaceDE w:val="0"/>
        <w:autoSpaceDN w:val="0"/>
        <w:adjustRightInd w:val="0"/>
        <w:ind w:firstLine="709"/>
        <w:jc w:val="both"/>
        <w:rPr>
          <w:rFonts w:ascii="Times New Roman" w:hAnsi="Times New Roman" w:cs="Times New Roman"/>
          <w:color w:val="000000" w:themeColor="text1"/>
          <w:sz w:val="24"/>
          <w:szCs w:val="24"/>
        </w:rPr>
      </w:pPr>
    </w:p>
    <w:p w14:paraId="431E9FE0" w14:textId="77777777" w:rsidR="00BA7E63" w:rsidRPr="00995463" w:rsidRDefault="00BA7E63" w:rsidP="00BA7E63">
      <w:pPr>
        <w:autoSpaceDE w:val="0"/>
        <w:autoSpaceDN w:val="0"/>
        <w:adjustRightInd w:val="0"/>
        <w:ind w:firstLine="709"/>
        <w:jc w:val="both"/>
        <w:rPr>
          <w:rFonts w:ascii="Times New Roman" w:hAnsi="Times New Roman" w:cs="Times New Roman"/>
          <w:b/>
          <w:bCs/>
          <w:color w:val="000000" w:themeColor="text1"/>
          <w:sz w:val="24"/>
          <w:szCs w:val="24"/>
        </w:rPr>
      </w:pPr>
      <w:r w:rsidRPr="00995463">
        <w:rPr>
          <w:rFonts w:ascii="Times New Roman" w:hAnsi="Times New Roman" w:cs="Times New Roman"/>
          <w:b/>
          <w:bCs/>
          <w:color w:val="000000" w:themeColor="text1"/>
          <w:sz w:val="24"/>
          <w:szCs w:val="24"/>
        </w:rPr>
        <w:t>Основні результати ІІІ етапу:</w:t>
      </w:r>
    </w:p>
    <w:p w14:paraId="08E82B12"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залучено максимальну кількість зацікавлених сторін;</w:t>
      </w:r>
    </w:p>
    <w:p w14:paraId="4DC90B15"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визначено стратегічне бачення;</w:t>
      </w:r>
    </w:p>
    <w:p w14:paraId="34BB11A7"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сформовано сценарії розвитку;</w:t>
      </w:r>
    </w:p>
    <w:p w14:paraId="07A0F229"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сформовано структуру стратегічних цілей;</w:t>
      </w:r>
    </w:p>
    <w:p w14:paraId="4476D51A" w14:textId="77777777"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сформовано проєктні ідеї;</w:t>
      </w:r>
    </w:p>
    <w:p w14:paraId="1DDA27DB" w14:textId="029A21F9" w:rsidR="00BA7E63" w:rsidRPr="00995463" w:rsidRDefault="00BA7E63" w:rsidP="00197B12">
      <w:pPr>
        <w:pStyle w:val="Default"/>
        <w:numPr>
          <w:ilvl w:val="0"/>
          <w:numId w:val="5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 xml:space="preserve">розроблено технічні </w:t>
      </w:r>
      <w:r w:rsidR="00292228" w:rsidRPr="00995463">
        <w:rPr>
          <w:rFonts w:ascii="Times New Roman" w:hAnsi="Times New Roman" w:cs="Times New Roman"/>
          <w:bCs/>
          <w:color w:val="000000" w:themeColor="text1"/>
        </w:rPr>
        <w:t>картки</w:t>
      </w:r>
      <w:r w:rsidRPr="00995463">
        <w:rPr>
          <w:rFonts w:ascii="Times New Roman" w:hAnsi="Times New Roman" w:cs="Times New Roman"/>
          <w:bCs/>
          <w:color w:val="000000" w:themeColor="text1"/>
        </w:rPr>
        <w:t xml:space="preserve"> проєктів.</w:t>
      </w:r>
    </w:p>
    <w:p w14:paraId="5537B521" w14:textId="77777777" w:rsidR="00BA7E63" w:rsidRPr="00995463" w:rsidRDefault="00BA7E63" w:rsidP="00BA7E63">
      <w:pPr>
        <w:pStyle w:val="Default"/>
        <w:jc w:val="both"/>
        <w:rPr>
          <w:rFonts w:ascii="Times New Roman" w:hAnsi="Times New Roman" w:cs="Times New Roman"/>
          <w:bCs/>
          <w:color w:val="000000" w:themeColor="text1"/>
        </w:rPr>
      </w:pPr>
    </w:p>
    <w:p w14:paraId="552C9225" w14:textId="77777777" w:rsidR="00BA7E63" w:rsidRPr="00995463" w:rsidRDefault="00BA7E63" w:rsidP="00BA7E63">
      <w:pPr>
        <w:pStyle w:val="Default"/>
        <w:jc w:val="both"/>
        <w:rPr>
          <w:rFonts w:ascii="Times New Roman" w:hAnsi="Times New Roman" w:cs="Times New Roman"/>
          <w:b/>
          <w:color w:val="000000" w:themeColor="text1"/>
        </w:rPr>
      </w:pPr>
      <w:r w:rsidRPr="00995463">
        <w:rPr>
          <w:rFonts w:ascii="Times New Roman" w:hAnsi="Times New Roman" w:cs="Times New Roman"/>
          <w:b/>
          <w:bCs/>
          <w:color w:val="000000" w:themeColor="text1"/>
          <w:lang w:val="en-US"/>
        </w:rPr>
        <w:t>IV</w:t>
      </w:r>
      <w:r w:rsidRPr="00995463">
        <w:rPr>
          <w:rFonts w:ascii="Times New Roman" w:hAnsi="Times New Roman" w:cs="Times New Roman"/>
          <w:b/>
          <w:bCs/>
          <w:color w:val="000000" w:themeColor="text1"/>
          <w:lang w:val="ru-RU"/>
        </w:rPr>
        <w:t xml:space="preserve"> </w:t>
      </w:r>
      <w:r w:rsidRPr="00995463">
        <w:rPr>
          <w:rFonts w:ascii="Times New Roman" w:hAnsi="Times New Roman" w:cs="Times New Roman"/>
          <w:b/>
          <w:bCs/>
          <w:color w:val="000000" w:themeColor="text1"/>
        </w:rPr>
        <w:t xml:space="preserve">ЕТАП - </w:t>
      </w:r>
      <w:r w:rsidRPr="00995463">
        <w:rPr>
          <w:rFonts w:ascii="Times New Roman" w:hAnsi="Times New Roman" w:cs="Times New Roman"/>
          <w:b/>
          <w:color w:val="000000" w:themeColor="text1"/>
        </w:rPr>
        <w:t xml:space="preserve">Моніторинг та впровадження Стратегії. </w:t>
      </w:r>
    </w:p>
    <w:p w14:paraId="29EF8982" w14:textId="77777777" w:rsidR="00BA7E63" w:rsidRPr="00995463" w:rsidRDefault="00BA7E63" w:rsidP="00BA7E63">
      <w:pPr>
        <w:pStyle w:val="a8"/>
        <w:spacing w:before="0" w:beforeAutospacing="0" w:after="0" w:afterAutospacing="0"/>
        <w:ind w:firstLine="709"/>
        <w:jc w:val="both"/>
        <w:textAlignment w:val="baseline"/>
        <w:rPr>
          <w:color w:val="000000" w:themeColor="text1"/>
          <w:lang w:val="uk-UA"/>
        </w:rPr>
      </w:pPr>
      <w:r w:rsidRPr="00995463">
        <w:rPr>
          <w:color w:val="000000" w:themeColor="text1"/>
          <w:lang w:val="uk-UA"/>
        </w:rPr>
        <w:t>Реалізація Стратегії здійснюється на основі Плану заходів з її реалізації. План заходів розробляється для забезпечення виконання завдань, визначених Стратегією. Виконання завдань деталізується у розробленні проєктів розвитку, через реалізацію яких впроваджується Стратегія.</w:t>
      </w:r>
    </w:p>
    <w:p w14:paraId="657B0190" w14:textId="77777777" w:rsidR="00BA7E63" w:rsidRPr="00995463" w:rsidRDefault="00BA7E63" w:rsidP="00BA7E63">
      <w:pPr>
        <w:pStyle w:val="a8"/>
        <w:spacing w:before="0" w:beforeAutospacing="0" w:after="0" w:afterAutospacing="0"/>
        <w:ind w:firstLine="709"/>
        <w:jc w:val="both"/>
        <w:textAlignment w:val="baseline"/>
        <w:rPr>
          <w:color w:val="000000" w:themeColor="text1"/>
          <w:lang w:val="uk-UA"/>
        </w:rPr>
      </w:pPr>
      <w:r w:rsidRPr="00995463">
        <w:rPr>
          <w:color w:val="000000" w:themeColor="text1"/>
          <w:lang w:val="uk-UA"/>
        </w:rPr>
        <w:t>Напрацювання проєктних ідей з використанням технології SMART цілей здійснюється у постійній комунікації зі стейкхолдерами через збір пропозицій та коментарів на офіційному сайті громади, проведення консультацій. Пул проєктів розвитку формується на підставі ідей робочої групи, зовнішніх пропозицій.</w:t>
      </w:r>
    </w:p>
    <w:p w14:paraId="3AF7DA23" w14:textId="77777777" w:rsidR="00BA7E63" w:rsidRPr="00995463" w:rsidRDefault="00BA7E63" w:rsidP="00BA7E63">
      <w:pPr>
        <w:pStyle w:val="a8"/>
        <w:spacing w:before="0" w:beforeAutospacing="0" w:after="0" w:afterAutospacing="0"/>
        <w:ind w:firstLine="709"/>
        <w:jc w:val="both"/>
        <w:textAlignment w:val="baseline"/>
        <w:rPr>
          <w:color w:val="000000" w:themeColor="text1"/>
          <w:lang w:val="uk-UA"/>
        </w:rPr>
      </w:pPr>
      <w:r w:rsidRPr="00995463">
        <w:rPr>
          <w:color w:val="000000" w:themeColor="text1"/>
          <w:lang w:val="uk-UA"/>
        </w:rPr>
        <w:t>Проєктні ідеї напрацьовуються у вигляді карток технічних завдань, розроблених з використанням технології SMART цілей.</w:t>
      </w:r>
    </w:p>
    <w:p w14:paraId="51784EF9" w14:textId="6FD0E0F2" w:rsidR="00BA7E63" w:rsidRPr="00995463" w:rsidRDefault="00BA7E63" w:rsidP="00BA7E63">
      <w:pPr>
        <w:pStyle w:val="a8"/>
        <w:spacing w:before="0" w:beforeAutospacing="0" w:after="0" w:afterAutospacing="0"/>
        <w:ind w:firstLine="709"/>
        <w:jc w:val="both"/>
        <w:textAlignment w:val="baseline"/>
        <w:rPr>
          <w:color w:val="000000" w:themeColor="text1"/>
          <w:lang w:val="uk-UA"/>
        </w:rPr>
      </w:pPr>
      <w:r w:rsidRPr="00995463">
        <w:rPr>
          <w:color w:val="000000" w:themeColor="text1"/>
          <w:lang w:val="uk-UA"/>
        </w:rPr>
        <w:t>Розроблення проєкту Плану впровадження Стратегії здійснюється строком на поточний та два наступних бюджетни</w:t>
      </w:r>
      <w:r w:rsidR="007005E9" w:rsidRPr="00995463">
        <w:rPr>
          <w:color w:val="000000" w:themeColor="text1"/>
          <w:lang w:val="uk-UA"/>
        </w:rPr>
        <w:t>х</w:t>
      </w:r>
      <w:r w:rsidRPr="00995463">
        <w:rPr>
          <w:color w:val="000000" w:themeColor="text1"/>
          <w:lang w:val="uk-UA"/>
        </w:rPr>
        <w:t xml:space="preserve"> рок</w:t>
      </w:r>
      <w:r w:rsidR="009E3116" w:rsidRPr="00995463">
        <w:rPr>
          <w:color w:val="000000" w:themeColor="text1"/>
          <w:lang w:val="uk-UA"/>
        </w:rPr>
        <w:t>и</w:t>
      </w:r>
      <w:r w:rsidRPr="00995463">
        <w:rPr>
          <w:color w:val="000000" w:themeColor="text1"/>
          <w:lang w:val="uk-UA"/>
        </w:rPr>
        <w:t xml:space="preserve">. </w:t>
      </w:r>
    </w:p>
    <w:p w14:paraId="0F7A93A1" w14:textId="77777777" w:rsidR="00BA7E63" w:rsidRPr="00995463" w:rsidRDefault="00BA7E63" w:rsidP="00BA7E63">
      <w:pPr>
        <w:shd w:val="clear" w:color="auto" w:fill="FFFFFF"/>
        <w:ind w:firstLine="709"/>
        <w:jc w:val="both"/>
        <w:rPr>
          <w:rFonts w:ascii="Times New Roman" w:hAnsi="Times New Roman" w:cs="Times New Roman"/>
          <w:color w:val="000000" w:themeColor="text1"/>
          <w:sz w:val="24"/>
          <w:szCs w:val="24"/>
        </w:rPr>
      </w:pPr>
      <w:r w:rsidRPr="00995463">
        <w:rPr>
          <w:rFonts w:ascii="Times New Roman" w:hAnsi="Times New Roman" w:cs="Times New Roman"/>
          <w:bCs/>
          <w:color w:val="000000" w:themeColor="text1"/>
          <w:sz w:val="24"/>
          <w:szCs w:val="24"/>
        </w:rPr>
        <w:t xml:space="preserve">План впровадження та подальший моніторинг Стратегії базується на </w:t>
      </w:r>
      <w:r w:rsidRPr="00995463">
        <w:rPr>
          <w:rFonts w:ascii="Times New Roman" w:hAnsi="Times New Roman" w:cs="Times New Roman"/>
          <w:color w:val="000000" w:themeColor="text1"/>
          <w:sz w:val="24"/>
          <w:szCs w:val="24"/>
        </w:rPr>
        <w:t>RBM-підході (управління, орієнтоване на результат, Results-Based Management), що передбачає визначення індикаторів досягнення цілей та визначення показників вимірювання</w:t>
      </w:r>
      <w:r w:rsidRPr="00995463">
        <w:rPr>
          <w:rFonts w:ascii="Times New Roman" w:eastAsia="Times New Roman" w:hAnsi="Times New Roman" w:cs="Times New Roman"/>
          <w:iCs/>
          <w:color w:val="000000" w:themeColor="text1"/>
          <w:sz w:val="24"/>
          <w:szCs w:val="24"/>
        </w:rPr>
        <w:t>.</w:t>
      </w:r>
    </w:p>
    <w:p w14:paraId="6C7E53EA" w14:textId="77777777" w:rsidR="00BA7E63" w:rsidRPr="00995463" w:rsidRDefault="00BA7E63" w:rsidP="00BA7E63">
      <w:pPr>
        <w:autoSpaceDE w:val="0"/>
        <w:autoSpaceDN w:val="0"/>
        <w:adjustRightInd w:val="0"/>
        <w:ind w:firstLine="709"/>
        <w:jc w:val="both"/>
        <w:rPr>
          <w:rFonts w:ascii="Times New Roman" w:eastAsia="OpenSans" w:hAnsi="Times New Roman" w:cs="Times New Roman"/>
          <w:color w:val="000000" w:themeColor="text1"/>
          <w:sz w:val="24"/>
          <w:szCs w:val="24"/>
        </w:rPr>
      </w:pPr>
      <w:r w:rsidRPr="00995463">
        <w:rPr>
          <w:rFonts w:ascii="Times New Roman" w:hAnsi="Times New Roman" w:cs="Times New Roman"/>
          <w:bCs/>
          <w:color w:val="000000" w:themeColor="text1"/>
          <w:sz w:val="24"/>
          <w:szCs w:val="24"/>
        </w:rPr>
        <w:t xml:space="preserve">Моніторинг </w:t>
      </w:r>
      <w:r w:rsidRPr="00995463">
        <w:rPr>
          <w:rFonts w:ascii="Times New Roman" w:eastAsia="OpenSans" w:hAnsi="Times New Roman" w:cs="Times New Roman"/>
          <w:color w:val="000000" w:themeColor="text1"/>
          <w:sz w:val="24"/>
          <w:szCs w:val="24"/>
        </w:rPr>
        <w:t>розглядається як процес (процедура) систематичного накопичення інформації, її обробки і підготовки висновків з метою уникнення ризику суттєвих відхилень від запланованих результатів та забезпечення якості й ефективності в реалізації проєктів розвитку.</w:t>
      </w:r>
    </w:p>
    <w:p w14:paraId="45661C56" w14:textId="77777777" w:rsidR="00BA7E63" w:rsidRPr="00995463" w:rsidRDefault="00BA7E63" w:rsidP="00BA7E63">
      <w:pPr>
        <w:autoSpaceDE w:val="0"/>
        <w:autoSpaceDN w:val="0"/>
        <w:adjustRightInd w:val="0"/>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Система моніторингу має включати: орган з моніторингу (у тому числі входять представники Піклувальної ради); документ (Положення) про систему моніторингу виконання Стратегії (у Стратегії має бути окремий розділ з описанням системи моніторингу її впровадження); систему індикаторів (результатів) виконання Стратегії (кількісні та якісні показники/індикатори). Інструментом моніторингу є система комплексних індикаторів досягнення цілей та показників вимірювання, які повинні відображати як ефективність виконання конкретних завдань, так і засвідчувати їх релевантність стратегічним цілям Стратегії. </w:t>
      </w:r>
    </w:p>
    <w:p w14:paraId="7959F178" w14:textId="77777777" w:rsidR="00BA7E63" w:rsidRPr="00995463" w:rsidRDefault="00BA7E63" w:rsidP="00BA7E63">
      <w:pPr>
        <w:autoSpaceDE w:val="0"/>
        <w:autoSpaceDN w:val="0"/>
        <w:adjustRightInd w:val="0"/>
        <w:ind w:firstLine="709"/>
        <w:jc w:val="both"/>
        <w:rPr>
          <w:rFonts w:ascii="Times New Roman" w:eastAsia="Times New Roman" w:hAnsi="Times New Roman" w:cs="Times New Roman"/>
          <w:iCs/>
          <w:color w:val="000000" w:themeColor="text1"/>
          <w:sz w:val="24"/>
          <w:szCs w:val="24"/>
        </w:rPr>
      </w:pPr>
      <w:r w:rsidRPr="00995463">
        <w:rPr>
          <w:rFonts w:ascii="Times New Roman" w:hAnsi="Times New Roman" w:cs="Times New Roman"/>
          <w:color w:val="000000" w:themeColor="text1"/>
          <w:sz w:val="24"/>
          <w:szCs w:val="24"/>
        </w:rPr>
        <w:t xml:space="preserve">Визначення індикаторів відбувається на підставі застосування критеріїв </w:t>
      </w:r>
      <w:r w:rsidRPr="00995463">
        <w:rPr>
          <w:rFonts w:ascii="Times New Roman" w:hAnsi="Times New Roman" w:cs="Times New Roman"/>
          <w:iCs/>
          <w:color w:val="000000" w:themeColor="text1"/>
          <w:sz w:val="24"/>
          <w:szCs w:val="24"/>
        </w:rPr>
        <w:t xml:space="preserve">оцінки розвитку освіти, розроблених експертами </w:t>
      </w:r>
      <w:r w:rsidRPr="00995463">
        <w:rPr>
          <w:rFonts w:ascii="Times New Roman" w:eastAsia="Times New Roman" w:hAnsi="Times New Roman" w:cs="Times New Roman"/>
          <w:iCs/>
          <w:color w:val="000000" w:themeColor="text1"/>
          <w:sz w:val="24"/>
          <w:szCs w:val="24"/>
        </w:rPr>
        <w:t xml:space="preserve">Швейцарсько-український проєкту DECIDE – </w:t>
      </w:r>
      <w:r w:rsidRPr="00995463">
        <w:rPr>
          <w:rFonts w:ascii="Times New Roman" w:eastAsia="Times New Roman" w:hAnsi="Times New Roman" w:cs="Times New Roman"/>
          <w:color w:val="000000" w:themeColor="text1"/>
          <w:sz w:val="24"/>
          <w:szCs w:val="24"/>
        </w:rPr>
        <w:t>«Децентралізація для розвитку демократичної освіти».</w:t>
      </w:r>
      <w:r w:rsidRPr="00995463">
        <w:rPr>
          <w:rFonts w:ascii="Times New Roman" w:eastAsia="Times New Roman" w:hAnsi="Times New Roman" w:cs="Times New Roman"/>
          <w:iCs/>
          <w:color w:val="000000" w:themeColor="text1"/>
          <w:sz w:val="24"/>
          <w:szCs w:val="24"/>
        </w:rPr>
        <w:t xml:space="preserve"> </w:t>
      </w:r>
    </w:p>
    <w:p w14:paraId="0A918DD2" w14:textId="77777777" w:rsidR="00BA7E63" w:rsidRPr="00995463" w:rsidRDefault="00BA7E63" w:rsidP="00BA7E63">
      <w:pPr>
        <w:autoSpaceDE w:val="0"/>
        <w:autoSpaceDN w:val="0"/>
        <w:adjustRightInd w:val="0"/>
        <w:ind w:firstLine="709"/>
        <w:jc w:val="both"/>
        <w:rPr>
          <w:rFonts w:ascii="Times New Roman" w:eastAsia="Times New Roman" w:hAnsi="Times New Roman" w:cs="Times New Roman"/>
          <w:iCs/>
          <w:color w:val="000000" w:themeColor="text1"/>
          <w:sz w:val="24"/>
          <w:szCs w:val="24"/>
        </w:rPr>
      </w:pPr>
      <w:r w:rsidRPr="00995463">
        <w:rPr>
          <w:rFonts w:ascii="Times New Roman" w:eastAsia="Times New Roman" w:hAnsi="Times New Roman" w:cs="Times New Roman"/>
          <w:iCs/>
          <w:color w:val="000000" w:themeColor="text1"/>
          <w:sz w:val="24"/>
          <w:szCs w:val="24"/>
        </w:rPr>
        <w:t>Моніторинг відбувається із застосуванням інструментів опитування учасників освітнього процесу (вчителів, учнів, батьків), збору статистичних даних та інше.</w:t>
      </w:r>
    </w:p>
    <w:p w14:paraId="0CFA631F" w14:textId="77777777" w:rsidR="00BA7E63" w:rsidRPr="00995463" w:rsidRDefault="00BA7E63" w:rsidP="00BA7E63">
      <w:pPr>
        <w:ind w:left="1" w:firstLine="85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Оцінювання реалізації Стратегії та Плану впровадження проводиться після завершення строку їх реалізації на основі даних звітів проведеного моніторингу та є </w:t>
      </w:r>
      <w:r w:rsidRPr="00995463">
        <w:rPr>
          <w:rFonts w:ascii="Times New Roman" w:hAnsi="Times New Roman" w:cs="Times New Roman"/>
          <w:color w:val="000000" w:themeColor="text1"/>
          <w:sz w:val="24"/>
          <w:szCs w:val="24"/>
        </w:rPr>
        <w:lastRenderedPageBreak/>
        <w:t>необхідним етапом для отримання інформації стосовно досягнення очікуваних результатів, сталості змін з метою прийняття необхідних подальших рішень та необхідних коригувань. </w:t>
      </w:r>
    </w:p>
    <w:p w14:paraId="7CB947B7" w14:textId="77777777" w:rsidR="00BA7E63" w:rsidRPr="00995463" w:rsidRDefault="00BA7E63" w:rsidP="00BA7E63">
      <w:pPr>
        <w:ind w:left="1" w:firstLine="85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 основі здійснення оцінювання складається заключний звіт, який містить:</w:t>
      </w:r>
    </w:p>
    <w:p w14:paraId="6B01452B" w14:textId="77777777" w:rsidR="00BA7E63" w:rsidRPr="00995463" w:rsidRDefault="00BA7E63" w:rsidP="00BA7E63">
      <w:pPr>
        <w:ind w:left="1" w:firstLine="85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результати порівняння фактичних та цільових значень показників; </w:t>
      </w:r>
    </w:p>
    <w:p w14:paraId="2AC76F0B" w14:textId="77777777" w:rsidR="00BA7E63" w:rsidRPr="00995463" w:rsidRDefault="00BA7E63" w:rsidP="00BA7E63">
      <w:pPr>
        <w:ind w:left="1" w:firstLine="85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досягнення запланованих цілей; </w:t>
      </w:r>
    </w:p>
    <w:p w14:paraId="3FFBCC8B" w14:textId="77777777" w:rsidR="00BA7E63" w:rsidRPr="00995463" w:rsidRDefault="00BA7E63" w:rsidP="00BA7E63">
      <w:pPr>
        <w:ind w:left="1" w:firstLine="85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задоволення потреб; </w:t>
      </w:r>
    </w:p>
    <w:p w14:paraId="39E2B847" w14:textId="77777777" w:rsidR="00BA7E63" w:rsidRPr="00995463" w:rsidRDefault="00BA7E63" w:rsidP="00BA7E63">
      <w:pPr>
        <w:ind w:left="1" w:firstLine="85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наявних незапланованих змін та впливів; </w:t>
      </w:r>
    </w:p>
    <w:p w14:paraId="49C45615" w14:textId="77777777" w:rsidR="00BA7E63" w:rsidRPr="00995463" w:rsidRDefault="00BA7E63" w:rsidP="00BA7E63">
      <w:pPr>
        <w:ind w:left="1" w:firstLine="85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опис діяльності, що призвела до змін (зокрема незапланованих); </w:t>
      </w:r>
    </w:p>
    <w:p w14:paraId="0C2738C0" w14:textId="77777777" w:rsidR="00BA7E63" w:rsidRPr="00995463" w:rsidRDefault="00BA7E63" w:rsidP="00BA7E63">
      <w:pPr>
        <w:ind w:left="1" w:firstLine="85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ефективності механізмів реалізації, ресурсних витрат, стійкості результатів Стратегії.</w:t>
      </w:r>
    </w:p>
    <w:p w14:paraId="57B8DE69" w14:textId="77777777" w:rsidR="00BA7E63" w:rsidRPr="00995463" w:rsidRDefault="00BA7E63" w:rsidP="00BA7E63">
      <w:pPr>
        <w:ind w:left="1" w:firstLine="85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Оцінювання може бути внутрішнім (проводиться виконавцями Стратегії) та зовнішнім (проводиться із залученням експертів).</w:t>
      </w:r>
    </w:p>
    <w:p w14:paraId="6A3958FB" w14:textId="77777777" w:rsidR="00BA7E63" w:rsidRPr="00995463" w:rsidRDefault="00BA7E63" w:rsidP="00BA7E63">
      <w:pPr>
        <w:ind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Результати моніторингу та оцінки у вигляді звіту, оприлюднюються на офіційному сайті громади та розглядаються профільними депутатськими комісіями і виносяться на розгляд сесії Ворохтянської селищної ради один раз на рік (при необхідності – двічі на рік).</w:t>
      </w:r>
    </w:p>
    <w:p w14:paraId="3517722C" w14:textId="77777777" w:rsidR="00BA7E63" w:rsidRPr="00995463" w:rsidRDefault="00BA7E63" w:rsidP="00BA7E63">
      <w:pPr>
        <w:autoSpaceDE w:val="0"/>
        <w:autoSpaceDN w:val="0"/>
        <w:adjustRightInd w:val="0"/>
        <w:ind w:firstLine="709"/>
        <w:jc w:val="both"/>
        <w:rPr>
          <w:rFonts w:ascii="Times New Roman" w:hAnsi="Times New Roman" w:cs="Times New Roman"/>
          <w:b/>
          <w:bCs/>
          <w:i/>
          <w:color w:val="000000" w:themeColor="text1"/>
          <w:sz w:val="24"/>
          <w:szCs w:val="24"/>
        </w:rPr>
      </w:pPr>
      <w:r w:rsidRPr="00995463">
        <w:rPr>
          <w:rFonts w:ascii="Times New Roman" w:hAnsi="Times New Roman" w:cs="Times New Roman"/>
          <w:b/>
          <w:bCs/>
          <w:i/>
          <w:color w:val="000000" w:themeColor="text1"/>
          <w:sz w:val="24"/>
          <w:szCs w:val="24"/>
        </w:rPr>
        <w:t>Основні результати І</w:t>
      </w:r>
      <w:r w:rsidRPr="00995463">
        <w:rPr>
          <w:rFonts w:ascii="Times New Roman" w:hAnsi="Times New Roman" w:cs="Times New Roman"/>
          <w:b/>
          <w:bCs/>
          <w:i/>
          <w:color w:val="000000" w:themeColor="text1"/>
          <w:sz w:val="24"/>
          <w:szCs w:val="24"/>
          <w:lang w:val="en-US"/>
        </w:rPr>
        <w:t>V</w:t>
      </w:r>
      <w:r w:rsidRPr="00995463">
        <w:rPr>
          <w:rFonts w:ascii="Times New Roman" w:hAnsi="Times New Roman" w:cs="Times New Roman"/>
          <w:b/>
          <w:bCs/>
          <w:i/>
          <w:color w:val="000000" w:themeColor="text1"/>
          <w:sz w:val="24"/>
          <w:szCs w:val="24"/>
        </w:rPr>
        <w:t xml:space="preserve"> етапу:</w:t>
      </w:r>
    </w:p>
    <w:p w14:paraId="5F83C56B" w14:textId="77777777" w:rsidR="00BA7E63" w:rsidRPr="00995463" w:rsidRDefault="00BA7E63" w:rsidP="00BA7E63">
      <w:pPr>
        <w:pStyle w:val="Default"/>
        <w:numPr>
          <w:ilvl w:val="0"/>
          <w:numId w:val="3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розроблено план впровадження стратегії розвитку освіти (далі – ПВСРО);</w:t>
      </w:r>
    </w:p>
    <w:p w14:paraId="5D3985FE" w14:textId="77777777" w:rsidR="00BA7E63" w:rsidRPr="00995463" w:rsidRDefault="00BA7E63" w:rsidP="00BA7E63">
      <w:pPr>
        <w:pStyle w:val="Default"/>
        <w:numPr>
          <w:ilvl w:val="0"/>
          <w:numId w:val="3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складено план моніторингу;</w:t>
      </w:r>
    </w:p>
    <w:p w14:paraId="02D63F3D" w14:textId="77777777" w:rsidR="00BA7E63" w:rsidRPr="00995463" w:rsidRDefault="00BA7E63" w:rsidP="00BA7E63">
      <w:pPr>
        <w:pStyle w:val="Default"/>
        <w:numPr>
          <w:ilvl w:val="0"/>
          <w:numId w:val="34"/>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визначено індикатори моніторингу.</w:t>
      </w:r>
    </w:p>
    <w:p w14:paraId="7044B217" w14:textId="77777777" w:rsidR="00BA7E63" w:rsidRPr="00995463" w:rsidRDefault="00BA7E63" w:rsidP="00BA7E63">
      <w:pPr>
        <w:autoSpaceDE w:val="0"/>
        <w:autoSpaceDN w:val="0"/>
        <w:adjustRightInd w:val="0"/>
        <w:rPr>
          <w:rFonts w:ascii="Times New Roman" w:hAnsi="Times New Roman" w:cs="Times New Roman"/>
          <w:color w:val="000000" w:themeColor="text1"/>
          <w:sz w:val="24"/>
          <w:szCs w:val="24"/>
        </w:rPr>
      </w:pPr>
    </w:p>
    <w:p w14:paraId="16711FA3" w14:textId="77777777" w:rsidR="00BA7E63" w:rsidRPr="00995463" w:rsidRDefault="00BA7E63" w:rsidP="00BA7E63">
      <w:pPr>
        <w:pStyle w:val="Default"/>
        <w:jc w:val="both"/>
        <w:rPr>
          <w:rFonts w:ascii="Times New Roman" w:hAnsi="Times New Roman" w:cs="Times New Roman"/>
          <w:b/>
          <w:color w:val="000000" w:themeColor="text1"/>
        </w:rPr>
      </w:pPr>
      <w:r w:rsidRPr="00995463">
        <w:rPr>
          <w:rFonts w:ascii="Times New Roman" w:hAnsi="Times New Roman" w:cs="Times New Roman"/>
          <w:b/>
          <w:bCs/>
          <w:color w:val="000000" w:themeColor="text1"/>
          <w:lang w:val="en-US"/>
        </w:rPr>
        <w:t>V</w:t>
      </w:r>
      <w:r w:rsidRPr="00995463">
        <w:rPr>
          <w:rFonts w:ascii="Times New Roman" w:hAnsi="Times New Roman" w:cs="Times New Roman"/>
          <w:b/>
          <w:bCs/>
          <w:color w:val="000000" w:themeColor="text1"/>
          <w:lang w:val="ru-RU"/>
        </w:rPr>
        <w:t xml:space="preserve"> </w:t>
      </w:r>
      <w:r w:rsidRPr="00995463">
        <w:rPr>
          <w:rFonts w:ascii="Times New Roman" w:hAnsi="Times New Roman" w:cs="Times New Roman"/>
          <w:b/>
          <w:bCs/>
          <w:color w:val="000000" w:themeColor="text1"/>
        </w:rPr>
        <w:t xml:space="preserve">ЕТАП - </w:t>
      </w:r>
      <w:r w:rsidRPr="00995463">
        <w:rPr>
          <w:rFonts w:ascii="Times New Roman" w:hAnsi="Times New Roman" w:cs="Times New Roman"/>
          <w:b/>
          <w:color w:val="000000" w:themeColor="text1"/>
        </w:rPr>
        <w:t xml:space="preserve">Громадське обговорення та ухвалення Стратегії. </w:t>
      </w:r>
    </w:p>
    <w:p w14:paraId="0CD75D40" w14:textId="77777777" w:rsidR="00BA7E63" w:rsidRPr="00995463" w:rsidRDefault="00BA7E63" w:rsidP="00BA7E63">
      <w:pPr>
        <w:autoSpaceDE w:val="0"/>
        <w:autoSpaceDN w:val="0"/>
        <w:adjustRightInd w:val="0"/>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Сформувавши Стратегію, План її реалізації включно з Планом моніторингу виконання, робоча група ініціює проведення громадських обговорень. Після проведення громадського обговорення допрацьована Стратегії та План її реалізації подається на розгляд і ухвалення в якості освітньої політики територіальної громади.</w:t>
      </w:r>
    </w:p>
    <w:p w14:paraId="3D211A18" w14:textId="77777777" w:rsidR="00BA7E63" w:rsidRPr="00995463" w:rsidRDefault="00BA7E63" w:rsidP="00BA7E63">
      <w:pPr>
        <w:autoSpaceDE w:val="0"/>
        <w:autoSpaceDN w:val="0"/>
        <w:adjustRightInd w:val="0"/>
        <w:ind w:firstLine="709"/>
        <w:jc w:val="both"/>
        <w:rPr>
          <w:rFonts w:ascii="Times New Roman" w:hAnsi="Times New Roman" w:cs="Times New Roman"/>
          <w:b/>
          <w:bCs/>
          <w:i/>
          <w:color w:val="000000" w:themeColor="text1"/>
          <w:sz w:val="24"/>
          <w:szCs w:val="24"/>
        </w:rPr>
      </w:pPr>
      <w:r w:rsidRPr="00995463">
        <w:rPr>
          <w:rFonts w:ascii="Times New Roman" w:hAnsi="Times New Roman" w:cs="Times New Roman"/>
          <w:b/>
          <w:bCs/>
          <w:i/>
          <w:color w:val="000000" w:themeColor="text1"/>
          <w:sz w:val="24"/>
          <w:szCs w:val="24"/>
        </w:rPr>
        <w:t xml:space="preserve">Основні результати </w:t>
      </w:r>
      <w:r w:rsidRPr="00995463">
        <w:rPr>
          <w:rFonts w:ascii="Times New Roman" w:hAnsi="Times New Roman" w:cs="Times New Roman"/>
          <w:b/>
          <w:bCs/>
          <w:i/>
          <w:color w:val="000000" w:themeColor="text1"/>
          <w:sz w:val="24"/>
          <w:szCs w:val="24"/>
          <w:lang w:val="en-US"/>
        </w:rPr>
        <w:t>V</w:t>
      </w:r>
      <w:r w:rsidRPr="00995463">
        <w:rPr>
          <w:rFonts w:ascii="Times New Roman" w:hAnsi="Times New Roman" w:cs="Times New Roman"/>
          <w:b/>
          <w:bCs/>
          <w:i/>
          <w:color w:val="000000" w:themeColor="text1"/>
          <w:sz w:val="24"/>
          <w:szCs w:val="24"/>
        </w:rPr>
        <w:t xml:space="preserve"> етапу:</w:t>
      </w:r>
    </w:p>
    <w:p w14:paraId="39F2ED40" w14:textId="77777777" w:rsidR="00BA7E63" w:rsidRPr="00995463" w:rsidRDefault="00BA7E63" w:rsidP="00197B12">
      <w:pPr>
        <w:pStyle w:val="Default"/>
        <w:numPr>
          <w:ilvl w:val="0"/>
          <w:numId w:val="55"/>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проведено громадські обговорення Стратегії розвитку освіти;</w:t>
      </w:r>
    </w:p>
    <w:p w14:paraId="3784849F" w14:textId="77777777" w:rsidR="00BA7E63" w:rsidRPr="00995463" w:rsidRDefault="00BA7E63" w:rsidP="00197B12">
      <w:pPr>
        <w:pStyle w:val="Default"/>
        <w:numPr>
          <w:ilvl w:val="0"/>
          <w:numId w:val="55"/>
        </w:numPr>
        <w:jc w:val="both"/>
        <w:rPr>
          <w:rFonts w:ascii="Times New Roman" w:hAnsi="Times New Roman" w:cs="Times New Roman"/>
          <w:bCs/>
          <w:color w:val="000000" w:themeColor="text1"/>
        </w:rPr>
      </w:pPr>
      <w:r w:rsidRPr="00995463">
        <w:rPr>
          <w:rFonts w:ascii="Times New Roman" w:hAnsi="Times New Roman" w:cs="Times New Roman"/>
          <w:bCs/>
          <w:color w:val="000000" w:themeColor="text1"/>
        </w:rPr>
        <w:t>затверджено рішенням місцевої ради Стратегію розвитку освіти.</w:t>
      </w:r>
    </w:p>
    <w:p w14:paraId="71E08F77" w14:textId="77777777" w:rsidR="00BA7E63" w:rsidRPr="00995463" w:rsidRDefault="00BA7E63" w:rsidP="00BA7E63">
      <w:pPr>
        <w:autoSpaceDE w:val="0"/>
        <w:autoSpaceDN w:val="0"/>
        <w:adjustRightInd w:val="0"/>
        <w:ind w:firstLine="709"/>
        <w:jc w:val="both"/>
        <w:rPr>
          <w:rFonts w:ascii="Times New Roman" w:hAnsi="Times New Roman" w:cs="Times New Roman"/>
          <w:color w:val="000000" w:themeColor="text1"/>
          <w:sz w:val="24"/>
          <w:szCs w:val="24"/>
        </w:rPr>
      </w:pPr>
    </w:p>
    <w:p w14:paraId="4EECC1EA" w14:textId="77777777" w:rsidR="00BA7E63" w:rsidRPr="00995463" w:rsidRDefault="00BA7E63" w:rsidP="00BA7E63">
      <w:pPr>
        <w:autoSpaceDE w:val="0"/>
        <w:autoSpaceDN w:val="0"/>
        <w:adjustRightInd w:val="0"/>
        <w:jc w:val="both"/>
        <w:rPr>
          <w:rFonts w:ascii="Times New Roman" w:hAnsi="Times New Roman" w:cs="Times New Roman"/>
          <w:color w:val="000000" w:themeColor="text1"/>
          <w:sz w:val="24"/>
          <w:szCs w:val="24"/>
        </w:rPr>
      </w:pPr>
    </w:p>
    <w:p w14:paraId="6BD8073F" w14:textId="4E3F391F" w:rsidR="00BA7E63" w:rsidRPr="00995463" w:rsidRDefault="004546AD" w:rsidP="00BA7E63">
      <w:pPr>
        <w:autoSpaceDE w:val="0"/>
        <w:autoSpaceDN w:val="0"/>
        <w:adjustRightInd w:val="0"/>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Над розробкою Стратегії та Плану впровадження працювали учасники робочої групи, яка створена відповідно до розпорядження </w:t>
      </w:r>
      <w:r w:rsidR="00BA7E63" w:rsidRPr="00995463">
        <w:rPr>
          <w:rFonts w:ascii="Times New Roman" w:hAnsi="Times New Roman" w:cs="Times New Roman"/>
          <w:color w:val="000000" w:themeColor="text1"/>
          <w:sz w:val="24"/>
          <w:szCs w:val="24"/>
        </w:rPr>
        <w:t>селищного голови від 26.08.2021 року № 51-р «Про створення робочої групи з розробки Стратегії розвитку освіти у Ворохтянській територіальній громаді»</w:t>
      </w:r>
      <w:r w:rsidR="00BA7E63" w:rsidRPr="00995463">
        <w:rPr>
          <w:rStyle w:val="aff1"/>
          <w:rFonts w:ascii="Times New Roman" w:hAnsi="Times New Roman" w:cs="Times New Roman"/>
          <w:color w:val="000000" w:themeColor="text1"/>
          <w:sz w:val="24"/>
          <w:szCs w:val="24"/>
        </w:rPr>
        <w:footnoteReference w:id="1"/>
      </w:r>
      <w:r w:rsidR="00BA7E6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та оновлена, відповідно до розп</w:t>
      </w:r>
      <w:r w:rsidR="00BA7E63" w:rsidRPr="00995463">
        <w:rPr>
          <w:rFonts w:ascii="Times New Roman" w:hAnsi="Times New Roman" w:cs="Times New Roman"/>
          <w:color w:val="000000" w:themeColor="text1"/>
          <w:sz w:val="24"/>
          <w:szCs w:val="24"/>
        </w:rPr>
        <w:t>орядження</w:t>
      </w:r>
      <w:r w:rsidR="00BA7E63" w:rsidRPr="00995463">
        <w:rPr>
          <w:rStyle w:val="aff1"/>
          <w:rFonts w:ascii="Times New Roman" w:hAnsi="Times New Roman" w:cs="Times New Roman"/>
          <w:color w:val="000000" w:themeColor="text1"/>
          <w:sz w:val="24"/>
          <w:szCs w:val="24"/>
        </w:rPr>
        <w:footnoteReference w:id="2"/>
      </w:r>
      <w:r w:rsidR="00BA7E63" w:rsidRPr="00995463">
        <w:rPr>
          <w:rFonts w:ascii="Times New Roman" w:hAnsi="Times New Roman" w:cs="Times New Roman"/>
          <w:color w:val="000000" w:themeColor="text1"/>
          <w:sz w:val="24"/>
          <w:szCs w:val="24"/>
        </w:rPr>
        <w:t>.</w:t>
      </w:r>
    </w:p>
    <w:p w14:paraId="708D5F1D" w14:textId="77777777" w:rsidR="004546AD" w:rsidRPr="00995463" w:rsidRDefault="004546AD" w:rsidP="004546AD">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Усі засідання Робочої групи проводилися у відкритому режимі та режимі онлайн, тому усі бажаючі мали можливість брати участь в розробці Стратегії.</w:t>
      </w:r>
    </w:p>
    <w:p w14:paraId="7A86BFB6" w14:textId="77777777" w:rsidR="004546AD" w:rsidRPr="00995463" w:rsidRDefault="004546AD" w:rsidP="004546AD">
      <w:pPr>
        <w:autoSpaceDE w:val="0"/>
        <w:autoSpaceDN w:val="0"/>
        <w:adjustRightInd w:val="0"/>
        <w:ind w:firstLine="709"/>
        <w:jc w:val="both"/>
        <w:rPr>
          <w:rFonts w:ascii="Times New Roman" w:hAnsi="Times New Roman" w:cs="Times New Roman"/>
          <w:color w:val="000000" w:themeColor="text1"/>
          <w:sz w:val="24"/>
          <w:szCs w:val="24"/>
        </w:rPr>
      </w:pPr>
    </w:p>
    <w:p w14:paraId="1E75A3C7" w14:textId="77777777" w:rsidR="004546AD" w:rsidRPr="00995463" w:rsidRDefault="004546AD" w:rsidP="004546AD">
      <w:pPr>
        <w:ind w:firstLine="7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Проєкт Стратегії пройшов належне  громадське обговорення.</w:t>
      </w:r>
    </w:p>
    <w:p w14:paraId="2218CA1C" w14:textId="77777777" w:rsidR="004546AD" w:rsidRPr="00995463" w:rsidRDefault="004546AD" w:rsidP="00BA7E63">
      <w:pPr>
        <w:ind w:firstLine="709"/>
        <w:jc w:val="both"/>
        <w:rPr>
          <w:rFonts w:ascii="Times New Roman" w:hAnsi="Times New Roman" w:cs="Times New Roman"/>
          <w:color w:val="000000" w:themeColor="text1"/>
          <w:sz w:val="24"/>
          <w:szCs w:val="24"/>
        </w:rPr>
      </w:pPr>
    </w:p>
    <w:p w14:paraId="2C0E4C38" w14:textId="77777777" w:rsidR="004546AD" w:rsidRPr="00995463" w:rsidRDefault="004546AD" w:rsidP="00BA7E63">
      <w:pPr>
        <w:ind w:firstLine="709"/>
        <w:jc w:val="both"/>
        <w:rPr>
          <w:rFonts w:ascii="Times New Roman" w:hAnsi="Times New Roman" w:cs="Times New Roman"/>
          <w:color w:val="000000" w:themeColor="text1"/>
          <w:sz w:val="24"/>
          <w:szCs w:val="24"/>
        </w:rPr>
      </w:pPr>
    </w:p>
    <w:p w14:paraId="40FF6937" w14:textId="77777777" w:rsidR="00BA7E63" w:rsidRPr="00995463" w:rsidRDefault="00BA7E63" w:rsidP="00BA7E63">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Експертний та методичний супровід забезпечували:</w:t>
      </w:r>
    </w:p>
    <w:p w14:paraId="21744AE8" w14:textId="77777777" w:rsidR="00BA7E63" w:rsidRPr="00995463" w:rsidRDefault="00BA7E63" w:rsidP="00197B12">
      <w:pPr>
        <w:pStyle w:val="a3"/>
        <w:numPr>
          <w:ilvl w:val="0"/>
          <w:numId w:val="53"/>
        </w:num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експерт зі стратегічного планування </w:t>
      </w:r>
      <w:r w:rsidRPr="00995463">
        <w:rPr>
          <w:rFonts w:ascii="Times New Roman" w:hAnsi="Times New Roman" w:cs="Times New Roman"/>
          <w:iCs/>
          <w:color w:val="000000" w:themeColor="text1"/>
          <w:sz w:val="24"/>
          <w:szCs w:val="24"/>
        </w:rPr>
        <w:t xml:space="preserve">Швейцарсько-українського проєкту DECIDE – </w:t>
      </w:r>
      <w:r w:rsidRPr="00995463">
        <w:rPr>
          <w:rFonts w:ascii="Times New Roman" w:hAnsi="Times New Roman" w:cs="Times New Roman"/>
          <w:color w:val="000000" w:themeColor="text1"/>
          <w:sz w:val="24"/>
          <w:szCs w:val="24"/>
        </w:rPr>
        <w:t xml:space="preserve">«Децентралізація для розвитку демократичної освіти» Марія Баран;  </w:t>
      </w:r>
    </w:p>
    <w:p w14:paraId="056A7DA7" w14:textId="77777777" w:rsidR="00BA7E63" w:rsidRPr="00995463" w:rsidRDefault="00BA7E63" w:rsidP="00197B12">
      <w:pPr>
        <w:pStyle w:val="a3"/>
        <w:numPr>
          <w:ilvl w:val="0"/>
          <w:numId w:val="53"/>
        </w:num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національний експерт зі стратегічного планування </w:t>
      </w:r>
      <w:r w:rsidRPr="00995463">
        <w:rPr>
          <w:rFonts w:ascii="Times New Roman" w:hAnsi="Times New Roman" w:cs="Times New Roman"/>
          <w:iCs/>
          <w:color w:val="000000" w:themeColor="text1"/>
          <w:sz w:val="24"/>
          <w:szCs w:val="24"/>
        </w:rPr>
        <w:t xml:space="preserve">Швейцарсько-українського проєкту DECIDE – </w:t>
      </w:r>
      <w:r w:rsidRPr="00995463">
        <w:rPr>
          <w:rFonts w:ascii="Times New Roman" w:hAnsi="Times New Roman" w:cs="Times New Roman"/>
          <w:color w:val="000000" w:themeColor="text1"/>
          <w:sz w:val="24"/>
          <w:szCs w:val="24"/>
        </w:rPr>
        <w:t xml:space="preserve">«Децентралізація для розвитку демократичної освіти» Ольга Терент’єва.  </w:t>
      </w:r>
    </w:p>
    <w:p w14:paraId="61631B33" w14:textId="77777777" w:rsidR="00BA7E63" w:rsidRPr="00995463" w:rsidRDefault="00BA7E63" w:rsidP="00BA7E63">
      <w:pPr>
        <w:ind w:firstLine="709"/>
        <w:jc w:val="both"/>
        <w:rPr>
          <w:rFonts w:ascii="Times New Roman" w:hAnsi="Times New Roman" w:cs="Times New Roman"/>
          <w:color w:val="000000" w:themeColor="text1"/>
          <w:sz w:val="24"/>
          <w:szCs w:val="24"/>
        </w:rPr>
      </w:pPr>
    </w:p>
    <w:p w14:paraId="2C4D0343" w14:textId="2182D9B0" w:rsidR="00AF47EB" w:rsidRPr="00995463" w:rsidRDefault="004546AD" w:rsidP="00AD4199">
      <w:pPr>
        <w:pStyle w:val="1"/>
        <w:ind w:left="476"/>
        <w:jc w:val="center"/>
        <w:rPr>
          <w:color w:val="000000" w:themeColor="text1"/>
          <w:sz w:val="24"/>
          <w:szCs w:val="24"/>
        </w:rPr>
      </w:pPr>
      <w:r w:rsidRPr="00995463">
        <w:rPr>
          <w:color w:val="000000" w:themeColor="text1"/>
          <w:sz w:val="24"/>
          <w:szCs w:val="24"/>
        </w:rPr>
        <w:br w:type="page"/>
      </w:r>
    </w:p>
    <w:p w14:paraId="7BDA2884" w14:textId="2AB4BE39" w:rsidR="001E1763" w:rsidRPr="00995463" w:rsidRDefault="00AF47EB" w:rsidP="00426DD4">
      <w:pPr>
        <w:pStyle w:val="1"/>
        <w:ind w:left="476"/>
        <w:jc w:val="center"/>
        <w:rPr>
          <w:color w:val="000000" w:themeColor="text1"/>
          <w:sz w:val="24"/>
          <w:szCs w:val="24"/>
          <w:u w:val="single"/>
        </w:rPr>
      </w:pPr>
      <w:bookmarkStart w:id="16" w:name="_Toc141479377"/>
      <w:bookmarkStart w:id="17" w:name="_Toc133184811"/>
      <w:bookmarkStart w:id="18" w:name="_Toc137902366"/>
      <w:bookmarkStart w:id="19" w:name="_Toc137902639"/>
      <w:r w:rsidRPr="00995463">
        <w:rPr>
          <w:color w:val="000000" w:themeColor="text1"/>
          <w:sz w:val="24"/>
          <w:szCs w:val="24"/>
        </w:rPr>
        <w:lastRenderedPageBreak/>
        <w:t>ОСВІТНІЙ ПРОФІЛЬ</w:t>
      </w:r>
      <w:bookmarkEnd w:id="16"/>
      <w:r w:rsidRPr="00995463">
        <w:rPr>
          <w:color w:val="000000" w:themeColor="text1"/>
          <w:sz w:val="24"/>
          <w:szCs w:val="24"/>
        </w:rPr>
        <w:t xml:space="preserve"> </w:t>
      </w:r>
      <w:bookmarkEnd w:id="17"/>
      <w:bookmarkEnd w:id="18"/>
      <w:bookmarkEnd w:id="19"/>
    </w:p>
    <w:p w14:paraId="69647738" w14:textId="17B144EA" w:rsidR="00D26BA1" w:rsidRPr="00995463" w:rsidRDefault="00AF47EB" w:rsidP="00411EF7">
      <w:pPr>
        <w:pStyle w:val="a3"/>
        <w:numPr>
          <w:ilvl w:val="0"/>
          <w:numId w:val="1"/>
        </w:numPr>
        <w:ind w:left="0" w:firstLine="567"/>
        <w:jc w:val="both"/>
        <w:outlineLvl w:val="1"/>
        <w:rPr>
          <w:rFonts w:ascii="Times New Roman" w:hAnsi="Times New Roman" w:cs="Times New Roman"/>
          <w:b/>
          <w:color w:val="000000" w:themeColor="text1"/>
          <w:sz w:val="24"/>
          <w:szCs w:val="24"/>
        </w:rPr>
      </w:pPr>
      <w:bookmarkStart w:id="20" w:name="_Toc133184812"/>
      <w:bookmarkStart w:id="21" w:name="_Toc137902367"/>
      <w:bookmarkStart w:id="22" w:name="_Toc137902640"/>
      <w:bookmarkStart w:id="23" w:name="_Toc141479378"/>
      <w:r w:rsidRPr="00995463">
        <w:rPr>
          <w:rFonts w:ascii="Times New Roman" w:hAnsi="Times New Roman" w:cs="Times New Roman"/>
          <w:b/>
          <w:color w:val="000000" w:themeColor="text1"/>
          <w:sz w:val="24"/>
          <w:szCs w:val="24"/>
        </w:rPr>
        <w:t>КОРОТКА ХАРАКТЕРИСТИКА ТЕРИТОРІАЛЬНОЇ ГРОМАДИ</w:t>
      </w:r>
      <w:bookmarkEnd w:id="20"/>
      <w:bookmarkEnd w:id="21"/>
      <w:bookmarkEnd w:id="22"/>
      <w:bookmarkEnd w:id="23"/>
    </w:p>
    <w:p w14:paraId="0F199537" w14:textId="747F6DF1" w:rsidR="00D26BA1" w:rsidRPr="00995463" w:rsidRDefault="00D26BA1" w:rsidP="0037253C">
      <w:pPr>
        <w:pStyle w:val="2"/>
        <w:keepNext w:val="0"/>
        <w:keepLines w:val="0"/>
        <w:widowControl w:val="0"/>
        <w:numPr>
          <w:ilvl w:val="1"/>
          <w:numId w:val="1"/>
        </w:numPr>
        <w:spacing w:before="0" w:after="0"/>
        <w:ind w:left="357" w:hanging="357"/>
        <w:rPr>
          <w:rFonts w:ascii="Times New Roman" w:hAnsi="Times New Roman" w:cs="Times New Roman"/>
          <w:color w:val="000000" w:themeColor="text1"/>
          <w:sz w:val="24"/>
          <w:szCs w:val="24"/>
        </w:rPr>
      </w:pPr>
      <w:bookmarkStart w:id="24" w:name="_Toc130475354"/>
      <w:bookmarkStart w:id="25" w:name="_Toc133184813"/>
      <w:bookmarkStart w:id="26" w:name="_Toc137902368"/>
      <w:bookmarkStart w:id="27" w:name="_Toc137902641"/>
      <w:bookmarkStart w:id="28" w:name="_Toc141479379"/>
      <w:r w:rsidRPr="00995463">
        <w:rPr>
          <w:rFonts w:ascii="Times New Roman" w:hAnsi="Times New Roman" w:cs="Times New Roman"/>
          <w:color w:val="000000" w:themeColor="text1"/>
          <w:sz w:val="24"/>
          <w:szCs w:val="24"/>
        </w:rPr>
        <w:t>Географічне розташування</w:t>
      </w:r>
      <w:bookmarkEnd w:id="24"/>
      <w:bookmarkEnd w:id="25"/>
      <w:bookmarkEnd w:id="26"/>
      <w:bookmarkEnd w:id="27"/>
      <w:bookmarkEnd w:id="28"/>
      <w:r w:rsidRPr="00995463">
        <w:rPr>
          <w:rFonts w:ascii="Times New Roman" w:hAnsi="Times New Roman" w:cs="Times New Roman"/>
          <w:color w:val="000000" w:themeColor="text1"/>
          <w:sz w:val="24"/>
          <w:szCs w:val="24"/>
        </w:rPr>
        <w:t xml:space="preserve"> </w:t>
      </w:r>
    </w:p>
    <w:p w14:paraId="508D5149" w14:textId="5295DCB2"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Ворохтянська селищна територіальна громада (далі – Ворохтянська ТГ) утворена на підставі Закону України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Про добровільне об’єднання територіальних громад</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24</w:t>
      </w:r>
      <w:r w:rsidRPr="00995463">
        <w:rPr>
          <w:rFonts w:ascii="Times New Roman" w:hAnsi="Times New Roman" w:cs="Times New Roman"/>
          <w:color w:val="000000" w:themeColor="text1"/>
          <w:sz w:val="24"/>
          <w:szCs w:val="24"/>
          <w:lang w:val="en-US"/>
        </w:rPr>
        <w:t> </w:t>
      </w:r>
      <w:r w:rsidRPr="00995463">
        <w:rPr>
          <w:rFonts w:ascii="Times New Roman" w:hAnsi="Times New Roman" w:cs="Times New Roman"/>
          <w:color w:val="000000" w:themeColor="text1"/>
          <w:sz w:val="24"/>
          <w:szCs w:val="24"/>
        </w:rPr>
        <w:t xml:space="preserve">листопада 2020 року. Адміністративним центром громади є смт Ворохта. Ворохтянська ТГ знаходиться у Надвірнянському районі Івано-Франківської області. До складу Ворохтянської ТГ увійшли два населені пункти: смт Ворохта та с. Татарів (один старостинський округ). Відстань між центром </w:t>
      </w:r>
      <w:r w:rsidR="00963039" w:rsidRPr="00995463">
        <w:rPr>
          <w:rFonts w:ascii="Times New Roman" w:hAnsi="Times New Roman" w:cs="Times New Roman"/>
          <w:color w:val="000000" w:themeColor="text1"/>
          <w:sz w:val="24"/>
          <w:szCs w:val="24"/>
        </w:rPr>
        <w:t xml:space="preserve">Ворохтянсьої </w:t>
      </w:r>
      <w:r w:rsidRPr="00995463">
        <w:rPr>
          <w:rFonts w:ascii="Times New Roman" w:hAnsi="Times New Roman" w:cs="Times New Roman"/>
          <w:color w:val="000000" w:themeColor="text1"/>
          <w:sz w:val="24"/>
          <w:szCs w:val="24"/>
        </w:rPr>
        <w:t>ТГ і Татарівським старостинським округом – 8 км. Дорожнє покриття у доброму стані. Через с. Татарів проходить автомобільний шлях національного значення Н</w:t>
      </w:r>
      <w:r w:rsidRPr="00995463">
        <w:rPr>
          <w:rFonts w:ascii="Times New Roman" w:hAnsi="Times New Roman" w:cs="Times New Roman"/>
          <w:color w:val="000000" w:themeColor="text1"/>
          <w:sz w:val="24"/>
          <w:szCs w:val="24"/>
          <w:lang w:val="ru-RU"/>
        </w:rPr>
        <w:t>-</w:t>
      </w:r>
      <w:r w:rsidRPr="00995463">
        <w:rPr>
          <w:rFonts w:ascii="Times New Roman" w:hAnsi="Times New Roman" w:cs="Times New Roman"/>
          <w:color w:val="000000" w:themeColor="text1"/>
          <w:sz w:val="24"/>
          <w:szCs w:val="24"/>
        </w:rPr>
        <w:t xml:space="preserve">09 Мукачево-Львів. Татарів з Ворохтою з’єднує автошлях регіонального значення Р 24 Татарів – Кам’янець-Подільський. Через населені пункти Ворохтянської ТГ проходить колія Львівської залізниці, якою курсують приміські потяги та потяги державного значення. </w:t>
      </w:r>
    </w:p>
    <w:p w14:paraId="29C95A62" w14:textId="56891F37" w:rsidR="00D26BA1" w:rsidRPr="00995463" w:rsidRDefault="00D26BA1" w:rsidP="000A5CDC">
      <w:pPr>
        <w:ind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Найближчими населеними пунктами Ворохтянської ТГ є смт Верховина, с. Яблуниця, с.</w:t>
      </w:r>
      <w:r w:rsidR="00D50DC2" w:rsidRPr="00995463">
        <w:rPr>
          <w:rFonts w:ascii="Times New Roman" w:hAnsi="Times New Roman" w:cs="Times New Roman"/>
          <w:color w:val="000000" w:themeColor="text1"/>
          <w:sz w:val="24"/>
          <w:szCs w:val="24"/>
        </w:rPr>
        <w:t> </w:t>
      </w:r>
      <w:r w:rsidRPr="00995463">
        <w:rPr>
          <w:rFonts w:ascii="Times New Roman" w:hAnsi="Times New Roman" w:cs="Times New Roman"/>
          <w:color w:val="000000" w:themeColor="text1"/>
          <w:sz w:val="24"/>
          <w:szCs w:val="24"/>
        </w:rPr>
        <w:t>Микуличин.</w:t>
      </w:r>
    </w:p>
    <w:p w14:paraId="07D80263" w14:textId="77777777" w:rsidR="000A5CDC" w:rsidRPr="00995463" w:rsidRDefault="000A5CDC" w:rsidP="000A5CDC">
      <w:pPr>
        <w:ind w:firstLine="567"/>
        <w:jc w:val="both"/>
        <w:rPr>
          <w:rFonts w:ascii="Times New Roman" w:hAnsi="Times New Roman" w:cs="Times New Roman"/>
          <w:color w:val="000000" w:themeColor="text1"/>
          <w:sz w:val="24"/>
          <w:szCs w:val="24"/>
        </w:rPr>
      </w:pPr>
    </w:p>
    <w:p w14:paraId="492A50B0" w14:textId="0EE12953" w:rsidR="00D26BA1" w:rsidRPr="00995463" w:rsidRDefault="00D26BA1" w:rsidP="00411EF7">
      <w:pPr>
        <w:pStyle w:val="2"/>
        <w:spacing w:before="0" w:after="0"/>
        <w:rPr>
          <w:rFonts w:ascii="Times New Roman" w:hAnsi="Times New Roman" w:cs="Times New Roman"/>
          <w:color w:val="000000" w:themeColor="text1"/>
          <w:sz w:val="24"/>
          <w:szCs w:val="24"/>
        </w:rPr>
      </w:pPr>
      <w:bookmarkStart w:id="29" w:name="_Toc133184814"/>
      <w:bookmarkStart w:id="30" w:name="_Toc137902369"/>
      <w:bookmarkStart w:id="31" w:name="_Toc137902642"/>
      <w:bookmarkStart w:id="32" w:name="_Toc141479380"/>
      <w:r w:rsidRPr="00995463">
        <w:rPr>
          <w:rFonts w:ascii="Times New Roman" w:hAnsi="Times New Roman" w:cs="Times New Roman"/>
          <w:color w:val="000000" w:themeColor="text1"/>
          <w:sz w:val="24"/>
          <w:szCs w:val="24"/>
        </w:rPr>
        <w:t>1.2.</w:t>
      </w:r>
      <w:r w:rsidR="000A5CDC"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Населення</w:t>
      </w:r>
      <w:bookmarkEnd w:id="29"/>
      <w:bookmarkEnd w:id="30"/>
      <w:bookmarkEnd w:id="31"/>
      <w:bookmarkEnd w:id="32"/>
    </w:p>
    <w:p w14:paraId="2926749B" w14:textId="4313BF33" w:rsidR="00D26BA1" w:rsidRPr="00995463" w:rsidRDefault="00D26BA1" w:rsidP="000A5CDC">
      <w:pPr>
        <w:ind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 Ворохтянській ТГ  проживає 6100 мешканців, з них 2808 чоловіків та 3292 жінок. Пенсіонерів – 1824 особи. Працездатного населення 3213. Безробітні – 41. Дітей у громаді 1282</w:t>
      </w:r>
      <w:r w:rsidR="00E657BE" w:rsidRPr="00995463">
        <w:rPr>
          <w:rFonts w:ascii="Times New Roman" w:hAnsi="Times New Roman" w:cs="Times New Roman"/>
          <w:color w:val="000000" w:themeColor="text1"/>
          <w:sz w:val="24"/>
          <w:szCs w:val="24"/>
        </w:rPr>
        <w:t xml:space="preserve"> (таблиця 1)</w:t>
      </w:r>
      <w:r w:rsidRPr="00995463">
        <w:rPr>
          <w:rFonts w:ascii="Times New Roman" w:hAnsi="Times New Roman" w:cs="Times New Roman"/>
          <w:color w:val="000000" w:themeColor="text1"/>
          <w:sz w:val="24"/>
          <w:szCs w:val="24"/>
        </w:rPr>
        <w:t xml:space="preserve">. </w:t>
      </w:r>
    </w:p>
    <w:p w14:paraId="43542AF6" w14:textId="77777777" w:rsidR="00D26BA1" w:rsidRPr="00995463" w:rsidRDefault="00D26BA1" w:rsidP="00D26BA1">
      <w:pPr>
        <w:pStyle w:val="a3"/>
        <w:ind w:left="0" w:right="252" w:firstLine="567"/>
        <w:jc w:val="both"/>
        <w:rPr>
          <w:rFonts w:ascii="Times New Roman" w:hAnsi="Times New Roman" w:cs="Times New Roman"/>
          <w:i/>
          <w:color w:val="000000" w:themeColor="text1"/>
          <w:sz w:val="24"/>
          <w:szCs w:val="24"/>
        </w:rPr>
      </w:pPr>
    </w:p>
    <w:p w14:paraId="0F00F23E" w14:textId="77777777" w:rsidR="00D26BA1" w:rsidRPr="00995463" w:rsidRDefault="00D26BA1" w:rsidP="00D26BA1">
      <w:pPr>
        <w:pStyle w:val="a3"/>
        <w:ind w:left="0" w:right="252" w:firstLine="567"/>
        <w:jc w:val="both"/>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Таблиця 1. Структура населення</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417"/>
        <w:gridCol w:w="709"/>
        <w:gridCol w:w="708"/>
        <w:gridCol w:w="710"/>
        <w:gridCol w:w="567"/>
        <w:gridCol w:w="566"/>
        <w:gridCol w:w="567"/>
        <w:gridCol w:w="567"/>
        <w:gridCol w:w="567"/>
        <w:gridCol w:w="567"/>
        <w:gridCol w:w="426"/>
        <w:gridCol w:w="425"/>
        <w:gridCol w:w="425"/>
        <w:gridCol w:w="850"/>
      </w:tblGrid>
      <w:tr w:rsidR="00267270" w:rsidRPr="00995463" w14:paraId="37575E9A" w14:textId="77777777" w:rsidTr="00A72CCD">
        <w:trPr>
          <w:cantSplit/>
          <w:trHeight w:val="3161"/>
          <w:tblHeader/>
        </w:trPr>
        <w:tc>
          <w:tcPr>
            <w:tcW w:w="3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259E3F4"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№з/п</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D8AE0A8"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Міські, селищні, сільські ради та населенні пункти в них</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13D95EC8" w14:textId="77777777" w:rsidR="00D26BA1" w:rsidRPr="00995463" w:rsidRDefault="00D26BA1" w:rsidP="00D26BA1">
            <w:pPr>
              <w:overflowPunct w:val="0"/>
              <w:autoSpaceDE w:val="0"/>
              <w:autoSpaceDN w:val="0"/>
              <w:adjustRightInd w:val="0"/>
              <w:ind w:left="113" w:right="113"/>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Усього населення</w:t>
            </w:r>
          </w:p>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1515D8A7"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Дорослі</w:t>
            </w:r>
          </w:p>
        </w:tc>
        <w:tc>
          <w:tcPr>
            <w:tcW w:w="127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022548C7"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Діти</w:t>
            </w:r>
          </w:p>
        </w:tc>
        <w:tc>
          <w:tcPr>
            <w:tcW w:w="566"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6B65A00E"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Пенсіонери</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34BA27E9"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Неповні сім’ї</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6499D28F"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Діти з неповних </w:t>
            </w:r>
          </w:p>
          <w:p w14:paraId="7C2FABA3"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сімей</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4A6ADAD4" w14:textId="37BB56E9"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Багатодітні  сім’ї</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121B42CF" w14:textId="4EA74F63"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Діти з багатодітних  сімей</w:t>
            </w:r>
          </w:p>
        </w:tc>
        <w:tc>
          <w:tcPr>
            <w:tcW w:w="426"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3ADEBFF0"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Діти з інвалідністю</w:t>
            </w: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0E764000"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Діти- сироти</w:t>
            </w: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vAlign w:val="center"/>
          </w:tcPr>
          <w:p w14:paraId="6981F592"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Одинокі багатодітні матері/батьки</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14:paraId="39B6DD5F" w14:textId="77777777" w:rsidR="00D26BA1" w:rsidRPr="00995463" w:rsidRDefault="00D26BA1" w:rsidP="00D26BA1">
            <w:pPr>
              <w:overflowPunct w:val="0"/>
              <w:autoSpaceDE w:val="0"/>
              <w:autoSpaceDN w:val="0"/>
              <w:adjustRightInd w:val="0"/>
              <w:jc w:val="center"/>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ВПО</w:t>
            </w:r>
          </w:p>
        </w:tc>
      </w:tr>
      <w:tr w:rsidR="00267270" w:rsidRPr="00995463" w14:paraId="55383E1F" w14:textId="77777777" w:rsidTr="00A72CCD">
        <w:trPr>
          <w:trHeight w:val="170"/>
        </w:trPr>
        <w:tc>
          <w:tcPr>
            <w:tcW w:w="392" w:type="dxa"/>
            <w:tcBorders>
              <w:top w:val="single" w:sz="4" w:space="0" w:color="auto"/>
              <w:left w:val="single" w:sz="4" w:space="0" w:color="auto"/>
              <w:bottom w:val="single" w:sz="4" w:space="0" w:color="auto"/>
              <w:right w:val="single" w:sz="4" w:space="0" w:color="auto"/>
            </w:tcBorders>
            <w:vAlign w:val="center"/>
          </w:tcPr>
          <w:p w14:paraId="2DD512A9" w14:textId="77777777" w:rsidR="00D26BA1" w:rsidRPr="00995463" w:rsidRDefault="00D26BA1" w:rsidP="00D26BA1">
            <w:pPr>
              <w:overflowPunct w:val="0"/>
              <w:autoSpaceDE w:val="0"/>
              <w:autoSpaceDN w:val="0"/>
              <w:adjustRightInd w:val="0"/>
              <w:textAlignment w:val="baseline"/>
              <w:rPr>
                <w:rFonts w:ascii="Times New Roman" w:eastAsia="Times New Roman" w:hAnsi="Times New Roman" w:cs="Times New Roman"/>
                <w:color w:val="000000" w:themeColor="text1"/>
                <w:sz w:val="24"/>
                <w:szCs w:val="24"/>
                <w:lang w:eastAsia="uk-UA"/>
              </w:rPr>
            </w:pPr>
          </w:p>
        </w:tc>
        <w:tc>
          <w:tcPr>
            <w:tcW w:w="1417" w:type="dxa"/>
            <w:tcBorders>
              <w:top w:val="single" w:sz="4" w:space="0" w:color="auto"/>
              <w:left w:val="single" w:sz="4" w:space="0" w:color="auto"/>
              <w:bottom w:val="single" w:sz="4" w:space="0" w:color="auto"/>
              <w:right w:val="single" w:sz="4" w:space="0" w:color="auto"/>
            </w:tcBorders>
            <w:vAlign w:val="center"/>
          </w:tcPr>
          <w:p w14:paraId="6239B9A1" w14:textId="77777777" w:rsidR="00D26BA1" w:rsidRPr="00995463" w:rsidRDefault="00D26BA1" w:rsidP="00D26BA1">
            <w:pPr>
              <w:overflowPunct w:val="0"/>
              <w:autoSpaceDE w:val="0"/>
              <w:autoSpaceDN w:val="0"/>
              <w:adjustRightInd w:val="0"/>
              <w:textAlignment w:val="baseline"/>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Ворохтянська селищна рада</w:t>
            </w:r>
          </w:p>
        </w:tc>
        <w:tc>
          <w:tcPr>
            <w:tcW w:w="709" w:type="dxa"/>
            <w:tcBorders>
              <w:top w:val="single" w:sz="4" w:space="0" w:color="auto"/>
              <w:left w:val="single" w:sz="4" w:space="0" w:color="auto"/>
              <w:bottom w:val="single" w:sz="4" w:space="0" w:color="auto"/>
              <w:right w:val="single" w:sz="4" w:space="0" w:color="auto"/>
            </w:tcBorders>
            <w:vAlign w:val="center"/>
          </w:tcPr>
          <w:p w14:paraId="5B934654"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6100</w:t>
            </w:r>
          </w:p>
        </w:tc>
        <w:tc>
          <w:tcPr>
            <w:tcW w:w="708" w:type="dxa"/>
            <w:tcBorders>
              <w:top w:val="single" w:sz="4" w:space="0" w:color="auto"/>
              <w:left w:val="single" w:sz="4" w:space="0" w:color="auto"/>
              <w:bottom w:val="single" w:sz="4" w:space="0" w:color="auto"/>
              <w:right w:val="single" w:sz="4" w:space="0" w:color="auto"/>
            </w:tcBorders>
            <w:vAlign w:val="center"/>
          </w:tcPr>
          <w:p w14:paraId="3BFDF37C"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4818</w:t>
            </w:r>
          </w:p>
        </w:tc>
        <w:tc>
          <w:tcPr>
            <w:tcW w:w="1277" w:type="dxa"/>
            <w:gridSpan w:val="2"/>
            <w:tcBorders>
              <w:top w:val="single" w:sz="4" w:space="0" w:color="auto"/>
              <w:left w:val="single" w:sz="4" w:space="0" w:color="auto"/>
              <w:bottom w:val="single" w:sz="4" w:space="0" w:color="auto"/>
              <w:right w:val="single" w:sz="4" w:space="0" w:color="auto"/>
            </w:tcBorders>
            <w:vAlign w:val="center"/>
          </w:tcPr>
          <w:p w14:paraId="1872B643"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1282</w:t>
            </w:r>
          </w:p>
        </w:tc>
        <w:tc>
          <w:tcPr>
            <w:tcW w:w="566" w:type="dxa"/>
            <w:tcBorders>
              <w:top w:val="single" w:sz="4" w:space="0" w:color="auto"/>
              <w:left w:val="single" w:sz="4" w:space="0" w:color="auto"/>
              <w:bottom w:val="single" w:sz="4" w:space="0" w:color="auto"/>
              <w:right w:val="single" w:sz="4" w:space="0" w:color="auto"/>
            </w:tcBorders>
            <w:vAlign w:val="center"/>
          </w:tcPr>
          <w:p w14:paraId="03C6F67E"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1824</w:t>
            </w:r>
          </w:p>
        </w:tc>
        <w:tc>
          <w:tcPr>
            <w:tcW w:w="567" w:type="dxa"/>
            <w:tcBorders>
              <w:top w:val="single" w:sz="4" w:space="0" w:color="auto"/>
              <w:left w:val="single" w:sz="4" w:space="0" w:color="auto"/>
              <w:bottom w:val="single" w:sz="4" w:space="0" w:color="auto"/>
              <w:right w:val="single" w:sz="4" w:space="0" w:color="auto"/>
            </w:tcBorders>
            <w:vAlign w:val="center"/>
          </w:tcPr>
          <w:p w14:paraId="02EB0490"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112</w:t>
            </w:r>
          </w:p>
        </w:tc>
        <w:tc>
          <w:tcPr>
            <w:tcW w:w="567" w:type="dxa"/>
            <w:tcBorders>
              <w:top w:val="single" w:sz="4" w:space="0" w:color="auto"/>
              <w:left w:val="single" w:sz="4" w:space="0" w:color="auto"/>
              <w:bottom w:val="single" w:sz="4" w:space="0" w:color="auto"/>
              <w:right w:val="single" w:sz="4" w:space="0" w:color="auto"/>
            </w:tcBorders>
            <w:vAlign w:val="center"/>
          </w:tcPr>
          <w:p w14:paraId="0D1AB20D"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120</w:t>
            </w:r>
          </w:p>
        </w:tc>
        <w:tc>
          <w:tcPr>
            <w:tcW w:w="567" w:type="dxa"/>
            <w:tcBorders>
              <w:top w:val="single" w:sz="4" w:space="0" w:color="auto"/>
              <w:left w:val="single" w:sz="4" w:space="0" w:color="auto"/>
              <w:bottom w:val="single" w:sz="4" w:space="0" w:color="auto"/>
              <w:right w:val="single" w:sz="4" w:space="0" w:color="auto"/>
            </w:tcBorders>
            <w:vAlign w:val="center"/>
          </w:tcPr>
          <w:p w14:paraId="542D56DE"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115</w:t>
            </w:r>
          </w:p>
        </w:tc>
        <w:tc>
          <w:tcPr>
            <w:tcW w:w="567" w:type="dxa"/>
            <w:tcBorders>
              <w:top w:val="single" w:sz="4" w:space="0" w:color="auto"/>
              <w:left w:val="single" w:sz="4" w:space="0" w:color="auto"/>
              <w:bottom w:val="single" w:sz="4" w:space="0" w:color="auto"/>
              <w:right w:val="single" w:sz="4" w:space="0" w:color="auto"/>
            </w:tcBorders>
            <w:vAlign w:val="center"/>
          </w:tcPr>
          <w:p w14:paraId="6A6A71AE"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399</w:t>
            </w:r>
          </w:p>
        </w:tc>
        <w:tc>
          <w:tcPr>
            <w:tcW w:w="426" w:type="dxa"/>
            <w:tcBorders>
              <w:top w:val="single" w:sz="4" w:space="0" w:color="auto"/>
              <w:left w:val="single" w:sz="4" w:space="0" w:color="auto"/>
              <w:bottom w:val="single" w:sz="4" w:space="0" w:color="auto"/>
              <w:right w:val="single" w:sz="4" w:space="0" w:color="auto"/>
            </w:tcBorders>
            <w:vAlign w:val="center"/>
          </w:tcPr>
          <w:p w14:paraId="10981879"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ru-RU" w:eastAsia="uk-UA"/>
              </w:rPr>
            </w:pPr>
            <w:r w:rsidRPr="00995463">
              <w:rPr>
                <w:rFonts w:ascii="Times New Roman" w:eastAsia="Times New Roman" w:hAnsi="Times New Roman" w:cs="Times New Roman"/>
                <w:b/>
                <w:color w:val="000000" w:themeColor="text1"/>
                <w:sz w:val="24"/>
                <w:szCs w:val="24"/>
                <w:lang w:val="ru-RU" w:eastAsia="uk-UA"/>
              </w:rPr>
              <w:t>15</w:t>
            </w:r>
          </w:p>
        </w:tc>
        <w:tc>
          <w:tcPr>
            <w:tcW w:w="425" w:type="dxa"/>
            <w:tcBorders>
              <w:top w:val="single" w:sz="4" w:space="0" w:color="auto"/>
              <w:left w:val="single" w:sz="4" w:space="0" w:color="auto"/>
              <w:bottom w:val="single" w:sz="4" w:space="0" w:color="auto"/>
              <w:right w:val="single" w:sz="4" w:space="0" w:color="auto"/>
            </w:tcBorders>
            <w:vAlign w:val="center"/>
          </w:tcPr>
          <w:p w14:paraId="35EFA1E4"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11</w:t>
            </w:r>
          </w:p>
        </w:tc>
        <w:tc>
          <w:tcPr>
            <w:tcW w:w="425" w:type="dxa"/>
            <w:tcBorders>
              <w:top w:val="single" w:sz="4" w:space="0" w:color="auto"/>
              <w:left w:val="single" w:sz="4" w:space="0" w:color="auto"/>
              <w:bottom w:val="single" w:sz="4" w:space="0" w:color="auto"/>
              <w:right w:val="single" w:sz="4" w:space="0" w:color="auto"/>
            </w:tcBorders>
            <w:vAlign w:val="center"/>
          </w:tcPr>
          <w:p w14:paraId="452269B1"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ru-RU" w:eastAsia="uk-UA"/>
              </w:rPr>
            </w:pPr>
            <w:r w:rsidRPr="00995463">
              <w:rPr>
                <w:rFonts w:ascii="Times New Roman" w:eastAsia="Times New Roman" w:hAnsi="Times New Roman" w:cs="Times New Roman"/>
                <w:b/>
                <w:color w:val="000000" w:themeColor="text1"/>
                <w:sz w:val="24"/>
                <w:szCs w:val="24"/>
                <w:lang w:val="ru-RU" w:eastAsia="uk-UA"/>
              </w:rPr>
              <w:t>18</w:t>
            </w:r>
          </w:p>
        </w:tc>
        <w:tc>
          <w:tcPr>
            <w:tcW w:w="850" w:type="dxa"/>
            <w:tcBorders>
              <w:top w:val="single" w:sz="4" w:space="0" w:color="auto"/>
              <w:left w:val="single" w:sz="4" w:space="0" w:color="auto"/>
              <w:bottom w:val="single" w:sz="4" w:space="0" w:color="auto"/>
              <w:right w:val="single" w:sz="4" w:space="0" w:color="auto"/>
            </w:tcBorders>
          </w:tcPr>
          <w:p w14:paraId="543D782D"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ru-RU" w:eastAsia="uk-UA"/>
              </w:rPr>
            </w:pPr>
            <w:r w:rsidRPr="00995463">
              <w:rPr>
                <w:rFonts w:ascii="Times New Roman" w:eastAsia="Times New Roman" w:hAnsi="Times New Roman" w:cs="Times New Roman"/>
                <w:b/>
                <w:color w:val="000000" w:themeColor="text1"/>
                <w:sz w:val="24"/>
                <w:szCs w:val="24"/>
                <w:lang w:val="ru-RU" w:eastAsia="uk-UA"/>
              </w:rPr>
              <w:t>4633</w:t>
            </w:r>
          </w:p>
        </w:tc>
      </w:tr>
      <w:tr w:rsidR="00267270" w:rsidRPr="00995463" w14:paraId="06DDB0A9" w14:textId="77777777" w:rsidTr="00A72CCD">
        <w:trPr>
          <w:trHeight w:val="170"/>
        </w:trPr>
        <w:tc>
          <w:tcPr>
            <w:tcW w:w="392" w:type="dxa"/>
            <w:tcBorders>
              <w:top w:val="single" w:sz="4" w:space="0" w:color="auto"/>
              <w:left w:val="single" w:sz="4" w:space="0" w:color="auto"/>
              <w:bottom w:val="single" w:sz="4" w:space="0" w:color="auto"/>
              <w:right w:val="single" w:sz="4" w:space="0" w:color="auto"/>
            </w:tcBorders>
          </w:tcPr>
          <w:p w14:paraId="69B41B0D"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color w:val="000000" w:themeColor="text1"/>
                <w:sz w:val="24"/>
                <w:szCs w:val="24"/>
                <w:lang w:eastAsia="uk-UA"/>
              </w:rPr>
            </w:pPr>
          </w:p>
        </w:tc>
        <w:tc>
          <w:tcPr>
            <w:tcW w:w="1417" w:type="dxa"/>
            <w:tcBorders>
              <w:top w:val="single" w:sz="4" w:space="0" w:color="auto"/>
              <w:left w:val="single" w:sz="4" w:space="0" w:color="auto"/>
              <w:bottom w:val="single" w:sz="4" w:space="0" w:color="auto"/>
              <w:right w:val="single" w:sz="4" w:space="0" w:color="auto"/>
            </w:tcBorders>
          </w:tcPr>
          <w:p w14:paraId="3D7EC23A" w14:textId="77777777" w:rsidR="00D26BA1" w:rsidRPr="00995463" w:rsidRDefault="00D26BA1" w:rsidP="00D26BA1">
            <w:pPr>
              <w:overflowPunct w:val="0"/>
              <w:autoSpaceDE w:val="0"/>
              <w:autoSpaceDN w:val="0"/>
              <w:adjustRightInd w:val="0"/>
              <w:textAlignment w:val="baseline"/>
              <w:rPr>
                <w:rFonts w:ascii="Times New Roman" w:eastAsia="Times New Roman" w:hAnsi="Times New Roman" w:cs="Times New Roman"/>
                <w:b/>
                <w:color w:val="000000" w:themeColor="text1"/>
                <w:sz w:val="24"/>
                <w:szCs w:val="24"/>
                <w:lang w:eastAsia="uk-UA"/>
              </w:rPr>
            </w:pPr>
          </w:p>
        </w:tc>
        <w:tc>
          <w:tcPr>
            <w:tcW w:w="709" w:type="dxa"/>
            <w:tcBorders>
              <w:top w:val="single" w:sz="4" w:space="0" w:color="auto"/>
              <w:left w:val="single" w:sz="4" w:space="0" w:color="auto"/>
              <w:bottom w:val="single" w:sz="4" w:space="0" w:color="auto"/>
              <w:right w:val="single" w:sz="4" w:space="0" w:color="auto"/>
            </w:tcBorders>
            <w:vAlign w:val="center"/>
          </w:tcPr>
          <w:p w14:paraId="42EDF241"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708" w:type="dxa"/>
            <w:tcBorders>
              <w:top w:val="single" w:sz="4" w:space="0" w:color="auto"/>
              <w:left w:val="single" w:sz="4" w:space="0" w:color="auto"/>
              <w:bottom w:val="single" w:sz="4" w:space="0" w:color="auto"/>
              <w:right w:val="single" w:sz="4" w:space="0" w:color="auto"/>
            </w:tcBorders>
            <w:vAlign w:val="center"/>
          </w:tcPr>
          <w:p w14:paraId="3D737085"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710" w:type="dxa"/>
            <w:tcBorders>
              <w:top w:val="single" w:sz="4" w:space="0" w:color="auto"/>
              <w:left w:val="single" w:sz="4" w:space="0" w:color="auto"/>
              <w:bottom w:val="single" w:sz="4" w:space="0" w:color="auto"/>
              <w:right w:val="single" w:sz="4" w:space="0" w:color="auto"/>
            </w:tcBorders>
            <w:vAlign w:val="center"/>
          </w:tcPr>
          <w:p w14:paraId="10B06E0B"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х</w:t>
            </w:r>
          </w:p>
        </w:tc>
        <w:tc>
          <w:tcPr>
            <w:tcW w:w="567" w:type="dxa"/>
            <w:tcBorders>
              <w:top w:val="single" w:sz="4" w:space="0" w:color="auto"/>
              <w:left w:val="single" w:sz="4" w:space="0" w:color="auto"/>
              <w:bottom w:val="single" w:sz="4" w:space="0" w:color="auto"/>
              <w:right w:val="single" w:sz="4" w:space="0" w:color="auto"/>
            </w:tcBorders>
            <w:vAlign w:val="center"/>
          </w:tcPr>
          <w:p w14:paraId="5B7A59A9"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д</w:t>
            </w:r>
          </w:p>
        </w:tc>
        <w:tc>
          <w:tcPr>
            <w:tcW w:w="566" w:type="dxa"/>
            <w:tcBorders>
              <w:top w:val="single" w:sz="4" w:space="0" w:color="auto"/>
              <w:left w:val="single" w:sz="4" w:space="0" w:color="auto"/>
              <w:bottom w:val="single" w:sz="4" w:space="0" w:color="auto"/>
              <w:right w:val="single" w:sz="4" w:space="0" w:color="auto"/>
            </w:tcBorders>
            <w:vAlign w:val="center"/>
          </w:tcPr>
          <w:p w14:paraId="7FCE9509"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vAlign w:val="center"/>
          </w:tcPr>
          <w:p w14:paraId="33388902"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en-US" w:eastAsia="uk-UA"/>
              </w:rPr>
            </w:pPr>
          </w:p>
        </w:tc>
        <w:tc>
          <w:tcPr>
            <w:tcW w:w="567" w:type="dxa"/>
            <w:tcBorders>
              <w:top w:val="single" w:sz="4" w:space="0" w:color="auto"/>
              <w:left w:val="single" w:sz="4" w:space="0" w:color="auto"/>
              <w:bottom w:val="single" w:sz="4" w:space="0" w:color="auto"/>
              <w:right w:val="single" w:sz="4" w:space="0" w:color="auto"/>
            </w:tcBorders>
            <w:vAlign w:val="center"/>
          </w:tcPr>
          <w:p w14:paraId="1AECEC9E"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en-US" w:eastAsia="uk-UA"/>
              </w:rPr>
            </w:pPr>
          </w:p>
        </w:tc>
        <w:tc>
          <w:tcPr>
            <w:tcW w:w="567" w:type="dxa"/>
            <w:tcBorders>
              <w:top w:val="single" w:sz="4" w:space="0" w:color="auto"/>
              <w:left w:val="single" w:sz="4" w:space="0" w:color="auto"/>
              <w:bottom w:val="single" w:sz="4" w:space="0" w:color="auto"/>
              <w:right w:val="single" w:sz="4" w:space="0" w:color="auto"/>
            </w:tcBorders>
            <w:vAlign w:val="center"/>
          </w:tcPr>
          <w:p w14:paraId="0E3E298A"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vAlign w:val="center"/>
          </w:tcPr>
          <w:p w14:paraId="01CC5932"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en-US" w:eastAsia="uk-UA"/>
              </w:rPr>
            </w:pPr>
          </w:p>
        </w:tc>
        <w:tc>
          <w:tcPr>
            <w:tcW w:w="426" w:type="dxa"/>
            <w:tcBorders>
              <w:top w:val="single" w:sz="4" w:space="0" w:color="auto"/>
              <w:left w:val="single" w:sz="4" w:space="0" w:color="auto"/>
              <w:bottom w:val="single" w:sz="4" w:space="0" w:color="auto"/>
              <w:right w:val="single" w:sz="4" w:space="0" w:color="auto"/>
            </w:tcBorders>
            <w:vAlign w:val="center"/>
          </w:tcPr>
          <w:p w14:paraId="17868046"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ru-RU" w:eastAsia="uk-UA"/>
              </w:rPr>
            </w:pPr>
          </w:p>
        </w:tc>
        <w:tc>
          <w:tcPr>
            <w:tcW w:w="425" w:type="dxa"/>
            <w:tcBorders>
              <w:top w:val="single" w:sz="4" w:space="0" w:color="auto"/>
              <w:left w:val="single" w:sz="4" w:space="0" w:color="auto"/>
              <w:bottom w:val="single" w:sz="4" w:space="0" w:color="auto"/>
              <w:right w:val="single" w:sz="4" w:space="0" w:color="auto"/>
            </w:tcBorders>
            <w:vAlign w:val="center"/>
          </w:tcPr>
          <w:p w14:paraId="1DF3BE3F"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425" w:type="dxa"/>
            <w:tcBorders>
              <w:top w:val="single" w:sz="4" w:space="0" w:color="auto"/>
              <w:left w:val="single" w:sz="4" w:space="0" w:color="auto"/>
              <w:bottom w:val="single" w:sz="4" w:space="0" w:color="auto"/>
              <w:right w:val="single" w:sz="4" w:space="0" w:color="auto"/>
            </w:tcBorders>
            <w:vAlign w:val="center"/>
          </w:tcPr>
          <w:p w14:paraId="2AD645F0"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ru-RU" w:eastAsia="uk-UA"/>
              </w:rPr>
            </w:pPr>
          </w:p>
        </w:tc>
        <w:tc>
          <w:tcPr>
            <w:tcW w:w="850" w:type="dxa"/>
            <w:tcBorders>
              <w:top w:val="single" w:sz="4" w:space="0" w:color="auto"/>
              <w:left w:val="single" w:sz="4" w:space="0" w:color="auto"/>
              <w:bottom w:val="single" w:sz="4" w:space="0" w:color="auto"/>
              <w:right w:val="single" w:sz="4" w:space="0" w:color="auto"/>
            </w:tcBorders>
          </w:tcPr>
          <w:p w14:paraId="7945D3DD"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ru-RU" w:eastAsia="uk-UA"/>
              </w:rPr>
            </w:pPr>
          </w:p>
        </w:tc>
      </w:tr>
      <w:tr w:rsidR="00267270" w:rsidRPr="00995463" w14:paraId="66B80AD4" w14:textId="77777777" w:rsidTr="00A72CCD">
        <w:trPr>
          <w:trHeight w:val="170"/>
        </w:trPr>
        <w:tc>
          <w:tcPr>
            <w:tcW w:w="392" w:type="dxa"/>
            <w:tcBorders>
              <w:top w:val="single" w:sz="4" w:space="0" w:color="auto"/>
              <w:left w:val="single" w:sz="4" w:space="0" w:color="auto"/>
              <w:bottom w:val="single" w:sz="4" w:space="0" w:color="auto"/>
              <w:right w:val="single" w:sz="4" w:space="0" w:color="auto"/>
            </w:tcBorders>
          </w:tcPr>
          <w:p w14:paraId="01CF021D"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color w:val="000000" w:themeColor="text1"/>
                <w:sz w:val="24"/>
                <w:szCs w:val="24"/>
                <w:lang w:eastAsia="uk-UA"/>
              </w:rPr>
            </w:pPr>
          </w:p>
        </w:tc>
        <w:tc>
          <w:tcPr>
            <w:tcW w:w="1417" w:type="dxa"/>
            <w:tcBorders>
              <w:top w:val="single" w:sz="4" w:space="0" w:color="auto"/>
              <w:left w:val="single" w:sz="4" w:space="0" w:color="auto"/>
              <w:bottom w:val="single" w:sz="4" w:space="0" w:color="auto"/>
              <w:right w:val="single" w:sz="4" w:space="0" w:color="auto"/>
            </w:tcBorders>
          </w:tcPr>
          <w:p w14:paraId="7D90C748" w14:textId="77777777" w:rsidR="00D26BA1" w:rsidRPr="00995463" w:rsidRDefault="00D26BA1" w:rsidP="00D26BA1">
            <w:pPr>
              <w:overflowPunct w:val="0"/>
              <w:autoSpaceDE w:val="0"/>
              <w:autoSpaceDN w:val="0"/>
              <w:adjustRightInd w:val="0"/>
              <w:textAlignment w:val="baseline"/>
              <w:rPr>
                <w:rFonts w:ascii="Times New Roman" w:eastAsia="Times New Roman" w:hAnsi="Times New Roman" w:cs="Times New Roman"/>
                <w:b/>
                <w:color w:val="000000" w:themeColor="text1"/>
                <w:sz w:val="24"/>
                <w:szCs w:val="24"/>
                <w:lang w:eastAsia="uk-UA"/>
              </w:rPr>
            </w:pPr>
          </w:p>
        </w:tc>
        <w:tc>
          <w:tcPr>
            <w:tcW w:w="709" w:type="dxa"/>
            <w:tcBorders>
              <w:top w:val="single" w:sz="4" w:space="0" w:color="auto"/>
              <w:left w:val="single" w:sz="4" w:space="0" w:color="auto"/>
              <w:bottom w:val="single" w:sz="4" w:space="0" w:color="auto"/>
              <w:right w:val="single" w:sz="4" w:space="0" w:color="auto"/>
            </w:tcBorders>
            <w:vAlign w:val="center"/>
          </w:tcPr>
          <w:p w14:paraId="363A1091"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708" w:type="dxa"/>
            <w:tcBorders>
              <w:top w:val="single" w:sz="4" w:space="0" w:color="auto"/>
              <w:left w:val="single" w:sz="4" w:space="0" w:color="auto"/>
              <w:bottom w:val="single" w:sz="4" w:space="0" w:color="auto"/>
              <w:right w:val="single" w:sz="4" w:space="0" w:color="auto"/>
            </w:tcBorders>
            <w:vAlign w:val="center"/>
          </w:tcPr>
          <w:p w14:paraId="6C9A5B5F"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710" w:type="dxa"/>
            <w:tcBorders>
              <w:top w:val="single" w:sz="4" w:space="0" w:color="auto"/>
              <w:left w:val="single" w:sz="4" w:space="0" w:color="auto"/>
              <w:bottom w:val="single" w:sz="4" w:space="0" w:color="auto"/>
              <w:right w:val="single" w:sz="4" w:space="0" w:color="auto"/>
            </w:tcBorders>
            <w:vAlign w:val="center"/>
          </w:tcPr>
          <w:p w14:paraId="78B03D66"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643</w:t>
            </w:r>
          </w:p>
        </w:tc>
        <w:tc>
          <w:tcPr>
            <w:tcW w:w="567" w:type="dxa"/>
            <w:tcBorders>
              <w:top w:val="single" w:sz="4" w:space="0" w:color="auto"/>
              <w:left w:val="single" w:sz="4" w:space="0" w:color="auto"/>
              <w:bottom w:val="single" w:sz="4" w:space="0" w:color="auto"/>
              <w:right w:val="single" w:sz="4" w:space="0" w:color="auto"/>
            </w:tcBorders>
            <w:vAlign w:val="center"/>
          </w:tcPr>
          <w:p w14:paraId="1C3075DB" w14:textId="77777777" w:rsidR="00D26BA1" w:rsidRPr="00995463" w:rsidRDefault="00D26BA1" w:rsidP="00D26BA1">
            <w:pPr>
              <w:overflowPunct w:val="0"/>
              <w:autoSpaceDE w:val="0"/>
              <w:autoSpaceDN w:val="0"/>
              <w:adjustRightInd w:val="0"/>
              <w:ind w:hanging="79"/>
              <w:jc w:val="center"/>
              <w:textAlignment w:val="baseline"/>
              <w:rPr>
                <w:rFonts w:ascii="Times New Roman" w:eastAsia="Times New Roman" w:hAnsi="Times New Roman" w:cs="Times New Roman"/>
                <w:b/>
                <w:color w:val="000000" w:themeColor="text1"/>
                <w:sz w:val="24"/>
                <w:szCs w:val="24"/>
                <w:lang w:eastAsia="uk-UA"/>
              </w:rPr>
            </w:pPr>
            <w:r w:rsidRPr="00995463">
              <w:rPr>
                <w:rFonts w:ascii="Times New Roman" w:eastAsia="Times New Roman" w:hAnsi="Times New Roman" w:cs="Times New Roman"/>
                <w:b/>
                <w:color w:val="000000" w:themeColor="text1"/>
                <w:sz w:val="24"/>
                <w:szCs w:val="24"/>
                <w:lang w:eastAsia="uk-UA"/>
              </w:rPr>
              <w:t>639</w:t>
            </w:r>
          </w:p>
        </w:tc>
        <w:tc>
          <w:tcPr>
            <w:tcW w:w="566" w:type="dxa"/>
            <w:tcBorders>
              <w:top w:val="single" w:sz="4" w:space="0" w:color="auto"/>
              <w:left w:val="single" w:sz="4" w:space="0" w:color="auto"/>
              <w:bottom w:val="single" w:sz="4" w:space="0" w:color="auto"/>
              <w:right w:val="single" w:sz="4" w:space="0" w:color="auto"/>
            </w:tcBorders>
            <w:vAlign w:val="center"/>
          </w:tcPr>
          <w:p w14:paraId="0A261985"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vAlign w:val="center"/>
          </w:tcPr>
          <w:p w14:paraId="72ADB750"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en-US" w:eastAsia="uk-UA"/>
              </w:rPr>
            </w:pPr>
          </w:p>
        </w:tc>
        <w:tc>
          <w:tcPr>
            <w:tcW w:w="567" w:type="dxa"/>
            <w:tcBorders>
              <w:top w:val="single" w:sz="4" w:space="0" w:color="auto"/>
              <w:left w:val="single" w:sz="4" w:space="0" w:color="auto"/>
              <w:bottom w:val="single" w:sz="4" w:space="0" w:color="auto"/>
              <w:right w:val="single" w:sz="4" w:space="0" w:color="auto"/>
            </w:tcBorders>
            <w:vAlign w:val="center"/>
          </w:tcPr>
          <w:p w14:paraId="0D5E7A84"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en-US" w:eastAsia="uk-UA"/>
              </w:rPr>
            </w:pPr>
          </w:p>
        </w:tc>
        <w:tc>
          <w:tcPr>
            <w:tcW w:w="567" w:type="dxa"/>
            <w:tcBorders>
              <w:top w:val="single" w:sz="4" w:space="0" w:color="auto"/>
              <w:left w:val="single" w:sz="4" w:space="0" w:color="auto"/>
              <w:bottom w:val="single" w:sz="4" w:space="0" w:color="auto"/>
              <w:right w:val="single" w:sz="4" w:space="0" w:color="auto"/>
            </w:tcBorders>
            <w:vAlign w:val="center"/>
          </w:tcPr>
          <w:p w14:paraId="7C8ED691"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567" w:type="dxa"/>
            <w:tcBorders>
              <w:top w:val="single" w:sz="4" w:space="0" w:color="auto"/>
              <w:left w:val="single" w:sz="4" w:space="0" w:color="auto"/>
              <w:bottom w:val="single" w:sz="4" w:space="0" w:color="auto"/>
              <w:right w:val="single" w:sz="4" w:space="0" w:color="auto"/>
            </w:tcBorders>
            <w:vAlign w:val="center"/>
          </w:tcPr>
          <w:p w14:paraId="0ECA76DC"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en-US" w:eastAsia="uk-UA"/>
              </w:rPr>
            </w:pPr>
          </w:p>
        </w:tc>
        <w:tc>
          <w:tcPr>
            <w:tcW w:w="426" w:type="dxa"/>
            <w:tcBorders>
              <w:top w:val="single" w:sz="4" w:space="0" w:color="auto"/>
              <w:left w:val="single" w:sz="4" w:space="0" w:color="auto"/>
              <w:bottom w:val="single" w:sz="4" w:space="0" w:color="auto"/>
              <w:right w:val="single" w:sz="4" w:space="0" w:color="auto"/>
            </w:tcBorders>
            <w:vAlign w:val="center"/>
          </w:tcPr>
          <w:p w14:paraId="083E84E8"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ru-RU" w:eastAsia="uk-UA"/>
              </w:rPr>
            </w:pPr>
          </w:p>
        </w:tc>
        <w:tc>
          <w:tcPr>
            <w:tcW w:w="425" w:type="dxa"/>
            <w:tcBorders>
              <w:top w:val="single" w:sz="4" w:space="0" w:color="auto"/>
              <w:left w:val="single" w:sz="4" w:space="0" w:color="auto"/>
              <w:bottom w:val="single" w:sz="4" w:space="0" w:color="auto"/>
              <w:right w:val="single" w:sz="4" w:space="0" w:color="auto"/>
            </w:tcBorders>
            <w:vAlign w:val="center"/>
          </w:tcPr>
          <w:p w14:paraId="617D677C"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eastAsia="uk-UA"/>
              </w:rPr>
            </w:pPr>
          </w:p>
        </w:tc>
        <w:tc>
          <w:tcPr>
            <w:tcW w:w="425" w:type="dxa"/>
            <w:tcBorders>
              <w:top w:val="single" w:sz="4" w:space="0" w:color="auto"/>
              <w:left w:val="single" w:sz="4" w:space="0" w:color="auto"/>
              <w:bottom w:val="single" w:sz="4" w:space="0" w:color="auto"/>
              <w:right w:val="single" w:sz="4" w:space="0" w:color="auto"/>
            </w:tcBorders>
            <w:vAlign w:val="center"/>
          </w:tcPr>
          <w:p w14:paraId="22F7EA86"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ru-RU" w:eastAsia="uk-UA"/>
              </w:rPr>
            </w:pPr>
          </w:p>
        </w:tc>
        <w:tc>
          <w:tcPr>
            <w:tcW w:w="850" w:type="dxa"/>
            <w:tcBorders>
              <w:top w:val="single" w:sz="4" w:space="0" w:color="auto"/>
              <w:left w:val="single" w:sz="4" w:space="0" w:color="auto"/>
              <w:bottom w:val="single" w:sz="4" w:space="0" w:color="auto"/>
              <w:right w:val="single" w:sz="4" w:space="0" w:color="auto"/>
            </w:tcBorders>
          </w:tcPr>
          <w:p w14:paraId="1BECCE6E" w14:textId="77777777" w:rsidR="00D26BA1" w:rsidRPr="00995463" w:rsidRDefault="00D26BA1" w:rsidP="00D26BA1">
            <w:pPr>
              <w:overflowPunct w:val="0"/>
              <w:autoSpaceDE w:val="0"/>
              <w:autoSpaceDN w:val="0"/>
              <w:adjustRightInd w:val="0"/>
              <w:jc w:val="center"/>
              <w:textAlignment w:val="baseline"/>
              <w:rPr>
                <w:rFonts w:ascii="Times New Roman" w:eastAsia="Times New Roman" w:hAnsi="Times New Roman" w:cs="Times New Roman"/>
                <w:b/>
                <w:color w:val="000000" w:themeColor="text1"/>
                <w:sz w:val="24"/>
                <w:szCs w:val="24"/>
                <w:lang w:val="ru-RU" w:eastAsia="uk-UA"/>
              </w:rPr>
            </w:pPr>
          </w:p>
        </w:tc>
      </w:tr>
    </w:tbl>
    <w:p w14:paraId="0D2E9F46" w14:textId="77777777" w:rsidR="002E3FE9" w:rsidRPr="00995463" w:rsidRDefault="00E657BE" w:rsidP="0057248E">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Як видно з таблиці 1, 30% населення, а це 1/3 особи пенсійного віку. Для порівняння в області (2022 р.) – 21%</w:t>
      </w:r>
      <w:r w:rsidRPr="00995463">
        <w:rPr>
          <w:rStyle w:val="aff1"/>
          <w:rFonts w:ascii="Times New Roman" w:hAnsi="Times New Roman" w:cs="Times New Roman"/>
          <w:color w:val="000000" w:themeColor="text1"/>
          <w:sz w:val="24"/>
          <w:szCs w:val="24"/>
        </w:rPr>
        <w:footnoteReference w:id="3"/>
      </w:r>
      <w:r w:rsidRPr="00995463">
        <w:rPr>
          <w:rFonts w:ascii="Times New Roman" w:hAnsi="Times New Roman" w:cs="Times New Roman"/>
          <w:color w:val="000000" w:themeColor="text1"/>
          <w:sz w:val="24"/>
          <w:szCs w:val="24"/>
        </w:rPr>
        <w:t>.</w:t>
      </w:r>
      <w:r w:rsidR="0057248E" w:rsidRPr="00995463">
        <w:rPr>
          <w:rFonts w:ascii="Times New Roman" w:hAnsi="Times New Roman" w:cs="Times New Roman"/>
          <w:color w:val="000000" w:themeColor="text1"/>
          <w:sz w:val="24"/>
          <w:szCs w:val="24"/>
        </w:rPr>
        <w:t xml:space="preserve"> </w:t>
      </w:r>
    </w:p>
    <w:p w14:paraId="3EE4A77E" w14:textId="50A0EAB0" w:rsidR="0057248E" w:rsidRPr="00995463" w:rsidRDefault="0057248E" w:rsidP="0057248E">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 початку введення воєнного стану в Україні до громади прибувало багато внутрішньо переміщених осіб, дехто з них залишився проживати і до сьогодні, дехто переїхав за кордон чи повернувся у свої домівки. Станом на 25.10.2022 року у громаді було зареєстровано 4633 внутрішньо переміщені особи, що становить 76 % від загальної чисельності жителів громади.  Незначна кількість жителів громади виїхало за кордон ( не більше 5 %).</w:t>
      </w:r>
    </w:p>
    <w:p w14:paraId="30FEB3CA" w14:textId="00A8D1D0" w:rsidR="00A85FD9" w:rsidRPr="00995463" w:rsidRDefault="00810E25" w:rsidP="00A85FD9">
      <w:pPr>
        <w:ind w:right="252" w:firstLine="567"/>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w:t>
      </w:r>
      <w:r w:rsidR="00A85FD9" w:rsidRPr="00995463">
        <w:rPr>
          <w:rFonts w:ascii="Times New Roman" w:hAnsi="Times New Roman" w:cs="Times New Roman"/>
          <w:color w:val="000000" w:themeColor="text1"/>
          <w:sz w:val="24"/>
          <w:szCs w:val="24"/>
        </w:rPr>
        <w:t xml:space="preserve">труктура населення відображена на </w:t>
      </w:r>
      <w:r w:rsidRPr="00995463">
        <w:rPr>
          <w:rFonts w:ascii="Times New Roman" w:hAnsi="Times New Roman" w:cs="Times New Roman"/>
          <w:color w:val="000000" w:themeColor="text1"/>
          <w:sz w:val="24"/>
          <w:szCs w:val="24"/>
        </w:rPr>
        <w:t>діаграмі</w:t>
      </w:r>
      <w:r w:rsidR="00A85FD9" w:rsidRPr="00995463">
        <w:rPr>
          <w:rFonts w:ascii="Times New Roman" w:hAnsi="Times New Roman" w:cs="Times New Roman"/>
          <w:color w:val="000000" w:themeColor="text1"/>
          <w:sz w:val="24"/>
          <w:szCs w:val="24"/>
        </w:rPr>
        <w:t xml:space="preserve"> 1.</w:t>
      </w:r>
    </w:p>
    <w:p w14:paraId="1AB249F1"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44CB6563" w14:textId="77777777" w:rsidR="00D26BA1" w:rsidRPr="00995463" w:rsidRDefault="00D26BA1" w:rsidP="00A85FD9">
      <w:pPr>
        <w:ind w:right="252" w:firstLine="142"/>
        <w:jc w:val="center"/>
        <w:rPr>
          <w:rFonts w:ascii="Times New Roman" w:hAnsi="Times New Roman" w:cs="Times New Roman"/>
          <w:b/>
          <w:i/>
          <w:color w:val="000000" w:themeColor="text1"/>
          <w:sz w:val="24"/>
          <w:szCs w:val="24"/>
        </w:rPr>
      </w:pPr>
      <w:r w:rsidRPr="00995463">
        <w:rPr>
          <w:rFonts w:ascii="Times New Roman" w:hAnsi="Times New Roman" w:cs="Times New Roman"/>
          <w:b/>
          <w:i/>
          <w:noProof/>
          <w:color w:val="000000" w:themeColor="text1"/>
          <w:sz w:val="24"/>
          <w:szCs w:val="24"/>
          <w:lang w:eastAsia="uk-UA"/>
        </w:rPr>
        <w:lastRenderedPageBreak/>
        <w:drawing>
          <wp:inline distT="0" distB="0" distL="0" distR="0" wp14:anchorId="7A7AFDF6" wp14:editId="1D840D00">
            <wp:extent cx="5002306" cy="3460377"/>
            <wp:effectExtent l="0" t="0" r="27305" b="2603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A64FCD" w14:textId="0AA11631" w:rsidR="00A85FD9" w:rsidRPr="00995463" w:rsidRDefault="00810E25" w:rsidP="00D26BA1">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Діаграма </w:t>
      </w:r>
      <w:r w:rsidR="00A85FD9" w:rsidRPr="00995463">
        <w:rPr>
          <w:rFonts w:ascii="Times New Roman" w:hAnsi="Times New Roman" w:cs="Times New Roman"/>
          <w:b/>
          <w:color w:val="000000" w:themeColor="text1"/>
          <w:sz w:val="24"/>
          <w:szCs w:val="24"/>
        </w:rPr>
        <w:t>1</w:t>
      </w:r>
      <w:r w:rsidRPr="00995463">
        <w:rPr>
          <w:rFonts w:ascii="Times New Roman" w:hAnsi="Times New Roman" w:cs="Times New Roman"/>
          <w:b/>
          <w:color w:val="000000" w:themeColor="text1"/>
          <w:sz w:val="24"/>
          <w:szCs w:val="24"/>
        </w:rPr>
        <w:t>.</w:t>
      </w:r>
      <w:r w:rsidR="00A85FD9" w:rsidRPr="00995463">
        <w:rPr>
          <w:rFonts w:ascii="Times New Roman" w:hAnsi="Times New Roman" w:cs="Times New Roman"/>
          <w:b/>
          <w:color w:val="000000" w:themeColor="text1"/>
          <w:sz w:val="24"/>
          <w:szCs w:val="24"/>
        </w:rPr>
        <w:t xml:space="preserve">  </w:t>
      </w:r>
      <w:r w:rsidRPr="00995463">
        <w:rPr>
          <w:rFonts w:ascii="Times New Roman" w:hAnsi="Times New Roman" w:cs="Times New Roman"/>
          <w:b/>
          <w:color w:val="000000" w:themeColor="text1"/>
          <w:sz w:val="24"/>
          <w:szCs w:val="24"/>
        </w:rPr>
        <w:t>С</w:t>
      </w:r>
      <w:r w:rsidR="00A85FD9" w:rsidRPr="00995463">
        <w:rPr>
          <w:rFonts w:ascii="Times New Roman" w:hAnsi="Times New Roman" w:cs="Times New Roman"/>
          <w:b/>
          <w:color w:val="000000" w:themeColor="text1"/>
          <w:sz w:val="24"/>
          <w:szCs w:val="24"/>
        </w:rPr>
        <w:t>труктура населення, %</w:t>
      </w:r>
    </w:p>
    <w:p w14:paraId="4F6DABC3" w14:textId="77777777" w:rsidR="00A85FD9" w:rsidRPr="00995463" w:rsidRDefault="00A85FD9" w:rsidP="00D26BA1">
      <w:pPr>
        <w:ind w:right="252" w:firstLine="567"/>
        <w:jc w:val="both"/>
        <w:rPr>
          <w:rFonts w:ascii="Times New Roman" w:hAnsi="Times New Roman" w:cs="Times New Roman"/>
          <w:color w:val="000000" w:themeColor="text1"/>
          <w:sz w:val="24"/>
          <w:szCs w:val="24"/>
        </w:rPr>
      </w:pPr>
    </w:p>
    <w:p w14:paraId="76194F8C" w14:textId="07A005F1" w:rsidR="0057248E" w:rsidRPr="00995463" w:rsidRDefault="0057248E"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Структура дитячого населення представлена на діаграмі 2.</w:t>
      </w:r>
    </w:p>
    <w:p w14:paraId="189A0EF5"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693C9B4D" w14:textId="77777777" w:rsidR="00D26BA1" w:rsidRPr="00995463" w:rsidRDefault="00D26BA1" w:rsidP="00A85FD9">
      <w:pPr>
        <w:ind w:right="252" w:firstLine="426"/>
        <w:jc w:val="center"/>
        <w:rPr>
          <w:rFonts w:ascii="Times New Roman" w:hAnsi="Times New Roman" w:cs="Times New Roman"/>
          <w:b/>
          <w:i/>
          <w:color w:val="000000" w:themeColor="text1"/>
          <w:sz w:val="24"/>
          <w:szCs w:val="24"/>
        </w:rPr>
      </w:pPr>
      <w:r w:rsidRPr="00995463">
        <w:rPr>
          <w:rFonts w:ascii="Times New Roman" w:hAnsi="Times New Roman" w:cs="Times New Roman"/>
          <w:b/>
          <w:i/>
          <w:noProof/>
          <w:color w:val="000000" w:themeColor="text1"/>
          <w:sz w:val="24"/>
          <w:szCs w:val="24"/>
          <w:lang w:eastAsia="uk-UA"/>
        </w:rPr>
        <w:drawing>
          <wp:inline distT="0" distB="0" distL="0" distR="0" wp14:anchorId="1C1FEF88" wp14:editId="5199AB7E">
            <wp:extent cx="5235388" cy="3003177"/>
            <wp:effectExtent l="0" t="0" r="22860" b="2603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32AD95" w14:textId="7EC5F050" w:rsidR="00A85FD9" w:rsidRPr="00995463" w:rsidRDefault="00FF0CD8" w:rsidP="00A85FD9">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Діаграма </w:t>
      </w:r>
      <w:r w:rsidR="00CE09B3" w:rsidRPr="00995463">
        <w:rPr>
          <w:rFonts w:ascii="Times New Roman" w:hAnsi="Times New Roman" w:cs="Times New Roman"/>
          <w:b/>
          <w:color w:val="000000" w:themeColor="text1"/>
          <w:sz w:val="24"/>
          <w:szCs w:val="24"/>
        </w:rPr>
        <w:t>2.</w:t>
      </w:r>
      <w:r w:rsidRPr="00995463">
        <w:rPr>
          <w:rFonts w:ascii="Times New Roman" w:hAnsi="Times New Roman" w:cs="Times New Roman"/>
          <w:b/>
          <w:color w:val="000000" w:themeColor="text1"/>
          <w:sz w:val="24"/>
          <w:szCs w:val="24"/>
        </w:rPr>
        <w:t xml:space="preserve"> </w:t>
      </w:r>
      <w:r w:rsidR="00810E25" w:rsidRPr="00995463">
        <w:rPr>
          <w:rFonts w:ascii="Times New Roman" w:hAnsi="Times New Roman" w:cs="Times New Roman"/>
          <w:b/>
          <w:color w:val="000000" w:themeColor="text1"/>
          <w:sz w:val="24"/>
          <w:szCs w:val="24"/>
        </w:rPr>
        <w:t xml:space="preserve"> </w:t>
      </w:r>
      <w:r w:rsidRPr="00995463">
        <w:rPr>
          <w:rFonts w:ascii="Times New Roman" w:hAnsi="Times New Roman" w:cs="Times New Roman"/>
          <w:b/>
          <w:color w:val="000000" w:themeColor="text1"/>
          <w:sz w:val="24"/>
          <w:szCs w:val="24"/>
        </w:rPr>
        <w:t>Структура дитячого населення, осіб</w:t>
      </w:r>
    </w:p>
    <w:p w14:paraId="7D118B95" w14:textId="77777777" w:rsidR="002E3FE9" w:rsidRPr="00995463" w:rsidRDefault="0057248E" w:rsidP="0057248E">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громаді діти становлять 21 % від всього  населення, з яких 31,1 %  – діти з багатодітних сімей, 9,4 % – діти з неповних сімей, 1,2 % – діти з інвалідністю. У Ворохтянській ТГ 112 неповних сімей та 18 одиноких багатодітних матерів/батьків. </w:t>
      </w:r>
    </w:p>
    <w:p w14:paraId="7CB6A77C" w14:textId="2524BB35" w:rsidR="0057248E" w:rsidRPr="00995463" w:rsidRDefault="0057248E" w:rsidP="0057248E">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Практично однакова кількість дітей чоловічої та жіночої статі – 643 (50,2 %) та 639 (49,8 %) відповідно. </w:t>
      </w:r>
    </w:p>
    <w:p w14:paraId="37964CCB" w14:textId="4F553427" w:rsidR="002E3FE9" w:rsidRPr="00995463" w:rsidRDefault="002E3FE9" w:rsidP="002E3FE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Значна частина дітей ТГ  </w:t>
      </w:r>
      <w:r w:rsidR="00797B7D" w:rsidRPr="00995463">
        <w:rPr>
          <w:rFonts w:ascii="Times New Roman" w:hAnsi="Times New Roman" w:cs="Times New Roman"/>
          <w:color w:val="000000" w:themeColor="text1"/>
          <w:sz w:val="24"/>
          <w:szCs w:val="24"/>
        </w:rPr>
        <w:t>належить</w:t>
      </w:r>
      <w:r w:rsidRPr="00995463">
        <w:rPr>
          <w:rFonts w:ascii="Times New Roman" w:hAnsi="Times New Roman" w:cs="Times New Roman"/>
          <w:color w:val="000000" w:themeColor="text1"/>
          <w:sz w:val="24"/>
          <w:szCs w:val="24"/>
        </w:rPr>
        <w:t xml:space="preserve"> до категорії соціально-незахищених. Найбільше дітей із багатодітних сімей. </w:t>
      </w:r>
    </w:p>
    <w:p w14:paraId="7E0E1B7F" w14:textId="5384208A" w:rsidR="00D26BA1" w:rsidRPr="00995463" w:rsidRDefault="00E05A57" w:rsidP="00411EF7">
      <w:pPr>
        <w:pStyle w:val="2"/>
        <w:rPr>
          <w:rFonts w:ascii="Times New Roman" w:hAnsi="Times New Roman" w:cs="Times New Roman"/>
          <w:b w:val="0"/>
          <w:color w:val="000000" w:themeColor="text1"/>
          <w:sz w:val="24"/>
          <w:szCs w:val="24"/>
        </w:rPr>
      </w:pPr>
      <w:bookmarkStart w:id="33" w:name="_Toc133184815"/>
      <w:bookmarkStart w:id="34" w:name="_Toc137902370"/>
      <w:bookmarkStart w:id="35" w:name="_Toc137902643"/>
      <w:bookmarkStart w:id="36" w:name="_Toc141479381"/>
      <w:r w:rsidRPr="00995463">
        <w:rPr>
          <w:rFonts w:ascii="Times New Roman" w:hAnsi="Times New Roman" w:cs="Times New Roman"/>
          <w:color w:val="000000" w:themeColor="text1"/>
          <w:sz w:val="24"/>
          <w:szCs w:val="24"/>
        </w:rPr>
        <w:t>1.3.</w:t>
      </w:r>
      <w:r w:rsidR="000A5CDC" w:rsidRPr="00995463">
        <w:rPr>
          <w:rFonts w:ascii="Times New Roman" w:hAnsi="Times New Roman" w:cs="Times New Roman"/>
          <w:color w:val="000000" w:themeColor="text1"/>
          <w:sz w:val="24"/>
          <w:szCs w:val="24"/>
        </w:rPr>
        <w:t xml:space="preserve"> </w:t>
      </w:r>
      <w:r w:rsidR="00D26BA1" w:rsidRPr="00995463">
        <w:rPr>
          <w:rFonts w:ascii="Times New Roman" w:hAnsi="Times New Roman" w:cs="Times New Roman"/>
          <w:color w:val="000000" w:themeColor="text1"/>
          <w:sz w:val="24"/>
          <w:szCs w:val="24"/>
        </w:rPr>
        <w:t>Дитяче населення</w:t>
      </w:r>
      <w:bookmarkEnd w:id="33"/>
      <w:bookmarkEnd w:id="34"/>
      <w:bookmarkEnd w:id="35"/>
      <w:bookmarkEnd w:id="36"/>
    </w:p>
    <w:p w14:paraId="3CBE6F7F"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2. Діти дошкільного віку</w:t>
      </w:r>
    </w:p>
    <w:tbl>
      <w:tblPr>
        <w:tblStyle w:val="a7"/>
        <w:tblpPr w:leftFromText="180" w:rightFromText="180" w:vertAnchor="text" w:horzAnchor="margin" w:tblpX="-459" w:tblpY="171"/>
        <w:tblW w:w="9462" w:type="dxa"/>
        <w:tblLayout w:type="fixed"/>
        <w:tblLook w:val="04A0" w:firstRow="1" w:lastRow="0" w:firstColumn="1" w:lastColumn="0" w:noHBand="0" w:noVBand="1"/>
      </w:tblPr>
      <w:tblGrid>
        <w:gridCol w:w="1384"/>
        <w:gridCol w:w="567"/>
        <w:gridCol w:w="567"/>
        <w:gridCol w:w="425"/>
        <w:gridCol w:w="567"/>
        <w:gridCol w:w="426"/>
        <w:gridCol w:w="566"/>
        <w:gridCol w:w="425"/>
        <w:gridCol w:w="566"/>
        <w:gridCol w:w="425"/>
        <w:gridCol w:w="567"/>
        <w:gridCol w:w="425"/>
        <w:gridCol w:w="567"/>
        <w:gridCol w:w="426"/>
        <w:gridCol w:w="567"/>
        <w:gridCol w:w="425"/>
        <w:gridCol w:w="567"/>
      </w:tblGrid>
      <w:tr w:rsidR="00267270" w:rsidRPr="00995463" w14:paraId="4B4930A1" w14:textId="121BBFEA" w:rsidTr="00BF3D93">
        <w:trPr>
          <w:trHeight w:val="184"/>
        </w:trPr>
        <w:tc>
          <w:tcPr>
            <w:tcW w:w="9462" w:type="dxa"/>
            <w:gridSpan w:val="17"/>
            <w:shd w:val="clear" w:color="auto" w:fill="C2D69B" w:themeFill="accent3" w:themeFillTint="99"/>
          </w:tcPr>
          <w:p w14:paraId="70C83293"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lastRenderedPageBreak/>
              <w:t>Діти дошкільного віку</w:t>
            </w:r>
          </w:p>
        </w:tc>
      </w:tr>
      <w:tr w:rsidR="00267270" w:rsidRPr="00995463" w14:paraId="35B82FAA" w14:textId="4195FB33" w:rsidTr="00BF3D93">
        <w:trPr>
          <w:trHeight w:val="256"/>
        </w:trPr>
        <w:tc>
          <w:tcPr>
            <w:tcW w:w="1384" w:type="dxa"/>
            <w:vMerge w:val="restart"/>
            <w:shd w:val="clear" w:color="auto" w:fill="C2D69B" w:themeFill="accent3" w:themeFillTint="99"/>
          </w:tcPr>
          <w:p w14:paraId="51DB7AA9" w14:textId="77777777" w:rsidR="00BF3D93" w:rsidRPr="00995463" w:rsidRDefault="00BF3D93" w:rsidP="00BF3D93">
            <w:pPr>
              <w:jc w:val="center"/>
              <w:rPr>
                <w:rFonts w:ascii="Times New Roman" w:hAnsi="Times New Roman" w:cs="Times New Roman"/>
                <w:b/>
                <w:color w:val="000000" w:themeColor="text1"/>
                <w:sz w:val="24"/>
                <w:szCs w:val="24"/>
              </w:rPr>
            </w:pPr>
          </w:p>
          <w:p w14:paraId="6BFD8DFE"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Населені пункти</w:t>
            </w:r>
          </w:p>
        </w:tc>
        <w:tc>
          <w:tcPr>
            <w:tcW w:w="1134" w:type="dxa"/>
            <w:gridSpan w:val="2"/>
            <w:vMerge w:val="restart"/>
            <w:shd w:val="clear" w:color="auto" w:fill="C2D69B" w:themeFill="accent3" w:themeFillTint="99"/>
          </w:tcPr>
          <w:p w14:paraId="793D38FD"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дітей віком від 0 до 6 років</w:t>
            </w:r>
          </w:p>
        </w:tc>
        <w:tc>
          <w:tcPr>
            <w:tcW w:w="6944" w:type="dxa"/>
            <w:gridSpan w:val="14"/>
            <w:shd w:val="clear" w:color="auto" w:fill="C2D69B" w:themeFill="accent3" w:themeFillTint="99"/>
          </w:tcPr>
          <w:p w14:paraId="3CC03B85"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Роки</w:t>
            </w:r>
          </w:p>
        </w:tc>
      </w:tr>
      <w:tr w:rsidR="00267270" w:rsidRPr="00995463" w14:paraId="06841A9A" w14:textId="77777777" w:rsidTr="00BF3D93">
        <w:trPr>
          <w:trHeight w:val="367"/>
        </w:trPr>
        <w:tc>
          <w:tcPr>
            <w:tcW w:w="1384" w:type="dxa"/>
            <w:vMerge/>
            <w:shd w:val="clear" w:color="auto" w:fill="C2D69B" w:themeFill="accent3" w:themeFillTint="99"/>
          </w:tcPr>
          <w:p w14:paraId="76095822" w14:textId="77777777" w:rsidR="00BF3D93" w:rsidRPr="00995463" w:rsidRDefault="00BF3D93" w:rsidP="00BF3D93">
            <w:pPr>
              <w:jc w:val="center"/>
              <w:rPr>
                <w:rFonts w:ascii="Times New Roman" w:hAnsi="Times New Roman" w:cs="Times New Roman"/>
                <w:b/>
                <w:color w:val="000000" w:themeColor="text1"/>
                <w:sz w:val="24"/>
                <w:szCs w:val="24"/>
              </w:rPr>
            </w:pPr>
          </w:p>
        </w:tc>
        <w:tc>
          <w:tcPr>
            <w:tcW w:w="1134" w:type="dxa"/>
            <w:gridSpan w:val="2"/>
            <w:vMerge/>
            <w:shd w:val="clear" w:color="auto" w:fill="C2D69B" w:themeFill="accent3" w:themeFillTint="99"/>
          </w:tcPr>
          <w:p w14:paraId="5F870636" w14:textId="77777777" w:rsidR="00BF3D93" w:rsidRPr="00995463" w:rsidRDefault="00BF3D93" w:rsidP="00BF3D93">
            <w:pPr>
              <w:jc w:val="center"/>
              <w:rPr>
                <w:rFonts w:ascii="Times New Roman" w:hAnsi="Times New Roman" w:cs="Times New Roman"/>
                <w:b/>
                <w:color w:val="000000" w:themeColor="text1"/>
                <w:sz w:val="24"/>
                <w:szCs w:val="24"/>
              </w:rPr>
            </w:pPr>
          </w:p>
        </w:tc>
        <w:tc>
          <w:tcPr>
            <w:tcW w:w="992" w:type="dxa"/>
            <w:gridSpan w:val="2"/>
            <w:shd w:val="clear" w:color="auto" w:fill="C2D69B" w:themeFill="accent3" w:themeFillTint="99"/>
          </w:tcPr>
          <w:p w14:paraId="5A063B2E"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2022</w:t>
            </w:r>
          </w:p>
        </w:tc>
        <w:tc>
          <w:tcPr>
            <w:tcW w:w="992" w:type="dxa"/>
            <w:gridSpan w:val="2"/>
            <w:shd w:val="clear" w:color="auto" w:fill="C2D69B" w:themeFill="accent3" w:themeFillTint="99"/>
          </w:tcPr>
          <w:p w14:paraId="3C192D53"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2021</w:t>
            </w:r>
          </w:p>
        </w:tc>
        <w:tc>
          <w:tcPr>
            <w:tcW w:w="991" w:type="dxa"/>
            <w:gridSpan w:val="2"/>
            <w:shd w:val="clear" w:color="auto" w:fill="C2D69B" w:themeFill="accent3" w:themeFillTint="99"/>
          </w:tcPr>
          <w:p w14:paraId="2CECAC49"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2020</w:t>
            </w:r>
          </w:p>
        </w:tc>
        <w:tc>
          <w:tcPr>
            <w:tcW w:w="992" w:type="dxa"/>
            <w:gridSpan w:val="2"/>
            <w:shd w:val="clear" w:color="auto" w:fill="C2D69B" w:themeFill="accent3" w:themeFillTint="99"/>
          </w:tcPr>
          <w:p w14:paraId="0E9A2BEA"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2019</w:t>
            </w:r>
          </w:p>
        </w:tc>
        <w:tc>
          <w:tcPr>
            <w:tcW w:w="992" w:type="dxa"/>
            <w:gridSpan w:val="2"/>
            <w:shd w:val="clear" w:color="auto" w:fill="C2D69B" w:themeFill="accent3" w:themeFillTint="99"/>
          </w:tcPr>
          <w:p w14:paraId="4B9356BF"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2018</w:t>
            </w:r>
          </w:p>
        </w:tc>
        <w:tc>
          <w:tcPr>
            <w:tcW w:w="993" w:type="dxa"/>
            <w:gridSpan w:val="2"/>
            <w:shd w:val="clear" w:color="auto" w:fill="C2D69B" w:themeFill="accent3" w:themeFillTint="99"/>
          </w:tcPr>
          <w:p w14:paraId="6E73B3B4"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2017</w:t>
            </w:r>
          </w:p>
        </w:tc>
        <w:tc>
          <w:tcPr>
            <w:tcW w:w="992" w:type="dxa"/>
            <w:gridSpan w:val="2"/>
            <w:shd w:val="clear" w:color="auto" w:fill="C2D69B" w:themeFill="accent3" w:themeFillTint="99"/>
          </w:tcPr>
          <w:p w14:paraId="67C1E3D2"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2016</w:t>
            </w:r>
          </w:p>
        </w:tc>
      </w:tr>
      <w:tr w:rsidR="00267270" w:rsidRPr="00995463" w14:paraId="245FA6B0" w14:textId="77777777" w:rsidTr="00BF3D93">
        <w:trPr>
          <w:trHeight w:val="323"/>
        </w:trPr>
        <w:tc>
          <w:tcPr>
            <w:tcW w:w="1384" w:type="dxa"/>
            <w:vMerge/>
            <w:shd w:val="clear" w:color="auto" w:fill="C2D69B" w:themeFill="accent3" w:themeFillTint="99"/>
          </w:tcPr>
          <w:p w14:paraId="14FD354E" w14:textId="77777777" w:rsidR="00BF3D93" w:rsidRPr="00995463" w:rsidRDefault="00BF3D93" w:rsidP="00BF3D93">
            <w:pPr>
              <w:jc w:val="center"/>
              <w:rPr>
                <w:rFonts w:ascii="Times New Roman" w:hAnsi="Times New Roman" w:cs="Times New Roman"/>
                <w:b/>
                <w:color w:val="000000" w:themeColor="text1"/>
                <w:sz w:val="24"/>
                <w:szCs w:val="24"/>
              </w:rPr>
            </w:pPr>
          </w:p>
        </w:tc>
        <w:tc>
          <w:tcPr>
            <w:tcW w:w="1134" w:type="dxa"/>
            <w:gridSpan w:val="2"/>
            <w:vMerge/>
            <w:shd w:val="clear" w:color="auto" w:fill="C2D69B" w:themeFill="accent3" w:themeFillTint="99"/>
          </w:tcPr>
          <w:p w14:paraId="50F29D05" w14:textId="77777777" w:rsidR="00BF3D93" w:rsidRPr="00995463" w:rsidRDefault="00BF3D93" w:rsidP="00BF3D93">
            <w:pPr>
              <w:jc w:val="center"/>
              <w:rPr>
                <w:rFonts w:ascii="Times New Roman" w:hAnsi="Times New Roman" w:cs="Times New Roman"/>
                <w:b/>
                <w:color w:val="000000" w:themeColor="text1"/>
                <w:sz w:val="24"/>
                <w:szCs w:val="24"/>
              </w:rPr>
            </w:pPr>
          </w:p>
        </w:tc>
        <w:tc>
          <w:tcPr>
            <w:tcW w:w="992" w:type="dxa"/>
            <w:gridSpan w:val="2"/>
            <w:shd w:val="clear" w:color="auto" w:fill="C2D69B" w:themeFill="accent3" w:themeFillTint="99"/>
          </w:tcPr>
          <w:p w14:paraId="067E9EB0"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Загалом</w:t>
            </w:r>
          </w:p>
        </w:tc>
        <w:tc>
          <w:tcPr>
            <w:tcW w:w="992" w:type="dxa"/>
            <w:gridSpan w:val="2"/>
            <w:shd w:val="clear" w:color="auto" w:fill="C2D69B" w:themeFill="accent3" w:themeFillTint="99"/>
          </w:tcPr>
          <w:p w14:paraId="429A7F8F"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Загалом</w:t>
            </w:r>
          </w:p>
        </w:tc>
        <w:tc>
          <w:tcPr>
            <w:tcW w:w="991" w:type="dxa"/>
            <w:gridSpan w:val="2"/>
            <w:shd w:val="clear" w:color="auto" w:fill="C2D69B" w:themeFill="accent3" w:themeFillTint="99"/>
          </w:tcPr>
          <w:p w14:paraId="3C1C5E93"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Загалом</w:t>
            </w:r>
          </w:p>
        </w:tc>
        <w:tc>
          <w:tcPr>
            <w:tcW w:w="992" w:type="dxa"/>
            <w:gridSpan w:val="2"/>
            <w:shd w:val="clear" w:color="auto" w:fill="C2D69B" w:themeFill="accent3" w:themeFillTint="99"/>
          </w:tcPr>
          <w:p w14:paraId="27650E23"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Загалом</w:t>
            </w:r>
          </w:p>
        </w:tc>
        <w:tc>
          <w:tcPr>
            <w:tcW w:w="992" w:type="dxa"/>
            <w:gridSpan w:val="2"/>
            <w:shd w:val="clear" w:color="auto" w:fill="C2D69B" w:themeFill="accent3" w:themeFillTint="99"/>
          </w:tcPr>
          <w:p w14:paraId="6ADC1B4C"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Загалом</w:t>
            </w:r>
          </w:p>
        </w:tc>
        <w:tc>
          <w:tcPr>
            <w:tcW w:w="993" w:type="dxa"/>
            <w:gridSpan w:val="2"/>
            <w:shd w:val="clear" w:color="auto" w:fill="C2D69B" w:themeFill="accent3" w:themeFillTint="99"/>
          </w:tcPr>
          <w:p w14:paraId="1910107F"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Загалом</w:t>
            </w:r>
          </w:p>
        </w:tc>
        <w:tc>
          <w:tcPr>
            <w:tcW w:w="992" w:type="dxa"/>
            <w:gridSpan w:val="2"/>
            <w:shd w:val="clear" w:color="auto" w:fill="C2D69B" w:themeFill="accent3" w:themeFillTint="99"/>
          </w:tcPr>
          <w:p w14:paraId="1855A28B"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Загалом</w:t>
            </w:r>
          </w:p>
        </w:tc>
      </w:tr>
      <w:tr w:rsidR="00267270" w:rsidRPr="00995463" w14:paraId="304A84F0" w14:textId="77777777" w:rsidTr="00BF3D93">
        <w:trPr>
          <w:trHeight w:val="463"/>
        </w:trPr>
        <w:tc>
          <w:tcPr>
            <w:tcW w:w="1384" w:type="dxa"/>
            <w:vMerge/>
            <w:shd w:val="clear" w:color="auto" w:fill="C2D69B" w:themeFill="accent3" w:themeFillTint="99"/>
          </w:tcPr>
          <w:p w14:paraId="048A7BB8" w14:textId="77777777" w:rsidR="00BF3D93" w:rsidRPr="00995463" w:rsidRDefault="00BF3D93" w:rsidP="00BF3D93">
            <w:pPr>
              <w:jc w:val="center"/>
              <w:rPr>
                <w:rFonts w:ascii="Times New Roman" w:hAnsi="Times New Roman" w:cs="Times New Roman"/>
                <w:b/>
                <w:color w:val="000000" w:themeColor="text1"/>
                <w:sz w:val="24"/>
                <w:szCs w:val="24"/>
              </w:rPr>
            </w:pPr>
          </w:p>
        </w:tc>
        <w:tc>
          <w:tcPr>
            <w:tcW w:w="1134" w:type="dxa"/>
            <w:gridSpan w:val="2"/>
            <w:vMerge/>
            <w:shd w:val="clear" w:color="auto" w:fill="C2D69B" w:themeFill="accent3" w:themeFillTint="99"/>
          </w:tcPr>
          <w:p w14:paraId="4FB8E3C9" w14:textId="77777777" w:rsidR="00BF3D93" w:rsidRPr="00995463" w:rsidRDefault="00BF3D93" w:rsidP="00BF3D93">
            <w:pPr>
              <w:jc w:val="center"/>
              <w:rPr>
                <w:rFonts w:ascii="Times New Roman" w:hAnsi="Times New Roman" w:cs="Times New Roman"/>
                <w:b/>
                <w:color w:val="000000" w:themeColor="text1"/>
                <w:sz w:val="24"/>
                <w:szCs w:val="24"/>
              </w:rPr>
            </w:pPr>
          </w:p>
        </w:tc>
        <w:tc>
          <w:tcPr>
            <w:tcW w:w="425" w:type="dxa"/>
            <w:shd w:val="clear" w:color="auto" w:fill="C2D69B" w:themeFill="accent3" w:themeFillTint="99"/>
          </w:tcPr>
          <w:p w14:paraId="03077ABA"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567" w:type="dxa"/>
            <w:shd w:val="clear" w:color="auto" w:fill="C2D69B" w:themeFill="accent3" w:themeFillTint="99"/>
          </w:tcPr>
          <w:p w14:paraId="50FBE9D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426" w:type="dxa"/>
            <w:shd w:val="clear" w:color="auto" w:fill="C2D69B" w:themeFill="accent3" w:themeFillTint="99"/>
          </w:tcPr>
          <w:p w14:paraId="6B46C6C1"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566" w:type="dxa"/>
            <w:shd w:val="clear" w:color="auto" w:fill="C2D69B" w:themeFill="accent3" w:themeFillTint="99"/>
          </w:tcPr>
          <w:p w14:paraId="1543CF4E"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425" w:type="dxa"/>
            <w:shd w:val="clear" w:color="auto" w:fill="C2D69B" w:themeFill="accent3" w:themeFillTint="99"/>
          </w:tcPr>
          <w:p w14:paraId="65749A1B"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566" w:type="dxa"/>
            <w:shd w:val="clear" w:color="auto" w:fill="C2D69B" w:themeFill="accent3" w:themeFillTint="99"/>
          </w:tcPr>
          <w:p w14:paraId="4548F58B"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425" w:type="dxa"/>
            <w:shd w:val="clear" w:color="auto" w:fill="C2D69B" w:themeFill="accent3" w:themeFillTint="99"/>
          </w:tcPr>
          <w:p w14:paraId="1B00B961"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567" w:type="dxa"/>
            <w:shd w:val="clear" w:color="auto" w:fill="C2D69B" w:themeFill="accent3" w:themeFillTint="99"/>
          </w:tcPr>
          <w:p w14:paraId="05D4769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425" w:type="dxa"/>
            <w:shd w:val="clear" w:color="auto" w:fill="C2D69B" w:themeFill="accent3" w:themeFillTint="99"/>
          </w:tcPr>
          <w:p w14:paraId="42D622BF"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567" w:type="dxa"/>
            <w:shd w:val="clear" w:color="auto" w:fill="C2D69B" w:themeFill="accent3" w:themeFillTint="99"/>
          </w:tcPr>
          <w:p w14:paraId="2BFFD374"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426" w:type="dxa"/>
            <w:shd w:val="clear" w:color="auto" w:fill="C2D69B" w:themeFill="accent3" w:themeFillTint="99"/>
          </w:tcPr>
          <w:p w14:paraId="105FC95B"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567" w:type="dxa"/>
            <w:shd w:val="clear" w:color="auto" w:fill="C2D69B" w:themeFill="accent3" w:themeFillTint="99"/>
          </w:tcPr>
          <w:p w14:paraId="45BC7516"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425" w:type="dxa"/>
            <w:shd w:val="clear" w:color="auto" w:fill="C2D69B" w:themeFill="accent3" w:themeFillTint="99"/>
          </w:tcPr>
          <w:p w14:paraId="69E49C5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567" w:type="dxa"/>
            <w:shd w:val="clear" w:color="auto" w:fill="C2D69B" w:themeFill="accent3" w:themeFillTint="99"/>
          </w:tcPr>
          <w:p w14:paraId="024E9D29"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r>
      <w:tr w:rsidR="00267270" w:rsidRPr="00995463" w14:paraId="0E3A2072" w14:textId="77777777" w:rsidTr="00BF3D93">
        <w:trPr>
          <w:trHeight w:val="274"/>
        </w:trPr>
        <w:tc>
          <w:tcPr>
            <w:tcW w:w="1384" w:type="dxa"/>
            <w:vMerge w:val="restart"/>
            <w:shd w:val="clear" w:color="auto" w:fill="auto"/>
          </w:tcPr>
          <w:p w14:paraId="35DAB598" w14:textId="7318527B" w:rsidR="00BF3D93" w:rsidRPr="00995463" w:rsidRDefault="008C3C4D" w:rsidP="00BF3D93">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w:t>
            </w:r>
            <w:r w:rsidR="00BF3D93" w:rsidRPr="00995463">
              <w:rPr>
                <w:rFonts w:ascii="Times New Roman" w:hAnsi="Times New Roman" w:cs="Times New Roman"/>
                <w:color w:val="000000" w:themeColor="text1"/>
                <w:sz w:val="24"/>
                <w:szCs w:val="24"/>
              </w:rPr>
              <w:t>мт Ворохта</w:t>
            </w:r>
          </w:p>
        </w:tc>
        <w:tc>
          <w:tcPr>
            <w:tcW w:w="1134" w:type="dxa"/>
            <w:gridSpan w:val="2"/>
            <w:shd w:val="clear" w:color="auto" w:fill="auto"/>
          </w:tcPr>
          <w:p w14:paraId="227549DC"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240</w:t>
            </w:r>
          </w:p>
        </w:tc>
        <w:tc>
          <w:tcPr>
            <w:tcW w:w="992" w:type="dxa"/>
            <w:gridSpan w:val="2"/>
          </w:tcPr>
          <w:p w14:paraId="089F34E6"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w:t>
            </w:r>
          </w:p>
        </w:tc>
        <w:tc>
          <w:tcPr>
            <w:tcW w:w="992" w:type="dxa"/>
            <w:gridSpan w:val="2"/>
            <w:shd w:val="clear" w:color="auto" w:fill="auto"/>
          </w:tcPr>
          <w:p w14:paraId="5EBD02F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38</w:t>
            </w:r>
          </w:p>
        </w:tc>
        <w:tc>
          <w:tcPr>
            <w:tcW w:w="991" w:type="dxa"/>
            <w:gridSpan w:val="2"/>
            <w:shd w:val="clear" w:color="auto" w:fill="auto"/>
          </w:tcPr>
          <w:p w14:paraId="1427AC6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w:t>
            </w:r>
          </w:p>
        </w:tc>
        <w:tc>
          <w:tcPr>
            <w:tcW w:w="992" w:type="dxa"/>
            <w:gridSpan w:val="2"/>
            <w:shd w:val="clear" w:color="auto" w:fill="auto"/>
          </w:tcPr>
          <w:p w14:paraId="510DA9C2"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39</w:t>
            </w:r>
          </w:p>
        </w:tc>
        <w:tc>
          <w:tcPr>
            <w:tcW w:w="992" w:type="dxa"/>
            <w:gridSpan w:val="2"/>
            <w:shd w:val="clear" w:color="auto" w:fill="auto"/>
          </w:tcPr>
          <w:p w14:paraId="1436561D"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40</w:t>
            </w:r>
          </w:p>
        </w:tc>
        <w:tc>
          <w:tcPr>
            <w:tcW w:w="993" w:type="dxa"/>
            <w:gridSpan w:val="2"/>
            <w:shd w:val="clear" w:color="auto" w:fill="auto"/>
          </w:tcPr>
          <w:p w14:paraId="039259D3"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37</w:t>
            </w:r>
          </w:p>
        </w:tc>
        <w:tc>
          <w:tcPr>
            <w:tcW w:w="992" w:type="dxa"/>
            <w:gridSpan w:val="2"/>
            <w:shd w:val="clear" w:color="auto" w:fill="auto"/>
          </w:tcPr>
          <w:p w14:paraId="208CAB7A"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26</w:t>
            </w:r>
          </w:p>
        </w:tc>
      </w:tr>
      <w:tr w:rsidR="00267270" w:rsidRPr="00995463" w14:paraId="57615BFA" w14:textId="77777777" w:rsidTr="00BF3D93">
        <w:trPr>
          <w:trHeight w:val="271"/>
        </w:trPr>
        <w:tc>
          <w:tcPr>
            <w:tcW w:w="1384" w:type="dxa"/>
            <w:vMerge/>
            <w:shd w:val="clear" w:color="auto" w:fill="auto"/>
          </w:tcPr>
          <w:p w14:paraId="66FB7301" w14:textId="77777777" w:rsidR="00BF3D93" w:rsidRPr="00995463" w:rsidRDefault="00BF3D93" w:rsidP="00BF3D93">
            <w:pPr>
              <w:rPr>
                <w:rFonts w:ascii="Times New Roman" w:hAnsi="Times New Roman" w:cs="Times New Roman"/>
                <w:color w:val="000000" w:themeColor="text1"/>
                <w:sz w:val="24"/>
                <w:szCs w:val="24"/>
              </w:rPr>
            </w:pPr>
          </w:p>
        </w:tc>
        <w:tc>
          <w:tcPr>
            <w:tcW w:w="567" w:type="dxa"/>
            <w:shd w:val="clear" w:color="auto" w:fill="auto"/>
          </w:tcPr>
          <w:p w14:paraId="5777D30A"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123</w:t>
            </w:r>
          </w:p>
        </w:tc>
        <w:tc>
          <w:tcPr>
            <w:tcW w:w="567" w:type="dxa"/>
            <w:shd w:val="clear" w:color="auto" w:fill="auto"/>
          </w:tcPr>
          <w:p w14:paraId="2AE81321"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117</w:t>
            </w:r>
          </w:p>
        </w:tc>
        <w:tc>
          <w:tcPr>
            <w:tcW w:w="425" w:type="dxa"/>
          </w:tcPr>
          <w:p w14:paraId="2432B36E"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w:t>
            </w:r>
          </w:p>
        </w:tc>
        <w:tc>
          <w:tcPr>
            <w:tcW w:w="567" w:type="dxa"/>
          </w:tcPr>
          <w:p w14:paraId="481A3FA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c>
          <w:tcPr>
            <w:tcW w:w="426" w:type="dxa"/>
            <w:shd w:val="clear" w:color="auto" w:fill="auto"/>
          </w:tcPr>
          <w:p w14:paraId="3208C874"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w:t>
            </w:r>
          </w:p>
        </w:tc>
        <w:tc>
          <w:tcPr>
            <w:tcW w:w="566" w:type="dxa"/>
            <w:shd w:val="clear" w:color="auto" w:fill="auto"/>
          </w:tcPr>
          <w:p w14:paraId="15FEDB5E"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w:t>
            </w:r>
          </w:p>
        </w:tc>
        <w:tc>
          <w:tcPr>
            <w:tcW w:w="425" w:type="dxa"/>
            <w:shd w:val="clear" w:color="auto" w:fill="auto"/>
          </w:tcPr>
          <w:p w14:paraId="6D3254BA"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w:t>
            </w:r>
          </w:p>
        </w:tc>
        <w:tc>
          <w:tcPr>
            <w:tcW w:w="566" w:type="dxa"/>
            <w:shd w:val="clear" w:color="auto" w:fill="auto"/>
          </w:tcPr>
          <w:p w14:paraId="3EE94A86"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c>
          <w:tcPr>
            <w:tcW w:w="425" w:type="dxa"/>
            <w:shd w:val="clear" w:color="auto" w:fill="auto"/>
          </w:tcPr>
          <w:p w14:paraId="16DCC030"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19</w:t>
            </w:r>
          </w:p>
        </w:tc>
        <w:tc>
          <w:tcPr>
            <w:tcW w:w="567" w:type="dxa"/>
            <w:shd w:val="clear" w:color="auto" w:fill="auto"/>
          </w:tcPr>
          <w:p w14:paraId="2DC5AC2F"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w:t>
            </w:r>
          </w:p>
        </w:tc>
        <w:tc>
          <w:tcPr>
            <w:tcW w:w="425" w:type="dxa"/>
            <w:shd w:val="clear" w:color="auto" w:fill="auto"/>
          </w:tcPr>
          <w:p w14:paraId="136B4A23"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w:t>
            </w:r>
          </w:p>
        </w:tc>
        <w:tc>
          <w:tcPr>
            <w:tcW w:w="567" w:type="dxa"/>
            <w:shd w:val="clear" w:color="auto" w:fill="auto"/>
          </w:tcPr>
          <w:p w14:paraId="1607E9FF"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18</w:t>
            </w:r>
          </w:p>
        </w:tc>
        <w:tc>
          <w:tcPr>
            <w:tcW w:w="426" w:type="dxa"/>
            <w:shd w:val="clear" w:color="auto" w:fill="auto"/>
          </w:tcPr>
          <w:p w14:paraId="48A8A7D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c>
          <w:tcPr>
            <w:tcW w:w="567" w:type="dxa"/>
            <w:shd w:val="clear" w:color="auto" w:fill="auto"/>
          </w:tcPr>
          <w:p w14:paraId="093BB288"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23</w:t>
            </w:r>
          </w:p>
        </w:tc>
        <w:tc>
          <w:tcPr>
            <w:tcW w:w="425" w:type="dxa"/>
            <w:shd w:val="clear" w:color="auto" w:fill="auto"/>
          </w:tcPr>
          <w:p w14:paraId="523CD390"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c>
          <w:tcPr>
            <w:tcW w:w="567" w:type="dxa"/>
            <w:shd w:val="clear" w:color="auto" w:fill="auto"/>
          </w:tcPr>
          <w:p w14:paraId="028D1215"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12</w:t>
            </w:r>
          </w:p>
        </w:tc>
      </w:tr>
      <w:tr w:rsidR="00267270" w:rsidRPr="00995463" w14:paraId="561D1F16" w14:textId="77777777" w:rsidTr="00BF3D93">
        <w:trPr>
          <w:trHeight w:val="239"/>
        </w:trPr>
        <w:tc>
          <w:tcPr>
            <w:tcW w:w="1384" w:type="dxa"/>
            <w:vMerge w:val="restart"/>
            <w:shd w:val="clear" w:color="auto" w:fill="auto"/>
          </w:tcPr>
          <w:p w14:paraId="4D125ED6" w14:textId="1C79DD4A" w:rsidR="00BF3D93" w:rsidRPr="00995463" w:rsidRDefault="008C3C4D" w:rsidP="00BF3D93">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w:t>
            </w:r>
            <w:r w:rsidR="00BF3D93" w:rsidRPr="00995463">
              <w:rPr>
                <w:rFonts w:ascii="Times New Roman" w:hAnsi="Times New Roman" w:cs="Times New Roman"/>
                <w:color w:val="000000" w:themeColor="text1"/>
                <w:sz w:val="24"/>
                <w:szCs w:val="24"/>
              </w:rPr>
              <w:t>. Татарів</w:t>
            </w:r>
          </w:p>
        </w:tc>
        <w:tc>
          <w:tcPr>
            <w:tcW w:w="1134" w:type="dxa"/>
            <w:gridSpan w:val="2"/>
            <w:shd w:val="clear" w:color="auto" w:fill="auto"/>
          </w:tcPr>
          <w:p w14:paraId="54CD097D"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89</w:t>
            </w:r>
          </w:p>
        </w:tc>
        <w:tc>
          <w:tcPr>
            <w:tcW w:w="992" w:type="dxa"/>
            <w:gridSpan w:val="2"/>
          </w:tcPr>
          <w:p w14:paraId="58F1E0C4"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992" w:type="dxa"/>
            <w:gridSpan w:val="2"/>
            <w:shd w:val="clear" w:color="auto" w:fill="auto"/>
          </w:tcPr>
          <w:p w14:paraId="5248AFAB"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c>
          <w:tcPr>
            <w:tcW w:w="991" w:type="dxa"/>
            <w:gridSpan w:val="2"/>
            <w:shd w:val="clear" w:color="auto" w:fill="auto"/>
          </w:tcPr>
          <w:p w14:paraId="4988259C"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992" w:type="dxa"/>
            <w:gridSpan w:val="2"/>
            <w:shd w:val="clear" w:color="auto" w:fill="auto"/>
          </w:tcPr>
          <w:p w14:paraId="0717C07F"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c>
          <w:tcPr>
            <w:tcW w:w="992" w:type="dxa"/>
            <w:gridSpan w:val="2"/>
            <w:shd w:val="clear" w:color="auto" w:fill="auto"/>
          </w:tcPr>
          <w:p w14:paraId="35406E0D"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18</w:t>
            </w:r>
          </w:p>
        </w:tc>
        <w:tc>
          <w:tcPr>
            <w:tcW w:w="993" w:type="dxa"/>
            <w:gridSpan w:val="2"/>
            <w:shd w:val="clear" w:color="auto" w:fill="auto"/>
          </w:tcPr>
          <w:p w14:paraId="03CABF1E"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w:t>
            </w:r>
          </w:p>
        </w:tc>
        <w:tc>
          <w:tcPr>
            <w:tcW w:w="992" w:type="dxa"/>
            <w:gridSpan w:val="2"/>
            <w:shd w:val="clear" w:color="auto" w:fill="auto"/>
          </w:tcPr>
          <w:p w14:paraId="1412A5F0"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r>
      <w:tr w:rsidR="00267270" w:rsidRPr="00995463" w14:paraId="1213CE7A" w14:textId="77777777" w:rsidTr="00BF3D93">
        <w:trPr>
          <w:trHeight w:val="274"/>
        </w:trPr>
        <w:tc>
          <w:tcPr>
            <w:tcW w:w="1384" w:type="dxa"/>
            <w:vMerge/>
            <w:shd w:val="clear" w:color="auto" w:fill="auto"/>
          </w:tcPr>
          <w:p w14:paraId="363E634A" w14:textId="77777777" w:rsidR="00BF3D93" w:rsidRPr="00995463" w:rsidRDefault="00BF3D93" w:rsidP="00BF3D93">
            <w:pPr>
              <w:rPr>
                <w:rFonts w:ascii="Times New Roman" w:hAnsi="Times New Roman" w:cs="Times New Roman"/>
                <w:color w:val="000000" w:themeColor="text1"/>
                <w:sz w:val="24"/>
                <w:szCs w:val="24"/>
              </w:rPr>
            </w:pPr>
          </w:p>
        </w:tc>
        <w:tc>
          <w:tcPr>
            <w:tcW w:w="567" w:type="dxa"/>
            <w:shd w:val="clear" w:color="auto" w:fill="auto"/>
          </w:tcPr>
          <w:p w14:paraId="1273CEA0"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45</w:t>
            </w:r>
          </w:p>
        </w:tc>
        <w:tc>
          <w:tcPr>
            <w:tcW w:w="567" w:type="dxa"/>
            <w:shd w:val="clear" w:color="auto" w:fill="auto"/>
          </w:tcPr>
          <w:p w14:paraId="7FCA8133"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44</w:t>
            </w:r>
          </w:p>
        </w:tc>
        <w:tc>
          <w:tcPr>
            <w:tcW w:w="425" w:type="dxa"/>
          </w:tcPr>
          <w:p w14:paraId="16CB80C2"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567" w:type="dxa"/>
          </w:tcPr>
          <w:p w14:paraId="1817564A"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426" w:type="dxa"/>
            <w:shd w:val="clear" w:color="auto" w:fill="auto"/>
          </w:tcPr>
          <w:p w14:paraId="5256171E"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566" w:type="dxa"/>
            <w:shd w:val="clear" w:color="auto" w:fill="auto"/>
          </w:tcPr>
          <w:p w14:paraId="4BC1C99E"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425" w:type="dxa"/>
            <w:shd w:val="clear" w:color="auto" w:fill="auto"/>
          </w:tcPr>
          <w:p w14:paraId="64608591"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566" w:type="dxa"/>
            <w:shd w:val="clear" w:color="auto" w:fill="auto"/>
          </w:tcPr>
          <w:p w14:paraId="65F0FD5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425" w:type="dxa"/>
            <w:shd w:val="clear" w:color="auto" w:fill="auto"/>
          </w:tcPr>
          <w:p w14:paraId="6933E17F"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567" w:type="dxa"/>
            <w:shd w:val="clear" w:color="auto" w:fill="auto"/>
          </w:tcPr>
          <w:p w14:paraId="065EBEC0"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425" w:type="dxa"/>
            <w:shd w:val="clear" w:color="auto" w:fill="auto"/>
          </w:tcPr>
          <w:p w14:paraId="7BC877A8"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567" w:type="dxa"/>
            <w:shd w:val="clear" w:color="auto" w:fill="auto"/>
          </w:tcPr>
          <w:p w14:paraId="54A352CE"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426" w:type="dxa"/>
            <w:shd w:val="clear" w:color="auto" w:fill="auto"/>
          </w:tcPr>
          <w:p w14:paraId="18AC7C89"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567" w:type="dxa"/>
            <w:shd w:val="clear" w:color="auto" w:fill="auto"/>
          </w:tcPr>
          <w:p w14:paraId="2C324320"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425" w:type="dxa"/>
            <w:shd w:val="clear" w:color="auto" w:fill="auto"/>
          </w:tcPr>
          <w:p w14:paraId="1F45F4AC"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567" w:type="dxa"/>
            <w:shd w:val="clear" w:color="auto" w:fill="auto"/>
          </w:tcPr>
          <w:p w14:paraId="59C8405A"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r>
      <w:tr w:rsidR="00267270" w:rsidRPr="00995463" w14:paraId="4A813FFD" w14:textId="77777777" w:rsidTr="00BF3D93">
        <w:trPr>
          <w:trHeight w:val="255"/>
        </w:trPr>
        <w:tc>
          <w:tcPr>
            <w:tcW w:w="1384" w:type="dxa"/>
            <w:shd w:val="clear" w:color="auto" w:fill="auto"/>
          </w:tcPr>
          <w:p w14:paraId="1CE4E4FB" w14:textId="77777777" w:rsidR="00BF3D93" w:rsidRPr="00995463" w:rsidRDefault="00BF3D93" w:rsidP="00BF3D93">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1134" w:type="dxa"/>
            <w:gridSpan w:val="2"/>
            <w:shd w:val="clear" w:color="auto" w:fill="auto"/>
          </w:tcPr>
          <w:p w14:paraId="14312FAD"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329</w:t>
            </w:r>
          </w:p>
        </w:tc>
        <w:tc>
          <w:tcPr>
            <w:tcW w:w="992" w:type="dxa"/>
            <w:gridSpan w:val="2"/>
          </w:tcPr>
          <w:p w14:paraId="3DFEC60E"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35</w:t>
            </w:r>
          </w:p>
        </w:tc>
        <w:tc>
          <w:tcPr>
            <w:tcW w:w="992" w:type="dxa"/>
            <w:gridSpan w:val="2"/>
            <w:shd w:val="clear" w:color="auto" w:fill="auto"/>
          </w:tcPr>
          <w:p w14:paraId="7200E87D"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52</w:t>
            </w:r>
          </w:p>
        </w:tc>
        <w:tc>
          <w:tcPr>
            <w:tcW w:w="991" w:type="dxa"/>
            <w:gridSpan w:val="2"/>
            <w:shd w:val="clear" w:color="auto" w:fill="auto"/>
          </w:tcPr>
          <w:p w14:paraId="27E408B6"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40</w:t>
            </w:r>
          </w:p>
        </w:tc>
        <w:tc>
          <w:tcPr>
            <w:tcW w:w="992" w:type="dxa"/>
            <w:gridSpan w:val="2"/>
            <w:shd w:val="clear" w:color="auto" w:fill="auto"/>
          </w:tcPr>
          <w:p w14:paraId="722EE6FC"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53</w:t>
            </w:r>
          </w:p>
        </w:tc>
        <w:tc>
          <w:tcPr>
            <w:tcW w:w="992" w:type="dxa"/>
            <w:gridSpan w:val="2"/>
            <w:shd w:val="clear" w:color="auto" w:fill="auto"/>
          </w:tcPr>
          <w:p w14:paraId="0C604C95"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58</w:t>
            </w:r>
          </w:p>
        </w:tc>
        <w:tc>
          <w:tcPr>
            <w:tcW w:w="993" w:type="dxa"/>
            <w:gridSpan w:val="2"/>
            <w:shd w:val="clear" w:color="auto" w:fill="auto"/>
          </w:tcPr>
          <w:p w14:paraId="6566AD58"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57</w:t>
            </w:r>
          </w:p>
        </w:tc>
        <w:tc>
          <w:tcPr>
            <w:tcW w:w="992" w:type="dxa"/>
            <w:gridSpan w:val="2"/>
            <w:shd w:val="clear" w:color="auto" w:fill="auto"/>
          </w:tcPr>
          <w:p w14:paraId="2F14F22B"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34</w:t>
            </w:r>
          </w:p>
        </w:tc>
      </w:tr>
      <w:tr w:rsidR="00267270" w:rsidRPr="00995463" w14:paraId="793AFB9A" w14:textId="77777777" w:rsidTr="00BF3D93">
        <w:trPr>
          <w:trHeight w:val="255"/>
        </w:trPr>
        <w:tc>
          <w:tcPr>
            <w:tcW w:w="1384" w:type="dxa"/>
            <w:shd w:val="clear" w:color="auto" w:fill="auto"/>
          </w:tcPr>
          <w:p w14:paraId="5B809B35" w14:textId="77777777" w:rsidR="00BF3D93" w:rsidRPr="00995463" w:rsidRDefault="00BF3D93" w:rsidP="00BF3D93">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 них ВПО</w:t>
            </w:r>
          </w:p>
        </w:tc>
        <w:tc>
          <w:tcPr>
            <w:tcW w:w="1134" w:type="dxa"/>
            <w:gridSpan w:val="2"/>
            <w:shd w:val="clear" w:color="auto" w:fill="auto"/>
          </w:tcPr>
          <w:p w14:paraId="6FCF3956"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19</w:t>
            </w:r>
          </w:p>
        </w:tc>
        <w:tc>
          <w:tcPr>
            <w:tcW w:w="425" w:type="dxa"/>
          </w:tcPr>
          <w:p w14:paraId="7BD78675" w14:textId="77777777" w:rsidR="00BF3D93" w:rsidRPr="00995463" w:rsidRDefault="00BF3D93" w:rsidP="00BF3D93">
            <w:pPr>
              <w:jc w:val="center"/>
              <w:rPr>
                <w:rFonts w:ascii="Times New Roman" w:hAnsi="Times New Roman" w:cs="Times New Roman"/>
                <w:color w:val="000000" w:themeColor="text1"/>
                <w:sz w:val="24"/>
                <w:szCs w:val="24"/>
              </w:rPr>
            </w:pPr>
          </w:p>
        </w:tc>
        <w:tc>
          <w:tcPr>
            <w:tcW w:w="567" w:type="dxa"/>
          </w:tcPr>
          <w:p w14:paraId="164E3E34" w14:textId="77777777" w:rsidR="00BF3D93" w:rsidRPr="00995463" w:rsidRDefault="00BF3D93" w:rsidP="00BF3D93">
            <w:pPr>
              <w:jc w:val="center"/>
              <w:rPr>
                <w:rFonts w:ascii="Times New Roman" w:hAnsi="Times New Roman" w:cs="Times New Roman"/>
                <w:color w:val="000000" w:themeColor="text1"/>
                <w:sz w:val="24"/>
                <w:szCs w:val="24"/>
              </w:rPr>
            </w:pPr>
          </w:p>
        </w:tc>
        <w:tc>
          <w:tcPr>
            <w:tcW w:w="426" w:type="dxa"/>
            <w:shd w:val="clear" w:color="auto" w:fill="auto"/>
          </w:tcPr>
          <w:p w14:paraId="52B50291" w14:textId="77777777" w:rsidR="00BF3D93" w:rsidRPr="00995463" w:rsidRDefault="00BF3D93" w:rsidP="00BF3D93">
            <w:pPr>
              <w:jc w:val="center"/>
              <w:rPr>
                <w:rFonts w:ascii="Times New Roman" w:hAnsi="Times New Roman" w:cs="Times New Roman"/>
                <w:color w:val="000000" w:themeColor="text1"/>
                <w:sz w:val="24"/>
                <w:szCs w:val="24"/>
              </w:rPr>
            </w:pPr>
          </w:p>
        </w:tc>
        <w:tc>
          <w:tcPr>
            <w:tcW w:w="566" w:type="dxa"/>
            <w:shd w:val="clear" w:color="auto" w:fill="auto"/>
          </w:tcPr>
          <w:p w14:paraId="05305EEE" w14:textId="77777777" w:rsidR="00BF3D93" w:rsidRPr="00995463" w:rsidRDefault="00BF3D93" w:rsidP="00BF3D93">
            <w:pPr>
              <w:jc w:val="center"/>
              <w:rPr>
                <w:rFonts w:ascii="Times New Roman" w:hAnsi="Times New Roman" w:cs="Times New Roman"/>
                <w:color w:val="000000" w:themeColor="text1"/>
                <w:sz w:val="24"/>
                <w:szCs w:val="24"/>
              </w:rPr>
            </w:pPr>
          </w:p>
        </w:tc>
        <w:tc>
          <w:tcPr>
            <w:tcW w:w="425" w:type="dxa"/>
            <w:shd w:val="clear" w:color="auto" w:fill="auto"/>
          </w:tcPr>
          <w:p w14:paraId="2BB6734E"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566" w:type="dxa"/>
            <w:shd w:val="clear" w:color="auto" w:fill="auto"/>
          </w:tcPr>
          <w:p w14:paraId="11723C93"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5" w:type="dxa"/>
            <w:shd w:val="clear" w:color="auto" w:fill="auto"/>
          </w:tcPr>
          <w:p w14:paraId="668A8095"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shd w:val="clear" w:color="auto" w:fill="auto"/>
          </w:tcPr>
          <w:p w14:paraId="6A73C245"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425" w:type="dxa"/>
            <w:shd w:val="clear" w:color="auto" w:fill="auto"/>
          </w:tcPr>
          <w:p w14:paraId="75F0D1B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shd w:val="clear" w:color="auto" w:fill="auto"/>
          </w:tcPr>
          <w:p w14:paraId="32AA54F7"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426" w:type="dxa"/>
            <w:shd w:val="clear" w:color="auto" w:fill="auto"/>
          </w:tcPr>
          <w:p w14:paraId="4B8A4865"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567" w:type="dxa"/>
            <w:shd w:val="clear" w:color="auto" w:fill="auto"/>
          </w:tcPr>
          <w:p w14:paraId="13081B2B"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425" w:type="dxa"/>
            <w:shd w:val="clear" w:color="auto" w:fill="auto"/>
          </w:tcPr>
          <w:p w14:paraId="3906F73F"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shd w:val="clear" w:color="auto" w:fill="auto"/>
          </w:tcPr>
          <w:p w14:paraId="5B47EF52"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r>
      <w:tr w:rsidR="00267270" w:rsidRPr="00995463" w14:paraId="12F83312" w14:textId="77777777" w:rsidTr="00BF3D93">
        <w:trPr>
          <w:trHeight w:val="255"/>
        </w:trPr>
        <w:tc>
          <w:tcPr>
            <w:tcW w:w="1384" w:type="dxa"/>
            <w:shd w:val="clear" w:color="auto" w:fill="auto"/>
          </w:tcPr>
          <w:p w14:paraId="66D34638" w14:textId="77777777" w:rsidR="00BF3D93" w:rsidRPr="00995463" w:rsidRDefault="00BF3D93" w:rsidP="00BF3D93">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 них знаходяться за кордоном</w:t>
            </w:r>
          </w:p>
        </w:tc>
        <w:tc>
          <w:tcPr>
            <w:tcW w:w="1134" w:type="dxa"/>
            <w:gridSpan w:val="2"/>
            <w:shd w:val="clear" w:color="auto" w:fill="auto"/>
          </w:tcPr>
          <w:p w14:paraId="5239B52C" w14:textId="77777777" w:rsidR="00BF3D93" w:rsidRPr="00995463" w:rsidRDefault="00BF3D93" w:rsidP="00BF3D9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w:t>
            </w:r>
          </w:p>
        </w:tc>
        <w:tc>
          <w:tcPr>
            <w:tcW w:w="425" w:type="dxa"/>
          </w:tcPr>
          <w:p w14:paraId="0AE8493B" w14:textId="77777777" w:rsidR="00BF3D93" w:rsidRPr="00995463" w:rsidRDefault="00BF3D93" w:rsidP="00BF3D93">
            <w:pPr>
              <w:jc w:val="center"/>
              <w:rPr>
                <w:rFonts w:ascii="Times New Roman" w:hAnsi="Times New Roman" w:cs="Times New Roman"/>
                <w:color w:val="000000" w:themeColor="text1"/>
                <w:sz w:val="24"/>
                <w:szCs w:val="24"/>
              </w:rPr>
            </w:pPr>
          </w:p>
        </w:tc>
        <w:tc>
          <w:tcPr>
            <w:tcW w:w="567" w:type="dxa"/>
          </w:tcPr>
          <w:p w14:paraId="0C4E13A9" w14:textId="77777777" w:rsidR="00BF3D93" w:rsidRPr="00995463" w:rsidRDefault="00BF3D93" w:rsidP="00BF3D93">
            <w:pPr>
              <w:jc w:val="center"/>
              <w:rPr>
                <w:rFonts w:ascii="Times New Roman" w:hAnsi="Times New Roman" w:cs="Times New Roman"/>
                <w:color w:val="000000" w:themeColor="text1"/>
                <w:sz w:val="24"/>
                <w:szCs w:val="24"/>
              </w:rPr>
            </w:pPr>
          </w:p>
        </w:tc>
        <w:tc>
          <w:tcPr>
            <w:tcW w:w="426" w:type="dxa"/>
            <w:shd w:val="clear" w:color="auto" w:fill="auto"/>
          </w:tcPr>
          <w:p w14:paraId="2A54E8DA" w14:textId="77777777" w:rsidR="00BF3D93" w:rsidRPr="00995463" w:rsidRDefault="00BF3D93" w:rsidP="00BF3D93">
            <w:pPr>
              <w:jc w:val="center"/>
              <w:rPr>
                <w:rFonts w:ascii="Times New Roman" w:hAnsi="Times New Roman" w:cs="Times New Roman"/>
                <w:color w:val="000000" w:themeColor="text1"/>
                <w:sz w:val="24"/>
                <w:szCs w:val="24"/>
              </w:rPr>
            </w:pPr>
          </w:p>
        </w:tc>
        <w:tc>
          <w:tcPr>
            <w:tcW w:w="566" w:type="dxa"/>
            <w:shd w:val="clear" w:color="auto" w:fill="auto"/>
          </w:tcPr>
          <w:p w14:paraId="1675BE5A" w14:textId="77777777" w:rsidR="00BF3D93" w:rsidRPr="00995463" w:rsidRDefault="00BF3D93" w:rsidP="00BF3D93">
            <w:pPr>
              <w:jc w:val="center"/>
              <w:rPr>
                <w:rFonts w:ascii="Times New Roman" w:hAnsi="Times New Roman" w:cs="Times New Roman"/>
                <w:color w:val="000000" w:themeColor="text1"/>
                <w:sz w:val="24"/>
                <w:szCs w:val="24"/>
              </w:rPr>
            </w:pPr>
          </w:p>
        </w:tc>
        <w:tc>
          <w:tcPr>
            <w:tcW w:w="425" w:type="dxa"/>
            <w:shd w:val="clear" w:color="auto" w:fill="auto"/>
          </w:tcPr>
          <w:p w14:paraId="3E143D4A" w14:textId="77777777" w:rsidR="00BF3D93" w:rsidRPr="00995463" w:rsidRDefault="00BF3D93" w:rsidP="00BF3D93">
            <w:pPr>
              <w:jc w:val="center"/>
              <w:rPr>
                <w:rFonts w:ascii="Times New Roman" w:hAnsi="Times New Roman" w:cs="Times New Roman"/>
                <w:color w:val="000000" w:themeColor="text1"/>
                <w:sz w:val="24"/>
                <w:szCs w:val="24"/>
              </w:rPr>
            </w:pPr>
          </w:p>
        </w:tc>
        <w:tc>
          <w:tcPr>
            <w:tcW w:w="566" w:type="dxa"/>
            <w:shd w:val="clear" w:color="auto" w:fill="auto"/>
          </w:tcPr>
          <w:p w14:paraId="29801B5F" w14:textId="77777777" w:rsidR="00BF3D93" w:rsidRPr="00995463" w:rsidRDefault="00BF3D93" w:rsidP="00BF3D93">
            <w:pPr>
              <w:jc w:val="center"/>
              <w:rPr>
                <w:rFonts w:ascii="Times New Roman" w:hAnsi="Times New Roman" w:cs="Times New Roman"/>
                <w:color w:val="000000" w:themeColor="text1"/>
                <w:sz w:val="24"/>
                <w:szCs w:val="24"/>
              </w:rPr>
            </w:pPr>
          </w:p>
        </w:tc>
        <w:tc>
          <w:tcPr>
            <w:tcW w:w="425" w:type="dxa"/>
            <w:shd w:val="clear" w:color="auto" w:fill="auto"/>
          </w:tcPr>
          <w:p w14:paraId="32A6DD09" w14:textId="77777777" w:rsidR="00BF3D93" w:rsidRPr="00995463" w:rsidRDefault="00BF3D93" w:rsidP="00BF3D93">
            <w:pPr>
              <w:jc w:val="center"/>
              <w:rPr>
                <w:rFonts w:ascii="Times New Roman" w:hAnsi="Times New Roman" w:cs="Times New Roman"/>
                <w:color w:val="000000" w:themeColor="text1"/>
                <w:sz w:val="24"/>
                <w:szCs w:val="24"/>
              </w:rPr>
            </w:pPr>
          </w:p>
        </w:tc>
        <w:tc>
          <w:tcPr>
            <w:tcW w:w="567" w:type="dxa"/>
            <w:shd w:val="clear" w:color="auto" w:fill="auto"/>
          </w:tcPr>
          <w:p w14:paraId="467A6DB9" w14:textId="77777777" w:rsidR="00BF3D93" w:rsidRPr="00995463" w:rsidRDefault="00BF3D93" w:rsidP="00BF3D93">
            <w:pPr>
              <w:jc w:val="center"/>
              <w:rPr>
                <w:rFonts w:ascii="Times New Roman" w:hAnsi="Times New Roman" w:cs="Times New Roman"/>
                <w:color w:val="000000" w:themeColor="text1"/>
                <w:sz w:val="24"/>
                <w:szCs w:val="24"/>
              </w:rPr>
            </w:pPr>
          </w:p>
        </w:tc>
        <w:tc>
          <w:tcPr>
            <w:tcW w:w="425" w:type="dxa"/>
            <w:shd w:val="clear" w:color="auto" w:fill="auto"/>
          </w:tcPr>
          <w:p w14:paraId="61D028AC" w14:textId="77777777" w:rsidR="00BF3D93" w:rsidRPr="00995463" w:rsidRDefault="00BF3D93" w:rsidP="00BF3D93">
            <w:pPr>
              <w:jc w:val="center"/>
              <w:rPr>
                <w:rFonts w:ascii="Times New Roman" w:hAnsi="Times New Roman" w:cs="Times New Roman"/>
                <w:color w:val="000000" w:themeColor="text1"/>
                <w:sz w:val="24"/>
                <w:szCs w:val="24"/>
              </w:rPr>
            </w:pPr>
          </w:p>
        </w:tc>
        <w:tc>
          <w:tcPr>
            <w:tcW w:w="567" w:type="dxa"/>
            <w:shd w:val="clear" w:color="auto" w:fill="auto"/>
          </w:tcPr>
          <w:p w14:paraId="09B53FDB"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6" w:type="dxa"/>
            <w:shd w:val="clear" w:color="auto" w:fill="auto"/>
          </w:tcPr>
          <w:p w14:paraId="095F6138" w14:textId="77777777" w:rsidR="00BF3D93" w:rsidRPr="00995463" w:rsidRDefault="00BF3D93" w:rsidP="00BF3D93">
            <w:pPr>
              <w:jc w:val="center"/>
              <w:rPr>
                <w:rFonts w:ascii="Times New Roman" w:hAnsi="Times New Roman" w:cs="Times New Roman"/>
                <w:color w:val="000000" w:themeColor="text1"/>
                <w:sz w:val="24"/>
                <w:szCs w:val="24"/>
              </w:rPr>
            </w:pPr>
          </w:p>
        </w:tc>
        <w:tc>
          <w:tcPr>
            <w:tcW w:w="567" w:type="dxa"/>
            <w:shd w:val="clear" w:color="auto" w:fill="auto"/>
          </w:tcPr>
          <w:p w14:paraId="2B215EB6" w14:textId="77777777" w:rsidR="00BF3D93" w:rsidRPr="00995463" w:rsidRDefault="00BF3D93" w:rsidP="00BF3D9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5" w:type="dxa"/>
            <w:shd w:val="clear" w:color="auto" w:fill="auto"/>
          </w:tcPr>
          <w:p w14:paraId="3A3B3CE4" w14:textId="77777777" w:rsidR="00BF3D93" w:rsidRPr="00995463" w:rsidRDefault="00BF3D93" w:rsidP="00BF3D93">
            <w:pPr>
              <w:jc w:val="center"/>
              <w:rPr>
                <w:rFonts w:ascii="Times New Roman" w:hAnsi="Times New Roman" w:cs="Times New Roman"/>
                <w:color w:val="000000" w:themeColor="text1"/>
                <w:sz w:val="24"/>
                <w:szCs w:val="24"/>
              </w:rPr>
            </w:pPr>
          </w:p>
        </w:tc>
        <w:tc>
          <w:tcPr>
            <w:tcW w:w="567" w:type="dxa"/>
            <w:shd w:val="clear" w:color="auto" w:fill="auto"/>
          </w:tcPr>
          <w:p w14:paraId="0D9BC954" w14:textId="77777777" w:rsidR="00BF3D93" w:rsidRPr="00995463" w:rsidRDefault="00BF3D93" w:rsidP="00BF3D93">
            <w:pPr>
              <w:jc w:val="center"/>
              <w:rPr>
                <w:rFonts w:ascii="Times New Roman" w:hAnsi="Times New Roman" w:cs="Times New Roman"/>
                <w:color w:val="000000" w:themeColor="text1"/>
                <w:sz w:val="24"/>
                <w:szCs w:val="24"/>
              </w:rPr>
            </w:pPr>
          </w:p>
        </w:tc>
      </w:tr>
    </w:tbl>
    <w:p w14:paraId="56CC0524"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6BEE1A7B"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287AC9CF"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099CDE0C"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61FF2FA6"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15D3E37A"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7CCA6F92"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7D273357"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63E981D2"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102640D0"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26913824"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2C2388FB"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6A4ADF18"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555D9AB9"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0305807B"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p>
    <w:p w14:paraId="24EF2F77" w14:textId="03DFFB58"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Із 1282 дітей громади 25,7</w:t>
      </w:r>
      <w:r w:rsidR="00CE09B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w:t>
      </w:r>
      <w:r w:rsidR="00CE09B3" w:rsidRPr="00995463">
        <w:rPr>
          <w:rFonts w:ascii="Times New Roman" w:hAnsi="Times New Roman" w:cs="Times New Roman"/>
          <w:color w:val="000000" w:themeColor="text1"/>
          <w:sz w:val="24"/>
          <w:szCs w:val="24"/>
        </w:rPr>
        <w:t>дітей дошкільного віку – 329 осіб, з яких 240 осіб</w:t>
      </w:r>
      <w:r w:rsidRPr="00995463">
        <w:rPr>
          <w:rFonts w:ascii="Times New Roman" w:hAnsi="Times New Roman" w:cs="Times New Roman"/>
          <w:color w:val="000000" w:themeColor="text1"/>
          <w:sz w:val="24"/>
          <w:szCs w:val="24"/>
        </w:rPr>
        <w:t xml:space="preserve"> (73 %) </w:t>
      </w:r>
      <w:r w:rsidR="00CE09B3" w:rsidRPr="00995463">
        <w:rPr>
          <w:rFonts w:ascii="Times New Roman" w:hAnsi="Times New Roman" w:cs="Times New Roman"/>
          <w:color w:val="000000" w:themeColor="text1"/>
          <w:sz w:val="24"/>
          <w:szCs w:val="24"/>
        </w:rPr>
        <w:t>проживає у смт Ворохта, а 89 осіб</w:t>
      </w:r>
      <w:r w:rsidRPr="00995463">
        <w:rPr>
          <w:rFonts w:ascii="Times New Roman" w:hAnsi="Times New Roman" w:cs="Times New Roman"/>
          <w:color w:val="000000" w:themeColor="text1"/>
          <w:sz w:val="24"/>
          <w:szCs w:val="24"/>
        </w:rPr>
        <w:t xml:space="preserve"> (27 %) у с. Татарів</w:t>
      </w:r>
      <w:r w:rsidR="00BF3D93" w:rsidRPr="00995463">
        <w:rPr>
          <w:rFonts w:ascii="Times New Roman" w:hAnsi="Times New Roman" w:cs="Times New Roman"/>
          <w:color w:val="000000" w:themeColor="text1"/>
          <w:sz w:val="24"/>
          <w:szCs w:val="24"/>
        </w:rPr>
        <w:t xml:space="preserve"> </w:t>
      </w:r>
      <w:r w:rsidR="00CE09B3" w:rsidRPr="00995463">
        <w:rPr>
          <w:rFonts w:ascii="Times New Roman" w:hAnsi="Times New Roman" w:cs="Times New Roman"/>
          <w:color w:val="000000" w:themeColor="text1"/>
          <w:sz w:val="24"/>
          <w:szCs w:val="24"/>
        </w:rPr>
        <w:t xml:space="preserve">(діаграма </w:t>
      </w:r>
      <w:r w:rsidR="00BF3D93" w:rsidRPr="00995463">
        <w:rPr>
          <w:rFonts w:ascii="Times New Roman" w:hAnsi="Times New Roman" w:cs="Times New Roman"/>
          <w:color w:val="000000" w:themeColor="text1"/>
          <w:sz w:val="24"/>
          <w:szCs w:val="24"/>
        </w:rPr>
        <w:t>3)</w:t>
      </w:r>
      <w:r w:rsidRPr="00995463">
        <w:rPr>
          <w:rFonts w:ascii="Times New Roman" w:hAnsi="Times New Roman" w:cs="Times New Roman"/>
          <w:color w:val="000000" w:themeColor="text1"/>
          <w:sz w:val="24"/>
          <w:szCs w:val="24"/>
        </w:rPr>
        <w:t>. 168  дошкільників (51 %) – дівчата, 161  (49 %) – хлопці. Із числа дошкільнят тільк</w:t>
      </w:r>
      <w:r w:rsidR="00CE09B3" w:rsidRPr="00995463">
        <w:rPr>
          <w:rFonts w:ascii="Times New Roman" w:hAnsi="Times New Roman" w:cs="Times New Roman"/>
          <w:color w:val="000000" w:themeColor="text1"/>
          <w:sz w:val="24"/>
          <w:szCs w:val="24"/>
        </w:rPr>
        <w:t>и двоє дітей (2017 та 2018 років народження</w:t>
      </w:r>
      <w:r w:rsidRPr="00995463">
        <w:rPr>
          <w:rFonts w:ascii="Times New Roman" w:hAnsi="Times New Roman" w:cs="Times New Roman"/>
          <w:color w:val="000000" w:themeColor="text1"/>
          <w:sz w:val="24"/>
          <w:szCs w:val="24"/>
        </w:rPr>
        <w:t>, жителі смт</w:t>
      </w:r>
      <w:r w:rsidR="00BF3D93" w:rsidRPr="00995463">
        <w:rPr>
          <w:rFonts w:ascii="Times New Roman" w:hAnsi="Times New Roman" w:cs="Times New Roman"/>
          <w:color w:val="000000" w:themeColor="text1"/>
          <w:sz w:val="24"/>
          <w:szCs w:val="24"/>
        </w:rPr>
        <w:t> </w:t>
      </w:r>
      <w:r w:rsidRPr="00995463">
        <w:rPr>
          <w:rFonts w:ascii="Times New Roman" w:hAnsi="Times New Roman" w:cs="Times New Roman"/>
          <w:color w:val="000000" w:themeColor="text1"/>
          <w:sz w:val="24"/>
          <w:szCs w:val="24"/>
        </w:rPr>
        <w:t xml:space="preserve"> Ворохта) перебувають на </w:t>
      </w:r>
      <w:r w:rsidR="00797B7D" w:rsidRPr="00995463">
        <w:rPr>
          <w:rFonts w:ascii="Times New Roman" w:hAnsi="Times New Roman" w:cs="Times New Roman"/>
          <w:color w:val="000000" w:themeColor="text1"/>
          <w:sz w:val="24"/>
          <w:szCs w:val="24"/>
        </w:rPr>
        <w:t>цей</w:t>
      </w:r>
      <w:r w:rsidRPr="00995463">
        <w:rPr>
          <w:rFonts w:ascii="Times New Roman" w:hAnsi="Times New Roman" w:cs="Times New Roman"/>
          <w:color w:val="000000" w:themeColor="text1"/>
          <w:sz w:val="24"/>
          <w:szCs w:val="24"/>
        </w:rPr>
        <w:t xml:space="preserve"> час за кордоном. </w:t>
      </w:r>
    </w:p>
    <w:p w14:paraId="7CD1A81A" w14:textId="77777777" w:rsidR="00BF3D93" w:rsidRPr="00995463" w:rsidRDefault="00BF3D93" w:rsidP="00D26BA1">
      <w:pPr>
        <w:ind w:right="252" w:firstLine="567"/>
        <w:jc w:val="both"/>
        <w:rPr>
          <w:rFonts w:ascii="Times New Roman" w:hAnsi="Times New Roman" w:cs="Times New Roman"/>
          <w:color w:val="000000" w:themeColor="text1"/>
          <w:sz w:val="24"/>
          <w:szCs w:val="24"/>
        </w:rPr>
      </w:pPr>
    </w:p>
    <w:p w14:paraId="2883A125" w14:textId="56715702" w:rsidR="00D26BA1" w:rsidRPr="00995463" w:rsidRDefault="00BF3D93" w:rsidP="00D26BA1">
      <w:pPr>
        <w:pStyle w:val="a3"/>
        <w:ind w:left="0"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noProof/>
          <w:color w:val="000000" w:themeColor="text1"/>
          <w:sz w:val="24"/>
          <w:szCs w:val="24"/>
          <w:lang w:eastAsia="uk-UA"/>
        </w:rPr>
        <w:drawing>
          <wp:inline distT="0" distB="0" distL="0" distR="0" wp14:anchorId="5523D1C0" wp14:editId="37A7A23F">
            <wp:extent cx="4980709" cy="2348345"/>
            <wp:effectExtent l="0" t="0" r="10795"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A0BA1F" w14:textId="32298AFE" w:rsidR="00BF3D93" w:rsidRPr="00995463" w:rsidRDefault="00CE09B3" w:rsidP="003D3EB8">
      <w:pPr>
        <w:ind w:right="252"/>
        <w:jc w:val="both"/>
        <w:rPr>
          <w:rFonts w:ascii="Times New Roman" w:hAnsi="Times New Roman" w:cs="Times New Roman"/>
          <w:b/>
          <w:color w:val="000000" w:themeColor="text1"/>
          <w:sz w:val="24"/>
          <w:szCs w:val="24"/>
          <w:lang w:val="ru-RU"/>
        </w:rPr>
      </w:pPr>
      <w:r w:rsidRPr="00995463">
        <w:rPr>
          <w:rFonts w:ascii="Times New Roman" w:hAnsi="Times New Roman" w:cs="Times New Roman"/>
          <w:b/>
          <w:color w:val="000000" w:themeColor="text1"/>
          <w:sz w:val="24"/>
          <w:szCs w:val="24"/>
        </w:rPr>
        <w:t xml:space="preserve">Діаграма 3. </w:t>
      </w:r>
      <w:r w:rsidR="00BF3D93" w:rsidRPr="00995463">
        <w:rPr>
          <w:rFonts w:ascii="Times New Roman" w:hAnsi="Times New Roman" w:cs="Times New Roman"/>
          <w:b/>
          <w:bCs/>
          <w:color w:val="000000" w:themeColor="text1"/>
          <w:sz w:val="24"/>
          <w:szCs w:val="24"/>
          <w:lang w:val="ru-RU"/>
        </w:rPr>
        <w:t>Частка дітей дошкільного та шкільного віку у Ворохтянській ТГ, %</w:t>
      </w:r>
    </w:p>
    <w:p w14:paraId="5CC9D05F" w14:textId="4D0EE364" w:rsidR="00D26BA1" w:rsidRPr="00995463" w:rsidRDefault="00D26BA1" w:rsidP="00D26BA1">
      <w:pPr>
        <w:pStyle w:val="a3"/>
        <w:ind w:left="0" w:right="252" w:firstLine="567"/>
        <w:jc w:val="both"/>
        <w:rPr>
          <w:rFonts w:ascii="Times New Roman" w:hAnsi="Times New Roman" w:cs="Times New Roman"/>
          <w:color w:val="000000" w:themeColor="text1"/>
          <w:sz w:val="24"/>
          <w:szCs w:val="24"/>
          <w:lang w:val="ru-RU"/>
        </w:rPr>
      </w:pPr>
    </w:p>
    <w:p w14:paraId="454BB4BD" w14:textId="1AFDF7DA"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 </w:t>
      </w:r>
      <w:r w:rsidR="00CE09B3" w:rsidRPr="00995463">
        <w:rPr>
          <w:rFonts w:ascii="Times New Roman" w:hAnsi="Times New Roman" w:cs="Times New Roman"/>
          <w:color w:val="000000" w:themeColor="text1"/>
          <w:sz w:val="24"/>
          <w:szCs w:val="24"/>
        </w:rPr>
        <w:t>діаграмі</w:t>
      </w:r>
      <w:r w:rsidR="00BF3D93" w:rsidRPr="00995463">
        <w:rPr>
          <w:rFonts w:ascii="Times New Roman" w:hAnsi="Times New Roman" w:cs="Times New Roman"/>
          <w:color w:val="000000" w:themeColor="text1"/>
          <w:sz w:val="24"/>
          <w:szCs w:val="24"/>
        </w:rPr>
        <w:t> 4</w:t>
      </w:r>
      <w:r w:rsidR="00CE09B3" w:rsidRPr="00995463">
        <w:rPr>
          <w:rFonts w:ascii="Times New Roman" w:hAnsi="Times New Roman" w:cs="Times New Roman"/>
          <w:color w:val="000000" w:themeColor="text1"/>
          <w:sz w:val="24"/>
          <w:szCs w:val="24"/>
        </w:rPr>
        <w:t xml:space="preserve"> ми можемо спостерігати </w:t>
      </w:r>
      <w:r w:rsidRPr="00995463">
        <w:rPr>
          <w:rFonts w:ascii="Times New Roman" w:hAnsi="Times New Roman" w:cs="Times New Roman"/>
          <w:color w:val="000000" w:themeColor="text1"/>
          <w:sz w:val="24"/>
          <w:szCs w:val="24"/>
        </w:rPr>
        <w:t>тенденцію до незначного зменшення кількості дітей дошкільного віку, особливо після 2016 р</w:t>
      </w:r>
      <w:r w:rsidR="00CE09B3" w:rsidRPr="00995463">
        <w:rPr>
          <w:rFonts w:ascii="Times New Roman" w:hAnsi="Times New Roman" w:cs="Times New Roman"/>
          <w:color w:val="000000" w:themeColor="text1"/>
          <w:sz w:val="24"/>
          <w:szCs w:val="24"/>
        </w:rPr>
        <w:t>оку</w:t>
      </w:r>
      <w:r w:rsidRPr="00995463">
        <w:rPr>
          <w:rFonts w:ascii="Times New Roman" w:hAnsi="Times New Roman" w:cs="Times New Roman"/>
          <w:color w:val="000000" w:themeColor="text1"/>
          <w:sz w:val="24"/>
          <w:szCs w:val="24"/>
        </w:rPr>
        <w:t xml:space="preserve">. Найнижчою була народжуваність у 2020 році, але у наступних роках вона почала зростати (дані 2022 року </w:t>
      </w:r>
      <w:r w:rsidR="00CE09B3" w:rsidRPr="00995463">
        <w:rPr>
          <w:rFonts w:ascii="Times New Roman" w:hAnsi="Times New Roman" w:cs="Times New Roman"/>
          <w:color w:val="000000" w:themeColor="text1"/>
          <w:sz w:val="24"/>
          <w:szCs w:val="24"/>
        </w:rPr>
        <w:t>включено станом на 01.01.2022 року</w:t>
      </w:r>
      <w:r w:rsidRPr="00995463">
        <w:rPr>
          <w:rFonts w:ascii="Times New Roman" w:hAnsi="Times New Roman" w:cs="Times New Roman"/>
          <w:color w:val="000000" w:themeColor="text1"/>
          <w:sz w:val="24"/>
          <w:szCs w:val="24"/>
        </w:rPr>
        <w:t>).</w:t>
      </w:r>
    </w:p>
    <w:p w14:paraId="0461838A" w14:textId="77777777" w:rsidR="00D26BA1" w:rsidRPr="00995463" w:rsidRDefault="00D26BA1" w:rsidP="00D26BA1">
      <w:pPr>
        <w:pStyle w:val="a3"/>
        <w:ind w:left="0" w:right="252" w:firstLine="567"/>
        <w:jc w:val="center"/>
        <w:rPr>
          <w:rFonts w:ascii="Times New Roman" w:hAnsi="Times New Roman" w:cs="Times New Roman"/>
          <w:b/>
          <w:i/>
          <w:color w:val="000000" w:themeColor="text1"/>
          <w:sz w:val="24"/>
          <w:szCs w:val="24"/>
        </w:rPr>
      </w:pPr>
    </w:p>
    <w:p w14:paraId="2C00068C" w14:textId="77777777" w:rsidR="00D26BA1" w:rsidRPr="00995463" w:rsidRDefault="00D26BA1" w:rsidP="00BF3D93">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noProof/>
          <w:color w:val="000000" w:themeColor="text1"/>
          <w:sz w:val="24"/>
          <w:szCs w:val="24"/>
          <w:lang w:eastAsia="uk-UA"/>
        </w:rPr>
        <w:lastRenderedPageBreak/>
        <w:drawing>
          <wp:inline distT="0" distB="0" distL="0" distR="0" wp14:anchorId="72230E33" wp14:editId="1AF35680">
            <wp:extent cx="5479472" cy="2258291"/>
            <wp:effectExtent l="0" t="0" r="26035" b="279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1123AE" w14:textId="72E1F7FE" w:rsidR="00BF3D93" w:rsidRPr="00995463" w:rsidRDefault="00CE09B3" w:rsidP="00BF3D93">
      <w:pPr>
        <w:ind w:right="252"/>
        <w:jc w:val="both"/>
        <w:rPr>
          <w:rFonts w:ascii="Times New Roman" w:hAnsi="Times New Roman" w:cs="Times New Roman"/>
          <w:b/>
          <w:i/>
          <w:color w:val="000000" w:themeColor="text1"/>
          <w:sz w:val="24"/>
          <w:szCs w:val="24"/>
          <w:lang w:val="ru-RU"/>
        </w:rPr>
      </w:pPr>
      <w:r w:rsidRPr="00995463">
        <w:rPr>
          <w:rFonts w:ascii="Times New Roman" w:hAnsi="Times New Roman" w:cs="Times New Roman"/>
          <w:b/>
          <w:i/>
          <w:color w:val="000000" w:themeColor="text1"/>
          <w:sz w:val="24"/>
          <w:szCs w:val="24"/>
        </w:rPr>
        <w:t xml:space="preserve">Діаграма 4. </w:t>
      </w:r>
      <w:r w:rsidR="00BF3D93" w:rsidRPr="00995463">
        <w:rPr>
          <w:rFonts w:ascii="Times New Roman" w:hAnsi="Times New Roman" w:cs="Times New Roman"/>
          <w:b/>
          <w:bCs/>
          <w:i/>
          <w:color w:val="000000" w:themeColor="text1"/>
          <w:sz w:val="24"/>
          <w:szCs w:val="24"/>
          <w:lang w:val="ru-RU"/>
        </w:rPr>
        <w:t>Динаміка народжуван</w:t>
      </w:r>
      <w:r w:rsidRPr="00995463">
        <w:rPr>
          <w:rFonts w:ascii="Times New Roman" w:hAnsi="Times New Roman" w:cs="Times New Roman"/>
          <w:b/>
          <w:bCs/>
          <w:i/>
          <w:color w:val="000000" w:themeColor="text1"/>
          <w:sz w:val="24"/>
          <w:szCs w:val="24"/>
          <w:lang w:val="ru-RU"/>
        </w:rPr>
        <w:t>ості дітей дошкільного віку, осіб</w:t>
      </w:r>
    </w:p>
    <w:p w14:paraId="713A5BC4" w14:textId="77777777" w:rsidR="00BF3D93" w:rsidRPr="00995463" w:rsidRDefault="00BF3D93" w:rsidP="00D26BA1">
      <w:pPr>
        <w:pStyle w:val="a3"/>
        <w:ind w:left="0" w:right="252" w:firstLine="567"/>
        <w:jc w:val="center"/>
        <w:rPr>
          <w:rFonts w:ascii="Times New Roman" w:hAnsi="Times New Roman" w:cs="Times New Roman"/>
          <w:b/>
          <w:i/>
          <w:color w:val="000000" w:themeColor="text1"/>
          <w:sz w:val="24"/>
          <w:szCs w:val="24"/>
        </w:rPr>
      </w:pPr>
    </w:p>
    <w:p w14:paraId="1807F24B" w14:textId="77777777" w:rsidR="00D26BA1" w:rsidRPr="00995463" w:rsidRDefault="00D26BA1" w:rsidP="00BF3D93">
      <w:pPr>
        <w:pStyle w:val="a3"/>
        <w:ind w:left="0" w:right="252" w:firstLine="567"/>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3. Діти шкільного віку</w:t>
      </w:r>
    </w:p>
    <w:tbl>
      <w:tblPr>
        <w:tblStyle w:val="a7"/>
        <w:tblpPr w:leftFromText="180" w:rightFromText="180" w:vertAnchor="text" w:horzAnchor="margin" w:tblpXSpec="center" w:tblpY="171"/>
        <w:tblW w:w="7196" w:type="dxa"/>
        <w:tblLayout w:type="fixed"/>
        <w:tblLook w:val="04A0" w:firstRow="1" w:lastRow="0" w:firstColumn="1" w:lastColumn="0" w:noHBand="0" w:noVBand="1"/>
      </w:tblPr>
      <w:tblGrid>
        <w:gridCol w:w="4075"/>
        <w:gridCol w:w="1562"/>
        <w:gridCol w:w="1559"/>
      </w:tblGrid>
      <w:tr w:rsidR="00267270" w:rsidRPr="00995463" w14:paraId="443C4A06" w14:textId="77777777" w:rsidTr="003D3EB8">
        <w:trPr>
          <w:trHeight w:val="256"/>
        </w:trPr>
        <w:tc>
          <w:tcPr>
            <w:tcW w:w="4075" w:type="dxa"/>
            <w:vMerge w:val="restart"/>
            <w:shd w:val="clear" w:color="auto" w:fill="C2D69B" w:themeFill="accent3" w:themeFillTint="99"/>
          </w:tcPr>
          <w:p w14:paraId="4A6D3C5C" w14:textId="77777777" w:rsidR="003D3EB8" w:rsidRPr="00995463" w:rsidRDefault="003D3EB8" w:rsidP="00D26BA1">
            <w:pPr>
              <w:ind w:right="252" w:firstLine="567"/>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Населені пункти</w:t>
            </w:r>
          </w:p>
        </w:tc>
        <w:tc>
          <w:tcPr>
            <w:tcW w:w="3121" w:type="dxa"/>
            <w:gridSpan w:val="2"/>
            <w:shd w:val="clear" w:color="auto" w:fill="C2D69B" w:themeFill="accent3" w:themeFillTint="99"/>
          </w:tcPr>
          <w:p w14:paraId="5BB184B0" w14:textId="77777777" w:rsidR="003D3EB8" w:rsidRPr="00995463" w:rsidRDefault="003D3EB8" w:rsidP="003D3EB8">
            <w:pPr>
              <w:ind w:right="252"/>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дітей шкільного віку</w:t>
            </w:r>
          </w:p>
        </w:tc>
      </w:tr>
      <w:tr w:rsidR="00267270" w:rsidRPr="00995463" w14:paraId="252BF613" w14:textId="77777777" w:rsidTr="003D3EB8">
        <w:trPr>
          <w:trHeight w:val="244"/>
        </w:trPr>
        <w:tc>
          <w:tcPr>
            <w:tcW w:w="4075" w:type="dxa"/>
            <w:vMerge/>
            <w:shd w:val="clear" w:color="auto" w:fill="C2D69B" w:themeFill="accent3" w:themeFillTint="99"/>
          </w:tcPr>
          <w:p w14:paraId="5195FFBD" w14:textId="77777777" w:rsidR="003D3EB8" w:rsidRPr="00995463" w:rsidRDefault="003D3EB8" w:rsidP="00D26BA1">
            <w:pPr>
              <w:ind w:right="252" w:firstLine="567"/>
              <w:jc w:val="center"/>
              <w:rPr>
                <w:rFonts w:ascii="Times New Roman" w:hAnsi="Times New Roman" w:cs="Times New Roman"/>
                <w:b/>
                <w:color w:val="000000" w:themeColor="text1"/>
                <w:sz w:val="24"/>
                <w:szCs w:val="24"/>
              </w:rPr>
            </w:pPr>
          </w:p>
        </w:tc>
        <w:tc>
          <w:tcPr>
            <w:tcW w:w="3121" w:type="dxa"/>
            <w:gridSpan w:val="2"/>
            <w:shd w:val="clear" w:color="auto" w:fill="C2D69B" w:themeFill="accent3" w:themeFillTint="99"/>
          </w:tcPr>
          <w:p w14:paraId="0280E05D" w14:textId="77777777" w:rsidR="003D3EB8" w:rsidRPr="00995463" w:rsidRDefault="003D3EB8" w:rsidP="00D26BA1">
            <w:pPr>
              <w:ind w:right="252" w:firstLine="567"/>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Загалом</w:t>
            </w:r>
          </w:p>
        </w:tc>
      </w:tr>
      <w:tr w:rsidR="00267270" w:rsidRPr="00995463" w14:paraId="304FD8F7" w14:textId="77777777" w:rsidTr="003D3EB8">
        <w:trPr>
          <w:trHeight w:val="58"/>
        </w:trPr>
        <w:tc>
          <w:tcPr>
            <w:tcW w:w="4075" w:type="dxa"/>
            <w:vMerge/>
            <w:shd w:val="clear" w:color="auto" w:fill="C2D69B" w:themeFill="accent3" w:themeFillTint="99"/>
          </w:tcPr>
          <w:p w14:paraId="228C09C7" w14:textId="77777777" w:rsidR="003D3EB8" w:rsidRPr="00995463" w:rsidRDefault="003D3EB8" w:rsidP="00D26BA1">
            <w:pPr>
              <w:ind w:right="252" w:firstLine="567"/>
              <w:jc w:val="center"/>
              <w:rPr>
                <w:rFonts w:ascii="Times New Roman" w:hAnsi="Times New Roman" w:cs="Times New Roman"/>
                <w:b/>
                <w:color w:val="000000" w:themeColor="text1"/>
                <w:sz w:val="24"/>
                <w:szCs w:val="24"/>
              </w:rPr>
            </w:pPr>
          </w:p>
        </w:tc>
        <w:tc>
          <w:tcPr>
            <w:tcW w:w="1562" w:type="dxa"/>
            <w:shd w:val="clear" w:color="auto" w:fill="C2D69B" w:themeFill="accent3" w:themeFillTint="99"/>
          </w:tcPr>
          <w:p w14:paraId="715FDDB9" w14:textId="77777777" w:rsidR="003D3EB8" w:rsidRPr="00995463" w:rsidRDefault="003D3EB8" w:rsidP="00D26BA1">
            <w:pPr>
              <w:ind w:right="252" w:firstLine="567"/>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w:t>
            </w:r>
          </w:p>
        </w:tc>
        <w:tc>
          <w:tcPr>
            <w:tcW w:w="1559" w:type="dxa"/>
            <w:shd w:val="clear" w:color="auto" w:fill="C2D69B" w:themeFill="accent3" w:themeFillTint="99"/>
          </w:tcPr>
          <w:p w14:paraId="05C9F886" w14:textId="77777777" w:rsidR="003D3EB8" w:rsidRPr="00995463" w:rsidRDefault="003D3EB8" w:rsidP="00D26BA1">
            <w:pPr>
              <w:ind w:right="252" w:firstLine="567"/>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х</w:t>
            </w:r>
          </w:p>
        </w:tc>
      </w:tr>
      <w:tr w:rsidR="00267270" w:rsidRPr="00995463" w14:paraId="1335C8EC" w14:textId="77777777" w:rsidTr="003D3EB8">
        <w:trPr>
          <w:trHeight w:val="274"/>
        </w:trPr>
        <w:tc>
          <w:tcPr>
            <w:tcW w:w="4075" w:type="dxa"/>
            <w:vMerge w:val="restart"/>
            <w:shd w:val="clear" w:color="auto" w:fill="auto"/>
          </w:tcPr>
          <w:p w14:paraId="02433C9F" w14:textId="324855FE" w:rsidR="003D3EB8" w:rsidRPr="00995463" w:rsidRDefault="00CE09B3" w:rsidP="00D26BA1">
            <w:pPr>
              <w:ind w:right="252" w:firstLine="567"/>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w:t>
            </w:r>
            <w:r w:rsidR="003D3EB8" w:rsidRPr="00995463">
              <w:rPr>
                <w:rFonts w:ascii="Times New Roman" w:hAnsi="Times New Roman" w:cs="Times New Roman"/>
                <w:color w:val="000000" w:themeColor="text1"/>
                <w:sz w:val="24"/>
                <w:szCs w:val="24"/>
              </w:rPr>
              <w:t>мт Ворохта</w:t>
            </w:r>
          </w:p>
        </w:tc>
        <w:tc>
          <w:tcPr>
            <w:tcW w:w="3121" w:type="dxa"/>
            <w:gridSpan w:val="2"/>
            <w:shd w:val="clear" w:color="auto" w:fill="auto"/>
          </w:tcPr>
          <w:p w14:paraId="68795EC6"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669</w:t>
            </w:r>
          </w:p>
        </w:tc>
      </w:tr>
      <w:tr w:rsidR="00267270" w:rsidRPr="00995463" w14:paraId="414D3E52" w14:textId="77777777" w:rsidTr="003D3EB8">
        <w:trPr>
          <w:trHeight w:val="271"/>
        </w:trPr>
        <w:tc>
          <w:tcPr>
            <w:tcW w:w="4075" w:type="dxa"/>
            <w:vMerge/>
            <w:shd w:val="clear" w:color="auto" w:fill="auto"/>
          </w:tcPr>
          <w:p w14:paraId="1169BAF0" w14:textId="77777777" w:rsidR="003D3EB8" w:rsidRPr="00995463" w:rsidRDefault="003D3EB8" w:rsidP="00D26BA1">
            <w:pPr>
              <w:ind w:right="252" w:firstLine="567"/>
              <w:rPr>
                <w:rFonts w:ascii="Times New Roman" w:hAnsi="Times New Roman" w:cs="Times New Roman"/>
                <w:color w:val="000000" w:themeColor="text1"/>
                <w:sz w:val="24"/>
                <w:szCs w:val="24"/>
              </w:rPr>
            </w:pPr>
          </w:p>
        </w:tc>
        <w:tc>
          <w:tcPr>
            <w:tcW w:w="1562" w:type="dxa"/>
            <w:shd w:val="clear" w:color="auto" w:fill="auto"/>
          </w:tcPr>
          <w:p w14:paraId="20353B51"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334</w:t>
            </w:r>
          </w:p>
        </w:tc>
        <w:tc>
          <w:tcPr>
            <w:tcW w:w="1559" w:type="dxa"/>
            <w:shd w:val="clear" w:color="auto" w:fill="auto"/>
          </w:tcPr>
          <w:p w14:paraId="353159C2"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335</w:t>
            </w:r>
          </w:p>
        </w:tc>
      </w:tr>
      <w:tr w:rsidR="00267270" w:rsidRPr="00995463" w14:paraId="158D4213" w14:textId="77777777" w:rsidTr="003D3EB8">
        <w:trPr>
          <w:trHeight w:val="239"/>
        </w:trPr>
        <w:tc>
          <w:tcPr>
            <w:tcW w:w="4075" w:type="dxa"/>
            <w:vMerge w:val="restart"/>
            <w:shd w:val="clear" w:color="auto" w:fill="auto"/>
          </w:tcPr>
          <w:p w14:paraId="4B5C9745" w14:textId="55C9E0DF" w:rsidR="003D3EB8" w:rsidRPr="00995463" w:rsidRDefault="00CE09B3" w:rsidP="00D26BA1">
            <w:pPr>
              <w:ind w:right="252" w:firstLine="567"/>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w:t>
            </w:r>
            <w:r w:rsidR="003D3EB8" w:rsidRPr="00995463">
              <w:rPr>
                <w:rFonts w:ascii="Times New Roman" w:hAnsi="Times New Roman" w:cs="Times New Roman"/>
                <w:color w:val="000000" w:themeColor="text1"/>
                <w:sz w:val="24"/>
                <w:szCs w:val="24"/>
              </w:rPr>
              <w:t>. Татарів</w:t>
            </w:r>
          </w:p>
        </w:tc>
        <w:tc>
          <w:tcPr>
            <w:tcW w:w="3121" w:type="dxa"/>
            <w:gridSpan w:val="2"/>
            <w:shd w:val="clear" w:color="auto" w:fill="auto"/>
          </w:tcPr>
          <w:p w14:paraId="3A2416D8"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284</w:t>
            </w:r>
          </w:p>
        </w:tc>
      </w:tr>
      <w:tr w:rsidR="00267270" w:rsidRPr="00995463" w14:paraId="737B8320" w14:textId="77777777" w:rsidTr="003D3EB8">
        <w:trPr>
          <w:trHeight w:val="274"/>
        </w:trPr>
        <w:tc>
          <w:tcPr>
            <w:tcW w:w="4075" w:type="dxa"/>
            <w:vMerge/>
            <w:shd w:val="clear" w:color="auto" w:fill="auto"/>
          </w:tcPr>
          <w:p w14:paraId="672C9211" w14:textId="77777777" w:rsidR="003D3EB8" w:rsidRPr="00995463" w:rsidRDefault="003D3EB8" w:rsidP="00D26BA1">
            <w:pPr>
              <w:ind w:right="252" w:firstLine="567"/>
              <w:rPr>
                <w:rFonts w:ascii="Times New Roman" w:hAnsi="Times New Roman" w:cs="Times New Roman"/>
                <w:color w:val="000000" w:themeColor="text1"/>
                <w:sz w:val="24"/>
                <w:szCs w:val="24"/>
              </w:rPr>
            </w:pPr>
          </w:p>
        </w:tc>
        <w:tc>
          <w:tcPr>
            <w:tcW w:w="1562" w:type="dxa"/>
            <w:shd w:val="clear" w:color="auto" w:fill="auto"/>
          </w:tcPr>
          <w:p w14:paraId="33EC74BD"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138</w:t>
            </w:r>
          </w:p>
        </w:tc>
        <w:tc>
          <w:tcPr>
            <w:tcW w:w="1559" w:type="dxa"/>
            <w:shd w:val="clear" w:color="auto" w:fill="auto"/>
          </w:tcPr>
          <w:p w14:paraId="114732FB"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146</w:t>
            </w:r>
          </w:p>
        </w:tc>
      </w:tr>
      <w:tr w:rsidR="00267270" w:rsidRPr="00995463" w14:paraId="7362EC41" w14:textId="77777777" w:rsidTr="003D3EB8">
        <w:trPr>
          <w:trHeight w:val="274"/>
        </w:trPr>
        <w:tc>
          <w:tcPr>
            <w:tcW w:w="4075" w:type="dxa"/>
            <w:vMerge w:val="restart"/>
            <w:shd w:val="clear" w:color="auto" w:fill="auto"/>
          </w:tcPr>
          <w:p w14:paraId="29825E49" w14:textId="61A06566" w:rsidR="003D3EB8" w:rsidRPr="00995463" w:rsidRDefault="003D3EB8" w:rsidP="003D3EB8">
            <w:pPr>
              <w:ind w:right="252" w:firstLine="567"/>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3121" w:type="dxa"/>
            <w:gridSpan w:val="2"/>
            <w:shd w:val="clear" w:color="auto" w:fill="auto"/>
          </w:tcPr>
          <w:p w14:paraId="0967EFB0" w14:textId="77777777" w:rsidR="003D3EB8" w:rsidRPr="00995463" w:rsidRDefault="003D3EB8" w:rsidP="00D26BA1">
            <w:pPr>
              <w:ind w:right="252" w:firstLine="567"/>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953</w:t>
            </w:r>
          </w:p>
        </w:tc>
      </w:tr>
      <w:tr w:rsidR="00267270" w:rsidRPr="00995463" w14:paraId="1608B005" w14:textId="77777777" w:rsidTr="003D3EB8">
        <w:trPr>
          <w:trHeight w:val="204"/>
        </w:trPr>
        <w:tc>
          <w:tcPr>
            <w:tcW w:w="4075" w:type="dxa"/>
            <w:vMerge/>
            <w:shd w:val="clear" w:color="auto" w:fill="auto"/>
          </w:tcPr>
          <w:p w14:paraId="350E7818" w14:textId="77777777" w:rsidR="003D3EB8" w:rsidRPr="00995463" w:rsidRDefault="003D3EB8" w:rsidP="00D26BA1">
            <w:pPr>
              <w:ind w:right="252" w:firstLine="567"/>
              <w:rPr>
                <w:rFonts w:ascii="Times New Roman" w:hAnsi="Times New Roman" w:cs="Times New Roman"/>
                <w:b/>
                <w:color w:val="000000" w:themeColor="text1"/>
                <w:sz w:val="24"/>
                <w:szCs w:val="24"/>
              </w:rPr>
            </w:pPr>
          </w:p>
        </w:tc>
        <w:tc>
          <w:tcPr>
            <w:tcW w:w="1562" w:type="dxa"/>
            <w:shd w:val="clear" w:color="auto" w:fill="auto"/>
          </w:tcPr>
          <w:p w14:paraId="0721FB93" w14:textId="77777777" w:rsidR="003D3EB8" w:rsidRPr="00995463" w:rsidRDefault="003D3EB8" w:rsidP="00D26BA1">
            <w:pPr>
              <w:ind w:right="252" w:firstLine="567"/>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472</w:t>
            </w:r>
          </w:p>
        </w:tc>
        <w:tc>
          <w:tcPr>
            <w:tcW w:w="1559" w:type="dxa"/>
            <w:shd w:val="clear" w:color="auto" w:fill="auto"/>
          </w:tcPr>
          <w:p w14:paraId="3DBCFB7D" w14:textId="77777777" w:rsidR="003D3EB8" w:rsidRPr="00995463" w:rsidRDefault="003D3EB8" w:rsidP="00D26BA1">
            <w:pPr>
              <w:ind w:right="252" w:firstLine="567"/>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481</w:t>
            </w:r>
          </w:p>
        </w:tc>
      </w:tr>
      <w:tr w:rsidR="00267270" w:rsidRPr="00995463" w14:paraId="4ECF2152" w14:textId="77777777" w:rsidTr="003D3EB8">
        <w:trPr>
          <w:trHeight w:val="255"/>
        </w:trPr>
        <w:tc>
          <w:tcPr>
            <w:tcW w:w="4075" w:type="dxa"/>
            <w:shd w:val="clear" w:color="auto" w:fill="auto"/>
          </w:tcPr>
          <w:p w14:paraId="66557FD6" w14:textId="77777777" w:rsidR="003D3EB8" w:rsidRPr="00995463" w:rsidRDefault="003D3EB8" w:rsidP="00D26BA1">
            <w:pPr>
              <w:ind w:right="252" w:firstLine="567"/>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 них ВПО</w:t>
            </w:r>
          </w:p>
        </w:tc>
        <w:tc>
          <w:tcPr>
            <w:tcW w:w="1562" w:type="dxa"/>
            <w:shd w:val="clear" w:color="auto" w:fill="auto"/>
          </w:tcPr>
          <w:p w14:paraId="791634A4"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28</w:t>
            </w:r>
          </w:p>
        </w:tc>
        <w:tc>
          <w:tcPr>
            <w:tcW w:w="1559" w:type="dxa"/>
            <w:shd w:val="clear" w:color="auto" w:fill="auto"/>
          </w:tcPr>
          <w:p w14:paraId="63EE7A1A"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21</w:t>
            </w:r>
          </w:p>
        </w:tc>
      </w:tr>
      <w:tr w:rsidR="00267270" w:rsidRPr="00995463" w14:paraId="776CB321" w14:textId="77777777" w:rsidTr="003D3EB8">
        <w:trPr>
          <w:trHeight w:val="255"/>
        </w:trPr>
        <w:tc>
          <w:tcPr>
            <w:tcW w:w="4075" w:type="dxa"/>
            <w:shd w:val="clear" w:color="auto" w:fill="auto"/>
          </w:tcPr>
          <w:p w14:paraId="7B3E1383" w14:textId="77777777" w:rsidR="003D3EB8" w:rsidRPr="00995463" w:rsidRDefault="003D3EB8" w:rsidP="00D26BA1">
            <w:pPr>
              <w:ind w:right="252" w:firstLine="567"/>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 них знаходяться закордоном</w:t>
            </w:r>
          </w:p>
        </w:tc>
        <w:tc>
          <w:tcPr>
            <w:tcW w:w="1562" w:type="dxa"/>
            <w:shd w:val="clear" w:color="auto" w:fill="auto"/>
          </w:tcPr>
          <w:p w14:paraId="177F88CC"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w:t>
            </w:r>
          </w:p>
        </w:tc>
        <w:tc>
          <w:tcPr>
            <w:tcW w:w="1559" w:type="dxa"/>
            <w:shd w:val="clear" w:color="auto" w:fill="auto"/>
          </w:tcPr>
          <w:p w14:paraId="12AFA57F" w14:textId="77777777" w:rsidR="003D3EB8" w:rsidRPr="00995463" w:rsidRDefault="003D3EB8"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r>
    </w:tbl>
    <w:p w14:paraId="2020E975"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29A8F9B5"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5280642D"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229000DE"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097E1B6B"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45EE9862"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6D58D080"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0343A3BB"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54ECFFB2"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231A2370"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3CCE4D04"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1444384B" w14:textId="7D1F9376"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Із 1282 дітей громади 74,3 %</w:t>
      </w:r>
      <w:r w:rsidR="002E343F" w:rsidRPr="00995463">
        <w:rPr>
          <w:rFonts w:ascii="Times New Roman" w:hAnsi="Times New Roman" w:cs="Times New Roman"/>
          <w:color w:val="000000" w:themeColor="text1"/>
          <w:sz w:val="24"/>
          <w:szCs w:val="24"/>
        </w:rPr>
        <w:t xml:space="preserve">  дітей шкільного віку – 953 осіб, з яких 669 осіб</w:t>
      </w:r>
      <w:r w:rsidRPr="00995463">
        <w:rPr>
          <w:rFonts w:ascii="Times New Roman" w:hAnsi="Times New Roman" w:cs="Times New Roman"/>
          <w:color w:val="000000" w:themeColor="text1"/>
          <w:sz w:val="24"/>
          <w:szCs w:val="24"/>
        </w:rPr>
        <w:t xml:space="preserve"> (70,2 %) п</w:t>
      </w:r>
      <w:r w:rsidR="002E343F" w:rsidRPr="00995463">
        <w:rPr>
          <w:rFonts w:ascii="Times New Roman" w:hAnsi="Times New Roman" w:cs="Times New Roman"/>
          <w:color w:val="000000" w:themeColor="text1"/>
          <w:sz w:val="24"/>
          <w:szCs w:val="24"/>
        </w:rPr>
        <w:t>роживає у смт Ворохта, а 284 осіб</w:t>
      </w:r>
      <w:r w:rsidRPr="00995463">
        <w:rPr>
          <w:rFonts w:ascii="Times New Roman" w:hAnsi="Times New Roman" w:cs="Times New Roman"/>
          <w:color w:val="000000" w:themeColor="text1"/>
          <w:sz w:val="24"/>
          <w:szCs w:val="24"/>
        </w:rPr>
        <w:t xml:space="preserve"> (29,8 %) – у с. Татарів. 472 школярів  (49,5</w:t>
      </w:r>
      <w:r w:rsidR="002E343F" w:rsidRPr="00995463">
        <w:rPr>
          <w:rFonts w:ascii="Times New Roman" w:hAnsi="Times New Roman" w:cs="Times New Roman"/>
          <w:color w:val="000000" w:themeColor="text1"/>
          <w:sz w:val="24"/>
          <w:szCs w:val="24"/>
        </w:rPr>
        <w:t xml:space="preserve"> %) – дівчата, 481 </w:t>
      </w:r>
      <w:r w:rsidRPr="00995463">
        <w:rPr>
          <w:rFonts w:ascii="Times New Roman" w:hAnsi="Times New Roman" w:cs="Times New Roman"/>
          <w:color w:val="000000" w:themeColor="text1"/>
          <w:sz w:val="24"/>
          <w:szCs w:val="24"/>
        </w:rPr>
        <w:t xml:space="preserve">(50,5%) – хлопці. </w:t>
      </w:r>
    </w:p>
    <w:p w14:paraId="1830559D"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11511CA3"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7352444D" wp14:editId="09EBDA83">
            <wp:extent cx="5451763" cy="2355273"/>
            <wp:effectExtent l="0" t="0" r="15875" b="2603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D6C5E8" w14:textId="561A7E58" w:rsidR="003D3EB8" w:rsidRPr="00995463" w:rsidRDefault="002E343F" w:rsidP="003D3EB8">
      <w:pPr>
        <w:ind w:right="252" w:firstLine="567"/>
        <w:rPr>
          <w:rFonts w:ascii="Times New Roman" w:hAnsi="Times New Roman" w:cs="Times New Roman"/>
          <w:b/>
          <w:color w:val="000000" w:themeColor="text1"/>
          <w:sz w:val="24"/>
          <w:szCs w:val="24"/>
          <w:lang w:val="ru-RU"/>
        </w:rPr>
      </w:pPr>
      <w:r w:rsidRPr="00995463">
        <w:rPr>
          <w:rFonts w:ascii="Times New Roman" w:hAnsi="Times New Roman" w:cs="Times New Roman"/>
          <w:b/>
          <w:color w:val="000000" w:themeColor="text1"/>
          <w:sz w:val="24"/>
          <w:szCs w:val="24"/>
        </w:rPr>
        <w:t xml:space="preserve">Діаграма 5. </w:t>
      </w:r>
      <w:r w:rsidR="003D3EB8" w:rsidRPr="00995463">
        <w:rPr>
          <w:rFonts w:ascii="Times New Roman" w:hAnsi="Times New Roman" w:cs="Times New Roman"/>
          <w:b/>
          <w:bCs/>
          <w:color w:val="000000" w:themeColor="text1"/>
          <w:sz w:val="24"/>
          <w:szCs w:val="24"/>
          <w:lang w:val="ru-RU"/>
        </w:rPr>
        <w:t>Динаміка народжув</w:t>
      </w:r>
      <w:r w:rsidRPr="00995463">
        <w:rPr>
          <w:rFonts w:ascii="Times New Roman" w:hAnsi="Times New Roman" w:cs="Times New Roman"/>
          <w:b/>
          <w:bCs/>
          <w:color w:val="000000" w:themeColor="text1"/>
          <w:sz w:val="24"/>
          <w:szCs w:val="24"/>
          <w:lang w:val="ru-RU"/>
        </w:rPr>
        <w:t>аності дітей шкільного віку, осіб</w:t>
      </w:r>
    </w:p>
    <w:p w14:paraId="21F2043F" w14:textId="367623BC" w:rsidR="003D3EB8" w:rsidRPr="00995463" w:rsidRDefault="003D3EB8" w:rsidP="00D26BA1">
      <w:pPr>
        <w:ind w:right="252" w:firstLine="567"/>
        <w:rPr>
          <w:rFonts w:ascii="Times New Roman" w:hAnsi="Times New Roman" w:cs="Times New Roman"/>
          <w:color w:val="000000" w:themeColor="text1"/>
          <w:sz w:val="24"/>
          <w:szCs w:val="24"/>
          <w:lang w:val="ru-RU"/>
        </w:rPr>
      </w:pPr>
    </w:p>
    <w:p w14:paraId="3F691505" w14:textId="305DA84F" w:rsidR="002E343F" w:rsidRPr="00995463" w:rsidRDefault="002E343F" w:rsidP="002E343F">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Виходячи з даних діаграми 5, можна зробити висновок, що спостерігається тенденція до зменшення кількості дітей відповідно до років вступу у заклад освіти, проте кардинально негативної динаміки не виявлено.  </w:t>
      </w:r>
    </w:p>
    <w:p w14:paraId="5BB01216" w14:textId="617F1EC1" w:rsidR="00D26BA1" w:rsidRPr="00995463" w:rsidRDefault="00D26BA1" w:rsidP="00D24838">
      <w:pPr>
        <w:ind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З початком воєнного стану в Україні за межі нашої країни виїхало 28 дітей шкільного віку: 2 – жителі с. Татарів, 26 – жителі смт Ворохта.</w:t>
      </w:r>
      <w:r w:rsidR="003D3EB8"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Проте, ці діти залишаються учнями закладів загальної середньої освіти громади, навчаючись на екстернатній формі.</w:t>
      </w:r>
    </w:p>
    <w:p w14:paraId="45E287B8" w14:textId="77777777" w:rsidR="000A5CDC" w:rsidRPr="00995463" w:rsidRDefault="000A5CDC" w:rsidP="000A5CDC">
      <w:pPr>
        <w:ind w:firstLine="567"/>
        <w:rPr>
          <w:rFonts w:ascii="Times New Roman" w:hAnsi="Times New Roman" w:cs="Times New Roman"/>
          <w:color w:val="000000" w:themeColor="text1"/>
          <w:sz w:val="24"/>
          <w:szCs w:val="24"/>
        </w:rPr>
      </w:pPr>
    </w:p>
    <w:p w14:paraId="29AE8CE1" w14:textId="7D26C5ED" w:rsidR="00D26BA1" w:rsidRPr="00995463" w:rsidRDefault="003D3EB8" w:rsidP="00411EF7">
      <w:pPr>
        <w:pStyle w:val="2"/>
        <w:spacing w:before="0" w:after="0"/>
        <w:rPr>
          <w:rFonts w:ascii="Times New Roman" w:hAnsi="Times New Roman" w:cs="Times New Roman"/>
          <w:color w:val="000000" w:themeColor="text1"/>
          <w:sz w:val="24"/>
          <w:szCs w:val="24"/>
        </w:rPr>
      </w:pPr>
      <w:bookmarkStart w:id="37" w:name="_Toc133184816"/>
      <w:bookmarkStart w:id="38" w:name="_Toc137902371"/>
      <w:bookmarkStart w:id="39" w:name="_Toc137902644"/>
      <w:bookmarkStart w:id="40" w:name="_Toc141479382"/>
      <w:r w:rsidRPr="00995463">
        <w:rPr>
          <w:rFonts w:ascii="Times New Roman" w:hAnsi="Times New Roman" w:cs="Times New Roman"/>
          <w:color w:val="000000" w:themeColor="text1"/>
          <w:sz w:val="24"/>
          <w:szCs w:val="24"/>
        </w:rPr>
        <w:t>1.4.</w:t>
      </w:r>
      <w:r w:rsidR="000A5CDC" w:rsidRPr="00995463">
        <w:rPr>
          <w:rFonts w:ascii="Times New Roman" w:hAnsi="Times New Roman" w:cs="Times New Roman"/>
          <w:b w:val="0"/>
          <w:color w:val="000000" w:themeColor="text1"/>
          <w:sz w:val="24"/>
          <w:szCs w:val="24"/>
        </w:rPr>
        <w:t xml:space="preserve"> </w:t>
      </w:r>
      <w:r w:rsidR="00D26BA1" w:rsidRPr="00995463">
        <w:rPr>
          <w:rFonts w:ascii="Times New Roman" w:hAnsi="Times New Roman" w:cs="Times New Roman"/>
          <w:color w:val="000000" w:themeColor="text1"/>
          <w:sz w:val="24"/>
          <w:szCs w:val="24"/>
        </w:rPr>
        <w:t>Соціально незахищені категорії дітей у розрізі населених пунктів/закладів освіти</w:t>
      </w:r>
      <w:bookmarkEnd w:id="37"/>
      <w:bookmarkEnd w:id="38"/>
      <w:bookmarkEnd w:id="39"/>
      <w:bookmarkEnd w:id="40"/>
    </w:p>
    <w:p w14:paraId="1E7D697C" w14:textId="77777777" w:rsidR="000A5CDC" w:rsidRPr="00995463" w:rsidRDefault="000A5CDC" w:rsidP="000A5CDC">
      <w:pPr>
        <w:pStyle w:val="a3"/>
        <w:ind w:left="0" w:firstLine="567"/>
        <w:rPr>
          <w:rFonts w:ascii="Times New Roman" w:hAnsi="Times New Roman" w:cs="Times New Roman"/>
          <w:color w:val="000000" w:themeColor="text1"/>
          <w:sz w:val="24"/>
          <w:szCs w:val="24"/>
        </w:rPr>
      </w:pPr>
    </w:p>
    <w:p w14:paraId="6F7FFDFF" w14:textId="77777777" w:rsidR="00D26BA1" w:rsidRPr="00995463" w:rsidRDefault="00D26BA1" w:rsidP="00D26BA1">
      <w:pPr>
        <w:pStyle w:val="a3"/>
        <w:ind w:left="0" w:right="252" w:firstLine="567"/>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4. Соціально незахищені категорії дітей у розрізі закладів освіти</w:t>
      </w:r>
    </w:p>
    <w:tbl>
      <w:tblPr>
        <w:tblStyle w:val="a7"/>
        <w:tblW w:w="8796" w:type="dxa"/>
        <w:tblInd w:w="526" w:type="dxa"/>
        <w:tblLayout w:type="fixed"/>
        <w:tblLook w:val="04A0" w:firstRow="1" w:lastRow="0" w:firstColumn="1" w:lastColumn="0" w:noHBand="0" w:noVBand="1"/>
      </w:tblPr>
      <w:tblGrid>
        <w:gridCol w:w="1701"/>
        <w:gridCol w:w="858"/>
        <w:gridCol w:w="567"/>
        <w:gridCol w:w="709"/>
        <w:gridCol w:w="709"/>
        <w:gridCol w:w="425"/>
        <w:gridCol w:w="567"/>
        <w:gridCol w:w="567"/>
        <w:gridCol w:w="567"/>
        <w:gridCol w:w="567"/>
        <w:gridCol w:w="851"/>
        <w:gridCol w:w="708"/>
      </w:tblGrid>
      <w:tr w:rsidR="00267270" w:rsidRPr="00995463" w14:paraId="5794B50E" w14:textId="34CA70E0" w:rsidTr="00FE2388">
        <w:trPr>
          <w:cantSplit/>
          <w:trHeight w:val="284"/>
        </w:trPr>
        <w:tc>
          <w:tcPr>
            <w:tcW w:w="1701" w:type="dxa"/>
            <w:vMerge w:val="restart"/>
            <w:shd w:val="clear" w:color="auto" w:fill="C2D69B" w:themeFill="accent3" w:themeFillTint="99"/>
          </w:tcPr>
          <w:p w14:paraId="1C4010C8"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населеного пункту/закладу освіти</w:t>
            </w:r>
          </w:p>
          <w:p w14:paraId="60D086C5" w14:textId="77777777" w:rsidR="00FE2388" w:rsidRPr="00995463" w:rsidRDefault="00FE2388" w:rsidP="00D26BA1">
            <w:pPr>
              <w:jc w:val="center"/>
              <w:rPr>
                <w:rFonts w:ascii="Times New Roman" w:hAnsi="Times New Roman" w:cs="Times New Roman"/>
                <w:color w:val="000000" w:themeColor="text1"/>
                <w:sz w:val="24"/>
                <w:szCs w:val="24"/>
              </w:rPr>
            </w:pPr>
          </w:p>
        </w:tc>
        <w:tc>
          <w:tcPr>
            <w:tcW w:w="858" w:type="dxa"/>
            <w:vMerge w:val="restart"/>
            <w:shd w:val="clear" w:color="auto" w:fill="C2D69B" w:themeFill="accent3" w:themeFillTint="99"/>
            <w:textDirection w:val="btLr"/>
          </w:tcPr>
          <w:p w14:paraId="3ACF23A9" w14:textId="1BE42964" w:rsidR="00FE2388" w:rsidRPr="00995463" w:rsidRDefault="00FE2388" w:rsidP="00FE238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Загальна кількість дітей соціально незахищених  категорій</w:t>
            </w:r>
          </w:p>
        </w:tc>
        <w:tc>
          <w:tcPr>
            <w:tcW w:w="6237" w:type="dxa"/>
            <w:gridSpan w:val="10"/>
            <w:shd w:val="clear" w:color="auto" w:fill="C2D69B" w:themeFill="accent3" w:themeFillTint="99"/>
          </w:tcPr>
          <w:p w14:paraId="3797DA0B"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Типи пільгових категорій</w:t>
            </w:r>
          </w:p>
        </w:tc>
      </w:tr>
      <w:tr w:rsidR="00267270" w:rsidRPr="00995463" w14:paraId="0B04B5AE" w14:textId="77777777" w:rsidTr="00A72CCD">
        <w:trPr>
          <w:cantSplit/>
          <w:trHeight w:val="3062"/>
        </w:trPr>
        <w:tc>
          <w:tcPr>
            <w:tcW w:w="1701" w:type="dxa"/>
            <w:vMerge/>
            <w:shd w:val="clear" w:color="auto" w:fill="C2D69B" w:themeFill="accent3" w:themeFillTint="99"/>
            <w:hideMark/>
          </w:tcPr>
          <w:p w14:paraId="7EF2CAD9" w14:textId="77777777" w:rsidR="00FE2388" w:rsidRPr="00995463" w:rsidRDefault="00FE2388" w:rsidP="00D26BA1">
            <w:pPr>
              <w:jc w:val="center"/>
              <w:rPr>
                <w:rFonts w:ascii="Times New Roman" w:hAnsi="Times New Roman" w:cs="Times New Roman"/>
                <w:color w:val="000000" w:themeColor="text1"/>
                <w:sz w:val="24"/>
                <w:szCs w:val="24"/>
              </w:rPr>
            </w:pPr>
          </w:p>
        </w:tc>
        <w:tc>
          <w:tcPr>
            <w:tcW w:w="858" w:type="dxa"/>
            <w:vMerge/>
            <w:shd w:val="clear" w:color="auto" w:fill="C2D69B" w:themeFill="accent3" w:themeFillTint="99"/>
            <w:textDirection w:val="btLr"/>
          </w:tcPr>
          <w:p w14:paraId="435CF532" w14:textId="77777777" w:rsidR="00FE2388" w:rsidRPr="00995463" w:rsidRDefault="00FE2388" w:rsidP="00D26BA1">
            <w:pPr>
              <w:jc w:val="center"/>
              <w:rPr>
                <w:rFonts w:ascii="Times New Roman" w:hAnsi="Times New Roman" w:cs="Times New Roman"/>
                <w:color w:val="000000" w:themeColor="text1"/>
                <w:sz w:val="24"/>
                <w:szCs w:val="24"/>
              </w:rPr>
            </w:pPr>
          </w:p>
        </w:tc>
        <w:tc>
          <w:tcPr>
            <w:tcW w:w="567" w:type="dxa"/>
            <w:shd w:val="clear" w:color="auto" w:fill="C2D69B" w:themeFill="accent3" w:themeFillTint="99"/>
            <w:textDirection w:val="btLr"/>
            <w:hideMark/>
          </w:tcPr>
          <w:p w14:paraId="60375D7F"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 Діти-сироти та діти, позбавлені батьківського піклування</w:t>
            </w:r>
          </w:p>
        </w:tc>
        <w:tc>
          <w:tcPr>
            <w:tcW w:w="709" w:type="dxa"/>
            <w:shd w:val="clear" w:color="auto" w:fill="C2D69B" w:themeFill="accent3" w:themeFillTint="99"/>
            <w:textDirection w:val="btLr"/>
            <w:hideMark/>
          </w:tcPr>
          <w:p w14:paraId="470AC547"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 Діти з багатодітних сімей</w:t>
            </w:r>
          </w:p>
        </w:tc>
        <w:tc>
          <w:tcPr>
            <w:tcW w:w="709" w:type="dxa"/>
            <w:shd w:val="clear" w:color="auto" w:fill="C2D69B" w:themeFill="accent3" w:themeFillTint="99"/>
            <w:textDirection w:val="btLr"/>
            <w:hideMark/>
          </w:tcPr>
          <w:p w14:paraId="033EFD1A"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 Діти з малозабезпечених сімей</w:t>
            </w:r>
          </w:p>
        </w:tc>
        <w:tc>
          <w:tcPr>
            <w:tcW w:w="425" w:type="dxa"/>
            <w:shd w:val="clear" w:color="auto" w:fill="C2D69B" w:themeFill="accent3" w:themeFillTint="99"/>
            <w:textDirection w:val="btLr"/>
            <w:hideMark/>
          </w:tcPr>
          <w:p w14:paraId="22808CCA"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 Діти з сімей в складних життєвих обставинах</w:t>
            </w:r>
          </w:p>
        </w:tc>
        <w:tc>
          <w:tcPr>
            <w:tcW w:w="567" w:type="dxa"/>
            <w:shd w:val="clear" w:color="auto" w:fill="C2D69B" w:themeFill="accent3" w:themeFillTint="99"/>
            <w:textDirection w:val="btLr"/>
            <w:hideMark/>
          </w:tcPr>
          <w:p w14:paraId="38A5D9A8" w14:textId="56C957DA" w:rsidR="00FE2388" w:rsidRPr="00995463" w:rsidRDefault="00FE2388" w:rsidP="00EC07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 Учні, які перебувають на</w:t>
            </w:r>
            <w:r w:rsidR="00EC07A1" w:rsidRPr="00995463">
              <w:rPr>
                <w:rFonts w:ascii="Times New Roman" w:hAnsi="Times New Roman" w:cs="Times New Roman"/>
                <w:color w:val="000000" w:themeColor="text1"/>
                <w:sz w:val="24"/>
                <w:szCs w:val="24"/>
              </w:rPr>
              <w:t xml:space="preserve"> обліку в ювенальній превенції </w:t>
            </w:r>
          </w:p>
        </w:tc>
        <w:tc>
          <w:tcPr>
            <w:tcW w:w="567" w:type="dxa"/>
            <w:shd w:val="clear" w:color="auto" w:fill="C2D69B" w:themeFill="accent3" w:themeFillTint="99"/>
            <w:textDirection w:val="btLr"/>
            <w:hideMark/>
          </w:tcPr>
          <w:p w14:paraId="4D9BDC52" w14:textId="646E2DD2" w:rsidR="00FE2388" w:rsidRPr="00995463" w:rsidRDefault="00FE2388" w:rsidP="00EC07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6. Учні, які перебувають на обліку в школі </w:t>
            </w:r>
          </w:p>
        </w:tc>
        <w:tc>
          <w:tcPr>
            <w:tcW w:w="567" w:type="dxa"/>
            <w:shd w:val="clear" w:color="auto" w:fill="C2D69B" w:themeFill="accent3" w:themeFillTint="99"/>
            <w:textDirection w:val="btLr"/>
            <w:hideMark/>
          </w:tcPr>
          <w:p w14:paraId="6F600AE8"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 Учні, які схильні до негативних проявів: бродяжництво</w:t>
            </w:r>
          </w:p>
        </w:tc>
        <w:tc>
          <w:tcPr>
            <w:tcW w:w="567" w:type="dxa"/>
            <w:shd w:val="clear" w:color="auto" w:fill="C2D69B" w:themeFill="accent3" w:themeFillTint="99"/>
            <w:textDirection w:val="btLr"/>
            <w:hideMark/>
          </w:tcPr>
          <w:p w14:paraId="528F4D4F"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 Учні, які схильні до негативних проявів: правопорушення</w:t>
            </w:r>
          </w:p>
        </w:tc>
        <w:tc>
          <w:tcPr>
            <w:tcW w:w="851" w:type="dxa"/>
            <w:shd w:val="clear" w:color="auto" w:fill="C2D69B" w:themeFill="accent3" w:themeFillTint="99"/>
            <w:textDirection w:val="btLr"/>
            <w:hideMark/>
          </w:tcPr>
          <w:p w14:paraId="5E95A03F"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 Учні, які схильні до негативних проявів: вживання наркотичних та психотропних речовин</w:t>
            </w:r>
          </w:p>
        </w:tc>
        <w:tc>
          <w:tcPr>
            <w:tcW w:w="708" w:type="dxa"/>
            <w:shd w:val="clear" w:color="auto" w:fill="C2D69B" w:themeFill="accent3" w:themeFillTint="99"/>
            <w:textDirection w:val="btLr"/>
            <w:hideMark/>
          </w:tcPr>
          <w:p w14:paraId="2D3174D8" w14:textId="77777777" w:rsidR="00FE2388" w:rsidRPr="00995463" w:rsidRDefault="00FE2388"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 Діти, які постраждали внаслідок Чорнобильської трагедії</w:t>
            </w:r>
          </w:p>
        </w:tc>
      </w:tr>
      <w:tr w:rsidR="00267270" w:rsidRPr="00995463" w14:paraId="48EB26F3" w14:textId="77777777" w:rsidTr="00A72CCD">
        <w:trPr>
          <w:cantSplit/>
          <w:trHeight w:val="437"/>
        </w:trPr>
        <w:tc>
          <w:tcPr>
            <w:tcW w:w="1701" w:type="dxa"/>
          </w:tcPr>
          <w:p w14:paraId="4EBA8EF4" w14:textId="0C783FD7" w:rsidR="00FE2388" w:rsidRPr="00995463" w:rsidRDefault="000D0C1C"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w:t>
            </w:r>
            <w:r w:rsidR="00FE2388" w:rsidRPr="00995463">
              <w:rPr>
                <w:rFonts w:ascii="Times New Roman" w:hAnsi="Times New Roman" w:cs="Times New Roman"/>
                <w:color w:val="000000" w:themeColor="text1"/>
                <w:sz w:val="24"/>
                <w:szCs w:val="24"/>
              </w:rPr>
              <w:t>мт Ворохта Ворохтянський ліцей</w:t>
            </w:r>
          </w:p>
        </w:tc>
        <w:tc>
          <w:tcPr>
            <w:tcW w:w="858" w:type="dxa"/>
          </w:tcPr>
          <w:p w14:paraId="660B1010"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424</w:t>
            </w:r>
          </w:p>
        </w:tc>
        <w:tc>
          <w:tcPr>
            <w:tcW w:w="567" w:type="dxa"/>
          </w:tcPr>
          <w:p w14:paraId="51742574"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5</w:t>
            </w:r>
          </w:p>
        </w:tc>
        <w:tc>
          <w:tcPr>
            <w:tcW w:w="709" w:type="dxa"/>
          </w:tcPr>
          <w:p w14:paraId="6FCDC5B4"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195</w:t>
            </w:r>
          </w:p>
        </w:tc>
        <w:tc>
          <w:tcPr>
            <w:tcW w:w="709" w:type="dxa"/>
          </w:tcPr>
          <w:p w14:paraId="4426802E"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112</w:t>
            </w:r>
          </w:p>
        </w:tc>
        <w:tc>
          <w:tcPr>
            <w:tcW w:w="425" w:type="dxa"/>
          </w:tcPr>
          <w:p w14:paraId="14102CDF"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w:t>
            </w:r>
          </w:p>
        </w:tc>
        <w:tc>
          <w:tcPr>
            <w:tcW w:w="567" w:type="dxa"/>
          </w:tcPr>
          <w:p w14:paraId="4B96176A"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567" w:type="dxa"/>
          </w:tcPr>
          <w:p w14:paraId="580D2462"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567" w:type="dxa"/>
          </w:tcPr>
          <w:p w14:paraId="0B39AC81"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567" w:type="dxa"/>
          </w:tcPr>
          <w:p w14:paraId="3E9B8FBB"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851" w:type="dxa"/>
          </w:tcPr>
          <w:p w14:paraId="70E5BB9E"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08" w:type="dxa"/>
          </w:tcPr>
          <w:p w14:paraId="385B8F90"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w:t>
            </w:r>
          </w:p>
        </w:tc>
      </w:tr>
      <w:tr w:rsidR="00267270" w:rsidRPr="00995463" w14:paraId="19877F9F" w14:textId="77777777" w:rsidTr="00A72CCD">
        <w:trPr>
          <w:cantSplit/>
          <w:trHeight w:val="260"/>
        </w:trPr>
        <w:tc>
          <w:tcPr>
            <w:tcW w:w="1701" w:type="dxa"/>
          </w:tcPr>
          <w:p w14:paraId="0042017D" w14:textId="37291CF7" w:rsidR="00FE2388" w:rsidRPr="00995463" w:rsidRDefault="000D0C1C"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w:t>
            </w:r>
            <w:r w:rsidR="00FE2388" w:rsidRPr="00995463">
              <w:rPr>
                <w:rFonts w:ascii="Times New Roman" w:hAnsi="Times New Roman" w:cs="Times New Roman"/>
                <w:color w:val="000000" w:themeColor="text1"/>
                <w:sz w:val="24"/>
                <w:szCs w:val="24"/>
              </w:rPr>
              <w:t xml:space="preserve">. Татарів </w:t>
            </w:r>
          </w:p>
          <w:p w14:paraId="7F3FB747" w14:textId="77777777" w:rsidR="00FE2388" w:rsidRPr="00995463" w:rsidRDefault="00FE2388"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858" w:type="dxa"/>
          </w:tcPr>
          <w:p w14:paraId="4A6718B4"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33</w:t>
            </w:r>
          </w:p>
        </w:tc>
        <w:tc>
          <w:tcPr>
            <w:tcW w:w="567" w:type="dxa"/>
          </w:tcPr>
          <w:p w14:paraId="702B877B"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09" w:type="dxa"/>
          </w:tcPr>
          <w:p w14:paraId="50F96E92"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38</w:t>
            </w:r>
          </w:p>
        </w:tc>
        <w:tc>
          <w:tcPr>
            <w:tcW w:w="709" w:type="dxa"/>
          </w:tcPr>
          <w:p w14:paraId="0C13BEAB"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11</w:t>
            </w:r>
          </w:p>
        </w:tc>
        <w:tc>
          <w:tcPr>
            <w:tcW w:w="425" w:type="dxa"/>
          </w:tcPr>
          <w:p w14:paraId="6C86619D"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567" w:type="dxa"/>
          </w:tcPr>
          <w:p w14:paraId="7A5BA66A"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567" w:type="dxa"/>
          </w:tcPr>
          <w:p w14:paraId="290C1D61"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567" w:type="dxa"/>
          </w:tcPr>
          <w:p w14:paraId="50CFE93B"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567" w:type="dxa"/>
          </w:tcPr>
          <w:p w14:paraId="533351DA"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851" w:type="dxa"/>
          </w:tcPr>
          <w:p w14:paraId="72D7F4BB"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08" w:type="dxa"/>
          </w:tcPr>
          <w:p w14:paraId="61D49049"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r>
      <w:tr w:rsidR="00267270" w:rsidRPr="00995463" w14:paraId="292B30E1" w14:textId="77777777" w:rsidTr="00A72CCD">
        <w:trPr>
          <w:cantSplit/>
          <w:trHeight w:val="277"/>
        </w:trPr>
        <w:tc>
          <w:tcPr>
            <w:tcW w:w="1701" w:type="dxa"/>
          </w:tcPr>
          <w:p w14:paraId="7E37C2F6" w14:textId="77777777" w:rsidR="00FE2388" w:rsidRPr="00995463" w:rsidRDefault="00FE2388" w:rsidP="00D26BA1">
            <w:pPr>
              <w:rPr>
                <w:rFonts w:ascii="Times New Roman" w:hAnsi="Times New Roman" w:cs="Times New Roman"/>
                <w:color w:val="000000" w:themeColor="text1"/>
                <w:sz w:val="24"/>
                <w:szCs w:val="24"/>
              </w:rPr>
            </w:pPr>
          </w:p>
        </w:tc>
        <w:tc>
          <w:tcPr>
            <w:tcW w:w="858" w:type="dxa"/>
          </w:tcPr>
          <w:p w14:paraId="3C3F4D28"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567" w:type="dxa"/>
          </w:tcPr>
          <w:p w14:paraId="637FBFAF"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709" w:type="dxa"/>
          </w:tcPr>
          <w:p w14:paraId="36E999B5"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709" w:type="dxa"/>
          </w:tcPr>
          <w:p w14:paraId="3ABA7545"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425" w:type="dxa"/>
          </w:tcPr>
          <w:p w14:paraId="1E319A9B"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567" w:type="dxa"/>
          </w:tcPr>
          <w:p w14:paraId="7004EB2C"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567" w:type="dxa"/>
          </w:tcPr>
          <w:p w14:paraId="07BEE00A"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567" w:type="dxa"/>
          </w:tcPr>
          <w:p w14:paraId="40A58612"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567" w:type="dxa"/>
          </w:tcPr>
          <w:p w14:paraId="29154159"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851" w:type="dxa"/>
          </w:tcPr>
          <w:p w14:paraId="2F78C0E2"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c>
          <w:tcPr>
            <w:tcW w:w="708" w:type="dxa"/>
          </w:tcPr>
          <w:p w14:paraId="468C77DE" w14:textId="77777777" w:rsidR="00FE2388" w:rsidRPr="00995463" w:rsidRDefault="00FE2388" w:rsidP="00D26BA1">
            <w:pPr>
              <w:jc w:val="center"/>
              <w:rPr>
                <w:rFonts w:ascii="Times New Roman" w:eastAsia="Times New Roman" w:hAnsi="Times New Roman" w:cs="Times New Roman"/>
                <w:color w:val="000000" w:themeColor="text1"/>
                <w:sz w:val="24"/>
                <w:szCs w:val="24"/>
                <w:lang w:eastAsia="ru-RU"/>
              </w:rPr>
            </w:pPr>
          </w:p>
        </w:tc>
      </w:tr>
      <w:tr w:rsidR="00FE2388" w:rsidRPr="00995463" w14:paraId="47799828" w14:textId="77777777" w:rsidTr="00A72CCD">
        <w:trPr>
          <w:cantSplit/>
          <w:trHeight w:val="268"/>
        </w:trPr>
        <w:tc>
          <w:tcPr>
            <w:tcW w:w="1701" w:type="dxa"/>
          </w:tcPr>
          <w:p w14:paraId="78FEE6AD" w14:textId="77777777" w:rsidR="00FE2388" w:rsidRPr="00995463" w:rsidRDefault="00FE2388" w:rsidP="00D26BA1">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858" w:type="dxa"/>
          </w:tcPr>
          <w:p w14:paraId="65E46ADD" w14:textId="77777777" w:rsidR="00FE2388" w:rsidRPr="00995463" w:rsidRDefault="00FE2388" w:rsidP="00D26BA1">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457</w:t>
            </w:r>
          </w:p>
        </w:tc>
        <w:tc>
          <w:tcPr>
            <w:tcW w:w="567" w:type="dxa"/>
          </w:tcPr>
          <w:p w14:paraId="06E48F68"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w:t>
            </w:r>
          </w:p>
        </w:tc>
        <w:tc>
          <w:tcPr>
            <w:tcW w:w="709" w:type="dxa"/>
          </w:tcPr>
          <w:p w14:paraId="095E4A92"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233</w:t>
            </w:r>
          </w:p>
        </w:tc>
        <w:tc>
          <w:tcPr>
            <w:tcW w:w="709" w:type="dxa"/>
          </w:tcPr>
          <w:p w14:paraId="015F88F4"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123</w:t>
            </w:r>
          </w:p>
        </w:tc>
        <w:tc>
          <w:tcPr>
            <w:tcW w:w="425" w:type="dxa"/>
          </w:tcPr>
          <w:p w14:paraId="491597D0"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c>
          <w:tcPr>
            <w:tcW w:w="567" w:type="dxa"/>
          </w:tcPr>
          <w:p w14:paraId="5C6DCF9E"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567" w:type="dxa"/>
          </w:tcPr>
          <w:p w14:paraId="7BC2C985"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567" w:type="dxa"/>
          </w:tcPr>
          <w:p w14:paraId="7AB9ED72"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567" w:type="dxa"/>
          </w:tcPr>
          <w:p w14:paraId="49D73177"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851" w:type="dxa"/>
          </w:tcPr>
          <w:p w14:paraId="5F91703B"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708" w:type="dxa"/>
          </w:tcPr>
          <w:p w14:paraId="698B64A4" w14:textId="77777777" w:rsidR="00FE2388" w:rsidRPr="00995463" w:rsidRDefault="00FE2388" w:rsidP="00D26BA1">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r>
    </w:tbl>
    <w:p w14:paraId="1ECF07FC" w14:textId="77777777" w:rsidR="00D26BA1" w:rsidRPr="00995463" w:rsidRDefault="00D26BA1" w:rsidP="00D26BA1">
      <w:pPr>
        <w:pStyle w:val="a3"/>
        <w:ind w:left="0" w:firstLine="567"/>
        <w:jc w:val="both"/>
        <w:rPr>
          <w:rFonts w:ascii="Times New Roman" w:hAnsi="Times New Roman" w:cs="Times New Roman"/>
          <w:color w:val="000000" w:themeColor="text1"/>
          <w:sz w:val="24"/>
          <w:szCs w:val="24"/>
        </w:rPr>
      </w:pPr>
    </w:p>
    <w:p w14:paraId="77FA7939" w14:textId="77777777" w:rsidR="00FE2388" w:rsidRPr="00995463" w:rsidRDefault="00FE2388" w:rsidP="00FE2388">
      <w:pPr>
        <w:pStyle w:val="a3"/>
        <w:ind w:left="0" w:right="252" w:firstLine="567"/>
        <w:rPr>
          <w:rFonts w:ascii="Times New Roman" w:hAnsi="Times New Roman" w:cs="Times New Roman"/>
          <w:b/>
          <w:i/>
          <w:color w:val="000000" w:themeColor="text1"/>
          <w:sz w:val="24"/>
          <w:szCs w:val="24"/>
        </w:rPr>
      </w:pPr>
    </w:p>
    <w:p w14:paraId="5DBD5ABB" w14:textId="159F17B4" w:rsidR="00FE2388" w:rsidRPr="00995463" w:rsidRDefault="00FE2388" w:rsidP="00FE2388">
      <w:pPr>
        <w:pStyle w:val="a3"/>
        <w:ind w:left="0" w:right="252"/>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Продовження таблиці 4. Соціально незахищені категорії дітей у розрізі закладів освіти</w:t>
      </w:r>
    </w:p>
    <w:tbl>
      <w:tblPr>
        <w:tblStyle w:val="a7"/>
        <w:tblW w:w="8521" w:type="dxa"/>
        <w:tblInd w:w="526" w:type="dxa"/>
        <w:tblLayout w:type="fixed"/>
        <w:tblLook w:val="04A0" w:firstRow="1" w:lastRow="0" w:firstColumn="1" w:lastColumn="0" w:noHBand="0" w:noVBand="1"/>
      </w:tblPr>
      <w:tblGrid>
        <w:gridCol w:w="2843"/>
        <w:gridCol w:w="858"/>
        <w:gridCol w:w="568"/>
        <w:gridCol w:w="708"/>
        <w:gridCol w:w="993"/>
        <w:gridCol w:w="708"/>
        <w:gridCol w:w="709"/>
        <w:gridCol w:w="567"/>
        <w:gridCol w:w="567"/>
      </w:tblGrid>
      <w:tr w:rsidR="00267270" w:rsidRPr="00995463" w14:paraId="7EEAE329" w14:textId="3FF82A46" w:rsidTr="007456B8">
        <w:trPr>
          <w:cantSplit/>
          <w:trHeight w:val="284"/>
        </w:trPr>
        <w:tc>
          <w:tcPr>
            <w:tcW w:w="2843" w:type="dxa"/>
            <w:vMerge w:val="restart"/>
            <w:shd w:val="clear" w:color="auto" w:fill="C2D69B" w:themeFill="accent3" w:themeFillTint="99"/>
          </w:tcPr>
          <w:p w14:paraId="444E9598" w14:textId="77777777" w:rsidR="00810E25" w:rsidRPr="00995463" w:rsidRDefault="00810E25" w:rsidP="0051421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населеного пункту/закладу освіти</w:t>
            </w:r>
          </w:p>
          <w:p w14:paraId="15CDC402" w14:textId="77777777" w:rsidR="00810E25" w:rsidRPr="00995463" w:rsidRDefault="00810E25" w:rsidP="00514213">
            <w:pPr>
              <w:jc w:val="center"/>
              <w:rPr>
                <w:rFonts w:ascii="Times New Roman" w:hAnsi="Times New Roman" w:cs="Times New Roman"/>
                <w:color w:val="000000" w:themeColor="text1"/>
                <w:sz w:val="24"/>
                <w:szCs w:val="24"/>
              </w:rPr>
            </w:pPr>
          </w:p>
        </w:tc>
        <w:tc>
          <w:tcPr>
            <w:tcW w:w="858" w:type="dxa"/>
            <w:vMerge w:val="restart"/>
            <w:shd w:val="clear" w:color="auto" w:fill="C2D69B" w:themeFill="accent3" w:themeFillTint="99"/>
            <w:textDirection w:val="btLr"/>
          </w:tcPr>
          <w:p w14:paraId="11E547C3" w14:textId="0B810115" w:rsidR="00810E25" w:rsidRPr="00995463" w:rsidRDefault="00810E25" w:rsidP="00514213">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Загальна кількість дітей соціально незахищених  категорій</w:t>
            </w:r>
          </w:p>
        </w:tc>
        <w:tc>
          <w:tcPr>
            <w:tcW w:w="4820" w:type="dxa"/>
            <w:gridSpan w:val="7"/>
            <w:shd w:val="clear" w:color="auto" w:fill="C2D69B" w:themeFill="accent3" w:themeFillTint="99"/>
          </w:tcPr>
          <w:p w14:paraId="1DB8DD9A" w14:textId="2C6576BA" w:rsidR="00810E25" w:rsidRPr="00995463" w:rsidRDefault="00810E25" w:rsidP="0051421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Типи пільгових категорій</w:t>
            </w:r>
          </w:p>
        </w:tc>
      </w:tr>
      <w:tr w:rsidR="00267270" w:rsidRPr="00995463" w14:paraId="2E665013" w14:textId="77777777" w:rsidTr="007456B8">
        <w:trPr>
          <w:cantSplit/>
          <w:trHeight w:val="2779"/>
        </w:trPr>
        <w:tc>
          <w:tcPr>
            <w:tcW w:w="2843" w:type="dxa"/>
            <w:vMerge/>
            <w:shd w:val="clear" w:color="auto" w:fill="C2D69B" w:themeFill="accent3" w:themeFillTint="99"/>
            <w:hideMark/>
          </w:tcPr>
          <w:p w14:paraId="1419A58A" w14:textId="77777777" w:rsidR="00810E25" w:rsidRPr="00995463" w:rsidRDefault="00810E25" w:rsidP="00514213">
            <w:pPr>
              <w:jc w:val="center"/>
              <w:rPr>
                <w:rFonts w:ascii="Times New Roman" w:hAnsi="Times New Roman" w:cs="Times New Roman"/>
                <w:color w:val="000000" w:themeColor="text1"/>
                <w:sz w:val="24"/>
                <w:szCs w:val="24"/>
              </w:rPr>
            </w:pPr>
          </w:p>
        </w:tc>
        <w:tc>
          <w:tcPr>
            <w:tcW w:w="858" w:type="dxa"/>
            <w:vMerge/>
            <w:shd w:val="clear" w:color="auto" w:fill="C2D69B" w:themeFill="accent3" w:themeFillTint="99"/>
            <w:textDirection w:val="btLr"/>
          </w:tcPr>
          <w:p w14:paraId="36F06C89" w14:textId="77777777" w:rsidR="00810E25" w:rsidRPr="00995463" w:rsidRDefault="00810E25" w:rsidP="00514213">
            <w:pPr>
              <w:jc w:val="center"/>
              <w:rPr>
                <w:rFonts w:ascii="Times New Roman" w:hAnsi="Times New Roman" w:cs="Times New Roman"/>
                <w:color w:val="000000" w:themeColor="text1"/>
                <w:sz w:val="24"/>
                <w:szCs w:val="24"/>
              </w:rPr>
            </w:pPr>
          </w:p>
        </w:tc>
        <w:tc>
          <w:tcPr>
            <w:tcW w:w="568" w:type="dxa"/>
            <w:shd w:val="clear" w:color="auto" w:fill="C2D69B" w:themeFill="accent3" w:themeFillTint="99"/>
            <w:textDirection w:val="btLr"/>
            <w:hideMark/>
          </w:tcPr>
          <w:p w14:paraId="5D1CFFAC" w14:textId="77777777" w:rsidR="00810E25" w:rsidRPr="00995463" w:rsidRDefault="00810E25" w:rsidP="0051421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 Діти з інвалідністю</w:t>
            </w:r>
          </w:p>
        </w:tc>
        <w:tc>
          <w:tcPr>
            <w:tcW w:w="708" w:type="dxa"/>
            <w:shd w:val="clear" w:color="auto" w:fill="C2D69B" w:themeFill="accent3" w:themeFillTint="99"/>
            <w:textDirection w:val="btLr"/>
            <w:hideMark/>
          </w:tcPr>
          <w:p w14:paraId="3C894892" w14:textId="77777777" w:rsidR="00810E25" w:rsidRPr="00995463" w:rsidRDefault="00810E25" w:rsidP="0051421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12. Діти батьків одинаків (мати/батько)</w:t>
            </w:r>
          </w:p>
        </w:tc>
        <w:tc>
          <w:tcPr>
            <w:tcW w:w="993" w:type="dxa"/>
            <w:shd w:val="clear" w:color="auto" w:fill="C2D69B" w:themeFill="accent3" w:themeFillTint="99"/>
            <w:textDirection w:val="btLr"/>
            <w:hideMark/>
          </w:tcPr>
          <w:p w14:paraId="79B1CFC5" w14:textId="77777777" w:rsidR="00810E25" w:rsidRPr="00995463" w:rsidRDefault="00810E25" w:rsidP="0051421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 Діти працівників органів внутрішніх справ, військовослужбовців, шахтарів, журналістів, які загинули під час виконання службових обов’язків</w:t>
            </w:r>
          </w:p>
        </w:tc>
        <w:tc>
          <w:tcPr>
            <w:tcW w:w="708" w:type="dxa"/>
            <w:shd w:val="clear" w:color="auto" w:fill="C2D69B" w:themeFill="accent3" w:themeFillTint="99"/>
            <w:textDirection w:val="btLr"/>
            <w:hideMark/>
          </w:tcPr>
          <w:p w14:paraId="357CA464" w14:textId="77777777" w:rsidR="00810E25" w:rsidRPr="00995463" w:rsidRDefault="00810E25" w:rsidP="0051421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 Діти з сімей-переселенців з районів військових дій</w:t>
            </w:r>
          </w:p>
        </w:tc>
        <w:tc>
          <w:tcPr>
            <w:tcW w:w="709" w:type="dxa"/>
            <w:shd w:val="clear" w:color="auto" w:fill="C2D69B" w:themeFill="accent3" w:themeFillTint="99"/>
            <w:textDirection w:val="btLr"/>
            <w:hideMark/>
          </w:tcPr>
          <w:p w14:paraId="09BB527E" w14:textId="77777777" w:rsidR="00810E25" w:rsidRPr="00995463" w:rsidRDefault="00810E25" w:rsidP="0051421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 Діти з неповних сімей</w:t>
            </w:r>
          </w:p>
        </w:tc>
        <w:tc>
          <w:tcPr>
            <w:tcW w:w="567" w:type="dxa"/>
            <w:shd w:val="clear" w:color="auto" w:fill="C2D69B" w:themeFill="accent3" w:themeFillTint="99"/>
            <w:textDirection w:val="btLr"/>
            <w:hideMark/>
          </w:tcPr>
          <w:p w14:paraId="72586E28" w14:textId="77777777" w:rsidR="00810E25" w:rsidRPr="00995463" w:rsidRDefault="00810E25" w:rsidP="0051421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 Діти з сімей мігрантів</w:t>
            </w:r>
          </w:p>
        </w:tc>
        <w:tc>
          <w:tcPr>
            <w:tcW w:w="567" w:type="dxa"/>
            <w:shd w:val="clear" w:color="auto" w:fill="C2D69B" w:themeFill="accent3" w:themeFillTint="99"/>
            <w:textDirection w:val="btLr"/>
            <w:hideMark/>
          </w:tcPr>
          <w:p w14:paraId="4586F230" w14:textId="77777777" w:rsidR="00810E25" w:rsidRPr="00995463" w:rsidRDefault="00810E25" w:rsidP="00514213">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17. Діти учасників АТО/ООС/</w:t>
            </w:r>
            <w:r w:rsidRPr="00995463">
              <w:rPr>
                <w:rFonts w:ascii="Times New Roman" w:hAnsi="Times New Roman" w:cs="Times New Roman"/>
                <w:color w:val="000000" w:themeColor="text1"/>
                <w:sz w:val="24"/>
                <w:szCs w:val="24"/>
                <w:shd w:val="clear" w:color="auto" w:fill="C2D69B" w:themeFill="accent3" w:themeFillTint="99"/>
              </w:rPr>
              <w:t>бойових дій</w:t>
            </w:r>
          </w:p>
        </w:tc>
      </w:tr>
      <w:tr w:rsidR="00267270" w:rsidRPr="00995463" w14:paraId="78A7D545" w14:textId="77777777" w:rsidTr="007456B8">
        <w:trPr>
          <w:cantSplit/>
          <w:trHeight w:val="437"/>
        </w:trPr>
        <w:tc>
          <w:tcPr>
            <w:tcW w:w="2843" w:type="dxa"/>
          </w:tcPr>
          <w:p w14:paraId="261AA645" w14:textId="6FC1BA8E" w:rsidR="00810E25" w:rsidRPr="00995463" w:rsidRDefault="00810E25" w:rsidP="00514213">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смт Ворохта Ворохтянський ліцей</w:t>
            </w:r>
          </w:p>
        </w:tc>
        <w:tc>
          <w:tcPr>
            <w:tcW w:w="858" w:type="dxa"/>
          </w:tcPr>
          <w:p w14:paraId="676975D6"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424</w:t>
            </w:r>
          </w:p>
        </w:tc>
        <w:tc>
          <w:tcPr>
            <w:tcW w:w="568" w:type="dxa"/>
          </w:tcPr>
          <w:p w14:paraId="10AFA2EA"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w:t>
            </w:r>
          </w:p>
        </w:tc>
        <w:tc>
          <w:tcPr>
            <w:tcW w:w="708" w:type="dxa"/>
          </w:tcPr>
          <w:p w14:paraId="3D09A4A1"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43</w:t>
            </w:r>
          </w:p>
        </w:tc>
        <w:tc>
          <w:tcPr>
            <w:tcW w:w="993" w:type="dxa"/>
          </w:tcPr>
          <w:p w14:paraId="35FD821D"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w:t>
            </w:r>
          </w:p>
        </w:tc>
        <w:tc>
          <w:tcPr>
            <w:tcW w:w="708" w:type="dxa"/>
          </w:tcPr>
          <w:p w14:paraId="59757344"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38</w:t>
            </w:r>
          </w:p>
        </w:tc>
        <w:tc>
          <w:tcPr>
            <w:tcW w:w="709" w:type="dxa"/>
          </w:tcPr>
          <w:p w14:paraId="09D3E4A7"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79</w:t>
            </w:r>
          </w:p>
        </w:tc>
        <w:tc>
          <w:tcPr>
            <w:tcW w:w="567" w:type="dxa"/>
          </w:tcPr>
          <w:p w14:paraId="20F79231"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567" w:type="dxa"/>
          </w:tcPr>
          <w:p w14:paraId="54B02C21"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48</w:t>
            </w:r>
          </w:p>
        </w:tc>
      </w:tr>
      <w:tr w:rsidR="00267270" w:rsidRPr="00995463" w14:paraId="203BBA2E" w14:textId="77777777" w:rsidTr="007456B8">
        <w:trPr>
          <w:cantSplit/>
          <w:trHeight w:val="260"/>
        </w:trPr>
        <w:tc>
          <w:tcPr>
            <w:tcW w:w="2843" w:type="dxa"/>
          </w:tcPr>
          <w:p w14:paraId="59ADABD4" w14:textId="14DB9712" w:rsidR="00810E25" w:rsidRPr="00995463" w:rsidRDefault="00810E25" w:rsidP="00514213">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 Татарів </w:t>
            </w:r>
          </w:p>
          <w:p w14:paraId="76A5D647" w14:textId="77777777" w:rsidR="00810E25" w:rsidRPr="00995463" w:rsidRDefault="00810E25" w:rsidP="00514213">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858" w:type="dxa"/>
          </w:tcPr>
          <w:p w14:paraId="531A6212"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33</w:t>
            </w:r>
          </w:p>
        </w:tc>
        <w:tc>
          <w:tcPr>
            <w:tcW w:w="568" w:type="dxa"/>
          </w:tcPr>
          <w:p w14:paraId="6B9F6B64"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w:t>
            </w:r>
          </w:p>
        </w:tc>
        <w:tc>
          <w:tcPr>
            <w:tcW w:w="708" w:type="dxa"/>
          </w:tcPr>
          <w:p w14:paraId="5DE7D72F"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24</w:t>
            </w:r>
          </w:p>
        </w:tc>
        <w:tc>
          <w:tcPr>
            <w:tcW w:w="993" w:type="dxa"/>
          </w:tcPr>
          <w:p w14:paraId="223709A8"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08" w:type="dxa"/>
          </w:tcPr>
          <w:p w14:paraId="347A34DE"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7</w:t>
            </w:r>
          </w:p>
        </w:tc>
        <w:tc>
          <w:tcPr>
            <w:tcW w:w="709" w:type="dxa"/>
          </w:tcPr>
          <w:p w14:paraId="4F4B0363"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33</w:t>
            </w:r>
          </w:p>
        </w:tc>
        <w:tc>
          <w:tcPr>
            <w:tcW w:w="567" w:type="dxa"/>
          </w:tcPr>
          <w:p w14:paraId="0BCDC589"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567" w:type="dxa"/>
          </w:tcPr>
          <w:p w14:paraId="701FC0B4"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15</w:t>
            </w:r>
          </w:p>
        </w:tc>
      </w:tr>
      <w:tr w:rsidR="00267270" w:rsidRPr="00995463" w14:paraId="631536EB" w14:textId="77777777" w:rsidTr="007456B8">
        <w:trPr>
          <w:cantSplit/>
          <w:trHeight w:val="277"/>
        </w:trPr>
        <w:tc>
          <w:tcPr>
            <w:tcW w:w="2843" w:type="dxa"/>
          </w:tcPr>
          <w:p w14:paraId="2E62319B" w14:textId="77777777" w:rsidR="00810E25" w:rsidRPr="00995463" w:rsidRDefault="00810E25" w:rsidP="00514213">
            <w:pPr>
              <w:rPr>
                <w:rFonts w:ascii="Times New Roman" w:hAnsi="Times New Roman" w:cs="Times New Roman"/>
                <w:color w:val="000000" w:themeColor="text1"/>
                <w:sz w:val="24"/>
                <w:szCs w:val="24"/>
              </w:rPr>
            </w:pPr>
          </w:p>
        </w:tc>
        <w:tc>
          <w:tcPr>
            <w:tcW w:w="858" w:type="dxa"/>
          </w:tcPr>
          <w:p w14:paraId="0815D84F"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p>
        </w:tc>
        <w:tc>
          <w:tcPr>
            <w:tcW w:w="568" w:type="dxa"/>
          </w:tcPr>
          <w:p w14:paraId="49A7948F"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p>
        </w:tc>
        <w:tc>
          <w:tcPr>
            <w:tcW w:w="708" w:type="dxa"/>
          </w:tcPr>
          <w:p w14:paraId="3CFB1634"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p>
        </w:tc>
        <w:tc>
          <w:tcPr>
            <w:tcW w:w="993" w:type="dxa"/>
          </w:tcPr>
          <w:p w14:paraId="078FAF8C"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p>
        </w:tc>
        <w:tc>
          <w:tcPr>
            <w:tcW w:w="708" w:type="dxa"/>
          </w:tcPr>
          <w:p w14:paraId="2E4E3B7E"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p>
        </w:tc>
        <w:tc>
          <w:tcPr>
            <w:tcW w:w="709" w:type="dxa"/>
          </w:tcPr>
          <w:p w14:paraId="0A4D1C01"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p>
        </w:tc>
        <w:tc>
          <w:tcPr>
            <w:tcW w:w="567" w:type="dxa"/>
          </w:tcPr>
          <w:p w14:paraId="4B3813ED"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p>
        </w:tc>
        <w:tc>
          <w:tcPr>
            <w:tcW w:w="567" w:type="dxa"/>
          </w:tcPr>
          <w:p w14:paraId="41614277" w14:textId="77777777" w:rsidR="00810E25" w:rsidRPr="00995463" w:rsidRDefault="00810E25" w:rsidP="00514213">
            <w:pPr>
              <w:jc w:val="center"/>
              <w:rPr>
                <w:rFonts w:ascii="Times New Roman" w:eastAsia="Times New Roman" w:hAnsi="Times New Roman" w:cs="Times New Roman"/>
                <w:color w:val="000000" w:themeColor="text1"/>
                <w:sz w:val="24"/>
                <w:szCs w:val="24"/>
                <w:lang w:eastAsia="ru-RU"/>
              </w:rPr>
            </w:pPr>
          </w:p>
        </w:tc>
      </w:tr>
      <w:tr w:rsidR="00810E25" w:rsidRPr="00995463" w14:paraId="3E44691E" w14:textId="77777777" w:rsidTr="007456B8">
        <w:trPr>
          <w:cantSplit/>
          <w:trHeight w:val="268"/>
        </w:trPr>
        <w:tc>
          <w:tcPr>
            <w:tcW w:w="2843" w:type="dxa"/>
          </w:tcPr>
          <w:p w14:paraId="3FE8BD99" w14:textId="77777777" w:rsidR="00810E25" w:rsidRPr="00995463" w:rsidRDefault="00810E25" w:rsidP="00514213">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858" w:type="dxa"/>
          </w:tcPr>
          <w:p w14:paraId="5EBE6375" w14:textId="77777777" w:rsidR="00810E25" w:rsidRPr="00995463" w:rsidRDefault="00810E25" w:rsidP="00514213">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457</w:t>
            </w:r>
          </w:p>
        </w:tc>
        <w:tc>
          <w:tcPr>
            <w:tcW w:w="568" w:type="dxa"/>
          </w:tcPr>
          <w:p w14:paraId="5091695B" w14:textId="77777777" w:rsidR="00810E25" w:rsidRPr="00995463" w:rsidRDefault="00810E25" w:rsidP="0051421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c>
          <w:tcPr>
            <w:tcW w:w="708" w:type="dxa"/>
          </w:tcPr>
          <w:p w14:paraId="7583965B" w14:textId="77777777" w:rsidR="00810E25" w:rsidRPr="00995463" w:rsidRDefault="00810E25" w:rsidP="0051421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67</w:t>
            </w:r>
          </w:p>
        </w:tc>
        <w:tc>
          <w:tcPr>
            <w:tcW w:w="993" w:type="dxa"/>
          </w:tcPr>
          <w:p w14:paraId="542C1A24" w14:textId="77777777" w:rsidR="00810E25" w:rsidRPr="00995463" w:rsidRDefault="00810E25" w:rsidP="0051421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w:t>
            </w:r>
          </w:p>
        </w:tc>
        <w:tc>
          <w:tcPr>
            <w:tcW w:w="708" w:type="dxa"/>
          </w:tcPr>
          <w:p w14:paraId="3AF3C54C" w14:textId="77777777" w:rsidR="00810E25" w:rsidRPr="00995463" w:rsidRDefault="00810E25" w:rsidP="0051421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45</w:t>
            </w:r>
          </w:p>
        </w:tc>
        <w:tc>
          <w:tcPr>
            <w:tcW w:w="709" w:type="dxa"/>
          </w:tcPr>
          <w:p w14:paraId="34E4D5DE" w14:textId="77777777" w:rsidR="00810E25" w:rsidRPr="00995463" w:rsidRDefault="00810E25" w:rsidP="0051421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112</w:t>
            </w:r>
          </w:p>
        </w:tc>
        <w:tc>
          <w:tcPr>
            <w:tcW w:w="567" w:type="dxa"/>
          </w:tcPr>
          <w:p w14:paraId="49ED76A5" w14:textId="77777777" w:rsidR="00810E25" w:rsidRPr="00995463" w:rsidRDefault="00810E25" w:rsidP="0051421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567" w:type="dxa"/>
          </w:tcPr>
          <w:p w14:paraId="35ED7F58" w14:textId="77777777" w:rsidR="00810E25" w:rsidRPr="00995463" w:rsidRDefault="00810E25" w:rsidP="0051421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63</w:t>
            </w:r>
          </w:p>
        </w:tc>
      </w:tr>
    </w:tbl>
    <w:p w14:paraId="03D4E0C5" w14:textId="77777777" w:rsidR="00D24838" w:rsidRPr="00995463" w:rsidRDefault="00D24838" w:rsidP="00D26BA1">
      <w:pPr>
        <w:ind w:right="252" w:firstLine="567"/>
        <w:jc w:val="both"/>
        <w:rPr>
          <w:rFonts w:ascii="Times New Roman" w:hAnsi="Times New Roman" w:cs="Times New Roman"/>
          <w:color w:val="000000" w:themeColor="text1"/>
          <w:sz w:val="24"/>
          <w:szCs w:val="24"/>
        </w:rPr>
      </w:pPr>
    </w:p>
    <w:p w14:paraId="077203AD" w14:textId="3E95F60A"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громаді навчається 457 дітей із соціально незахищених категорій – 48 % від загальної кількості дітей шкільного віку. Найбільше у ЗЗСО  дітей із багатодітних сімей – </w:t>
      </w:r>
      <w:r w:rsidR="000D0C1C"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51</w:t>
      </w:r>
      <w:r w:rsidR="000D0C1C"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від загальної кількості дітей пільгових категорій, 28</w:t>
      </w:r>
      <w:r w:rsidR="000D0C1C"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 діти із малозабезпечених </w:t>
      </w:r>
      <w:r w:rsidRPr="00995463">
        <w:rPr>
          <w:rFonts w:ascii="Times New Roman" w:hAnsi="Times New Roman" w:cs="Times New Roman"/>
          <w:color w:val="000000" w:themeColor="text1"/>
          <w:sz w:val="24"/>
          <w:szCs w:val="24"/>
        </w:rPr>
        <w:lastRenderedPageBreak/>
        <w:t xml:space="preserve">дітей, 24,5 % </w:t>
      </w:r>
      <w:r w:rsidR="000D0C1C" w:rsidRPr="00995463">
        <w:rPr>
          <w:rFonts w:ascii="Times New Roman" w:hAnsi="Times New Roman" w:cs="Times New Roman"/>
          <w:color w:val="000000" w:themeColor="text1"/>
          <w:sz w:val="24"/>
          <w:szCs w:val="24"/>
        </w:rPr>
        <w:t>– діти з неповних сімей,</w:t>
      </w:r>
      <w:r w:rsidRPr="00995463">
        <w:rPr>
          <w:rFonts w:ascii="Times New Roman" w:hAnsi="Times New Roman" w:cs="Times New Roman"/>
          <w:color w:val="000000" w:themeColor="text1"/>
          <w:sz w:val="24"/>
          <w:szCs w:val="24"/>
        </w:rPr>
        <w:t xml:space="preserve"> 14,7 % – діти батьків-одинаків; 0,7 % - діти з інвалідністю; 1,1 % - діти-сироти та діти, позбавлені батьківського піклування;  0,7 % - діти з сімей в складних життєвих обставинах, 0,7 % - діти, які постраждали внаслідок Чорнобильської трагедії та діти з сімей-переселенців із районів військових дій; 0,4 % - діти працівників органів внутрішніх справ, військовослужбовців, шахтарів, журналістів, які загинули під час виконання службових обов’язків; 9,9 % - діти з числа ВПО </w:t>
      </w:r>
      <w:r w:rsidR="000D0C1C" w:rsidRPr="00995463">
        <w:rPr>
          <w:rFonts w:ascii="Times New Roman" w:hAnsi="Times New Roman" w:cs="Times New Roman"/>
          <w:color w:val="000000" w:themeColor="text1"/>
          <w:sz w:val="24"/>
          <w:szCs w:val="24"/>
        </w:rPr>
        <w:t xml:space="preserve">(діаграма </w:t>
      </w:r>
      <w:r w:rsidR="00FE2388" w:rsidRPr="00995463">
        <w:rPr>
          <w:rFonts w:ascii="Times New Roman" w:hAnsi="Times New Roman" w:cs="Times New Roman"/>
          <w:color w:val="000000" w:themeColor="text1"/>
          <w:sz w:val="24"/>
          <w:szCs w:val="24"/>
        </w:rPr>
        <w:t>6).</w:t>
      </w:r>
      <w:r w:rsidRPr="00995463">
        <w:rPr>
          <w:rFonts w:ascii="Times New Roman" w:hAnsi="Times New Roman" w:cs="Times New Roman"/>
          <w:color w:val="000000" w:themeColor="text1"/>
          <w:sz w:val="24"/>
          <w:szCs w:val="24"/>
        </w:rPr>
        <w:t xml:space="preserve"> У громаді відсутні діти з таких незахищених ка</w:t>
      </w:r>
      <w:r w:rsidR="000D0C1C" w:rsidRPr="00995463">
        <w:rPr>
          <w:rFonts w:ascii="Times New Roman" w:hAnsi="Times New Roman" w:cs="Times New Roman"/>
          <w:color w:val="000000" w:themeColor="text1"/>
          <w:sz w:val="24"/>
          <w:szCs w:val="24"/>
        </w:rPr>
        <w:t>тегорій: діти з сімей мігрантів,</w:t>
      </w:r>
      <w:r w:rsidRPr="00995463">
        <w:rPr>
          <w:rFonts w:ascii="Times New Roman" w:hAnsi="Times New Roman" w:cs="Times New Roman"/>
          <w:color w:val="000000" w:themeColor="text1"/>
          <w:sz w:val="24"/>
          <w:szCs w:val="24"/>
        </w:rPr>
        <w:t xml:space="preserve"> учні, які перебувають на обліку в ювенальній превенції (КМСД), учні, які перебувають на обліку в школі (ВШПО); учні, які схильні до не</w:t>
      </w:r>
      <w:r w:rsidR="000D0C1C" w:rsidRPr="00995463">
        <w:rPr>
          <w:rFonts w:ascii="Times New Roman" w:hAnsi="Times New Roman" w:cs="Times New Roman"/>
          <w:color w:val="000000" w:themeColor="text1"/>
          <w:sz w:val="24"/>
          <w:szCs w:val="24"/>
        </w:rPr>
        <w:t>гативних проявів: бродяжництво, правопорушення,</w:t>
      </w:r>
      <w:r w:rsidRPr="00995463">
        <w:rPr>
          <w:rFonts w:ascii="Times New Roman" w:hAnsi="Times New Roman" w:cs="Times New Roman"/>
          <w:color w:val="000000" w:themeColor="text1"/>
          <w:sz w:val="24"/>
          <w:szCs w:val="24"/>
        </w:rPr>
        <w:t xml:space="preserve"> вживання наркотичних та психотропних речовин.</w:t>
      </w:r>
    </w:p>
    <w:p w14:paraId="5103ED07" w14:textId="77777777" w:rsidR="0019749F" w:rsidRPr="00995463" w:rsidRDefault="0019749F" w:rsidP="00D26BA1">
      <w:pPr>
        <w:ind w:right="252" w:firstLine="567"/>
        <w:jc w:val="both"/>
        <w:rPr>
          <w:rFonts w:ascii="Times New Roman" w:hAnsi="Times New Roman" w:cs="Times New Roman"/>
          <w:color w:val="000000" w:themeColor="text1"/>
          <w:sz w:val="24"/>
          <w:szCs w:val="24"/>
        </w:rPr>
      </w:pPr>
    </w:p>
    <w:p w14:paraId="3C03AF02" w14:textId="77777777" w:rsidR="00D26BA1" w:rsidRPr="00995463" w:rsidRDefault="00D26BA1" w:rsidP="002E15A0">
      <w:pPr>
        <w:ind w:right="252"/>
        <w:jc w:val="both"/>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18E0D192" wp14:editId="2092A879">
            <wp:extent cx="5988050" cy="3486150"/>
            <wp:effectExtent l="0" t="0" r="1270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04ECE4" w14:textId="7AF68EA9" w:rsidR="002E15A0" w:rsidRPr="00995463" w:rsidRDefault="000D0C1C" w:rsidP="002E15A0">
      <w:pPr>
        <w:ind w:right="252"/>
        <w:jc w:val="both"/>
        <w:rPr>
          <w:rFonts w:ascii="Times New Roman" w:hAnsi="Times New Roman" w:cs="Times New Roman"/>
          <w:b/>
          <w:color w:val="000000" w:themeColor="text1"/>
          <w:sz w:val="24"/>
          <w:szCs w:val="24"/>
          <w:lang w:val="ru-RU"/>
        </w:rPr>
      </w:pPr>
      <w:r w:rsidRPr="00995463">
        <w:rPr>
          <w:rFonts w:ascii="Times New Roman" w:hAnsi="Times New Roman" w:cs="Times New Roman"/>
          <w:b/>
          <w:color w:val="000000" w:themeColor="text1"/>
          <w:sz w:val="24"/>
          <w:szCs w:val="24"/>
        </w:rPr>
        <w:t>Діаграма 6.</w:t>
      </w:r>
      <w:r w:rsidR="002E15A0" w:rsidRPr="00995463">
        <w:rPr>
          <w:rFonts w:ascii="Times New Roman" w:hAnsi="Times New Roman" w:cs="Times New Roman"/>
          <w:b/>
          <w:color w:val="000000" w:themeColor="text1"/>
          <w:sz w:val="24"/>
          <w:szCs w:val="24"/>
        </w:rPr>
        <w:t xml:space="preserve"> </w:t>
      </w:r>
      <w:r w:rsidR="002E15A0" w:rsidRPr="00995463">
        <w:rPr>
          <w:rFonts w:ascii="Times New Roman" w:hAnsi="Times New Roman" w:cs="Times New Roman"/>
          <w:b/>
          <w:bCs/>
          <w:color w:val="000000" w:themeColor="text1"/>
          <w:sz w:val="24"/>
          <w:szCs w:val="24"/>
          <w:lang w:val="ru-RU"/>
        </w:rPr>
        <w:t>Соціально незахищені категорії учнів, %</w:t>
      </w:r>
    </w:p>
    <w:p w14:paraId="5C612080" w14:textId="2ECF2502" w:rsidR="002E15A0" w:rsidRPr="00995463" w:rsidRDefault="002E15A0" w:rsidP="00D26BA1">
      <w:pPr>
        <w:pStyle w:val="a3"/>
        <w:ind w:left="0" w:right="252" w:firstLine="567"/>
        <w:jc w:val="both"/>
        <w:rPr>
          <w:rFonts w:ascii="Times New Roman" w:hAnsi="Times New Roman" w:cs="Times New Roman"/>
          <w:b/>
          <w:color w:val="000000" w:themeColor="text1"/>
          <w:sz w:val="24"/>
          <w:szCs w:val="24"/>
          <w:lang w:val="ru-RU"/>
        </w:rPr>
      </w:pPr>
    </w:p>
    <w:p w14:paraId="745DAB2D" w14:textId="77777777" w:rsidR="00D26BA1" w:rsidRPr="00995463" w:rsidRDefault="00D26BA1" w:rsidP="00D26BA1">
      <w:pPr>
        <w:pStyle w:val="a3"/>
        <w:ind w:left="0"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Зважаючи на те, що більше третини учнів представляють соціально незахищені категорії, в громаді розроблені та функціонують такі програми підтримки учнів:</w:t>
      </w:r>
    </w:p>
    <w:p w14:paraId="487CDA2E" w14:textId="7F60766A" w:rsidR="00D26BA1" w:rsidRPr="00995463" w:rsidRDefault="00D26BA1" w:rsidP="00053CFC">
      <w:pPr>
        <w:pStyle w:val="a3"/>
        <w:numPr>
          <w:ilvl w:val="0"/>
          <w:numId w:val="8"/>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Програма поліпшення виховання, навчання, соціального захисту та матеріального забезпечення дітей-сиріт та дітей, позбавлених батьківського піклування Ворохтянської селищної ради на 2021-2025 роки</w:t>
      </w:r>
      <w:r w:rsidR="00B143B1" w:rsidRPr="00995463">
        <w:rPr>
          <w:rStyle w:val="aff1"/>
          <w:rFonts w:ascii="Times New Roman" w:hAnsi="Times New Roman" w:cs="Times New Roman"/>
          <w:color w:val="000000" w:themeColor="text1"/>
          <w:sz w:val="24"/>
          <w:szCs w:val="24"/>
        </w:rPr>
        <w:footnoteReference w:id="4"/>
      </w:r>
      <w:r w:rsidR="000A5CDC" w:rsidRPr="00995463">
        <w:rPr>
          <w:rFonts w:ascii="Times New Roman" w:hAnsi="Times New Roman" w:cs="Times New Roman"/>
          <w:color w:val="000000" w:themeColor="text1"/>
          <w:sz w:val="24"/>
          <w:szCs w:val="24"/>
        </w:rPr>
        <w:t>. П</w:t>
      </w:r>
      <w:r w:rsidRPr="00995463">
        <w:rPr>
          <w:rFonts w:ascii="Times New Roman" w:hAnsi="Times New Roman" w:cs="Times New Roman"/>
          <w:color w:val="000000" w:themeColor="text1"/>
          <w:sz w:val="24"/>
          <w:szCs w:val="24"/>
        </w:rPr>
        <w:t>рограма розроблена з метою поліпшення матеріального забезпечення дітей-сиріт та дітей, позбавлених батьківського піклування, що навчаються у закладах загальної  середньої освіти Ворохтянської селищної  ради та передбачає фінансування у сумі 270 000 (двісті сімдесят тисяч) грн. на 2021-2025 роки;</w:t>
      </w:r>
    </w:p>
    <w:p w14:paraId="78CAE1B6" w14:textId="1DB5FB50" w:rsidR="00D26BA1" w:rsidRPr="00995463" w:rsidRDefault="00D26BA1" w:rsidP="00053CFC">
      <w:pPr>
        <w:pStyle w:val="a3"/>
        <w:numPr>
          <w:ilvl w:val="0"/>
          <w:numId w:val="8"/>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Програма надання одноразової допомоги дітям-сиротам і дітям, позбавленим батьківського піклування, після досягнення 18-річного віку на 2021-2026 роки</w:t>
      </w:r>
      <w:r w:rsidR="000A5CDC" w:rsidRPr="00995463">
        <w:rPr>
          <w:rStyle w:val="aff1"/>
          <w:rFonts w:ascii="Times New Roman" w:hAnsi="Times New Roman" w:cs="Times New Roman"/>
          <w:color w:val="000000" w:themeColor="text1"/>
          <w:sz w:val="24"/>
          <w:szCs w:val="24"/>
        </w:rPr>
        <w:footnoteReference w:id="5"/>
      </w:r>
      <w:r w:rsidRPr="00995463">
        <w:rPr>
          <w:rFonts w:ascii="Times New Roman" w:hAnsi="Times New Roman" w:cs="Times New Roman"/>
          <w:color w:val="000000" w:themeColor="text1"/>
          <w:sz w:val="24"/>
          <w:szCs w:val="24"/>
        </w:rPr>
        <w:t xml:space="preserve">, </w:t>
      </w:r>
      <w:r w:rsidR="000A5CDC" w:rsidRPr="00995463">
        <w:rPr>
          <w:rFonts w:ascii="Times New Roman" w:hAnsi="Times New Roman" w:cs="Times New Roman"/>
          <w:color w:val="000000" w:themeColor="text1"/>
          <w:sz w:val="24"/>
          <w:szCs w:val="24"/>
        </w:rPr>
        <w:t>яка</w:t>
      </w:r>
      <w:r w:rsidRPr="00995463">
        <w:rPr>
          <w:rFonts w:ascii="Times New Roman" w:hAnsi="Times New Roman" w:cs="Times New Roman"/>
          <w:color w:val="000000" w:themeColor="text1"/>
          <w:sz w:val="24"/>
          <w:szCs w:val="24"/>
        </w:rPr>
        <w:t xml:space="preserve"> розроблена з метою виконання ст. 25 Закону України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Про охорону дитинства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та інших нормативних актів з цього питання та передбачає фінансування у сумі 14 480 (чотирнадцять тисяч чотириста вісімдесят) гривень на 2021-2026 роки;</w:t>
      </w:r>
    </w:p>
    <w:p w14:paraId="1A41FC81" w14:textId="056691D1" w:rsidR="00D26BA1" w:rsidRPr="00995463" w:rsidRDefault="00D26BA1" w:rsidP="00053CFC">
      <w:pPr>
        <w:pStyle w:val="a3"/>
        <w:numPr>
          <w:ilvl w:val="0"/>
          <w:numId w:val="8"/>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рішення</w:t>
      </w:r>
      <w:r w:rsidR="000A5CDC" w:rsidRPr="00995463">
        <w:rPr>
          <w:rFonts w:ascii="Times New Roman" w:hAnsi="Times New Roman" w:cs="Times New Roman"/>
          <w:color w:val="000000" w:themeColor="text1"/>
          <w:sz w:val="24"/>
          <w:szCs w:val="24"/>
        </w:rPr>
        <w:t>м</w:t>
      </w:r>
      <w:r w:rsidRPr="00995463">
        <w:rPr>
          <w:rFonts w:ascii="Times New Roman" w:hAnsi="Times New Roman" w:cs="Times New Roman"/>
          <w:color w:val="000000" w:themeColor="text1"/>
          <w:sz w:val="24"/>
          <w:szCs w:val="24"/>
        </w:rPr>
        <w:t xml:space="preserve"> виконавчого комітету Ворохтянської селищної ради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Про організацію харчування в закладах освіти Ворохтянської селищної ради</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забезпечено безкоштовним харчуванням учнів пільгових категорій закладів загальної середньої освіти та вихованців пільгових категорій закладів дошкільної освіти</w:t>
      </w:r>
      <w:r w:rsidRPr="00995463">
        <w:rPr>
          <w:rStyle w:val="aff1"/>
          <w:rFonts w:ascii="Times New Roman" w:hAnsi="Times New Roman" w:cs="Times New Roman"/>
          <w:color w:val="000000" w:themeColor="text1"/>
          <w:sz w:val="24"/>
          <w:szCs w:val="24"/>
        </w:rPr>
        <w:footnoteReference w:id="6"/>
      </w:r>
      <w:r w:rsidRPr="00995463">
        <w:rPr>
          <w:rFonts w:ascii="Times New Roman" w:hAnsi="Times New Roman" w:cs="Times New Roman"/>
          <w:color w:val="000000" w:themeColor="text1"/>
          <w:sz w:val="24"/>
          <w:szCs w:val="24"/>
        </w:rPr>
        <w:t>.</w:t>
      </w:r>
    </w:p>
    <w:p w14:paraId="70809E3A" w14:textId="12B5D807"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Із введенням воєнного стану в Україні і появою у громаді внутрішньо переміщених осіб виникла потреба навчання дітей із числа ВПО. У 2021/2022 навчальному році заклади</w:t>
      </w:r>
      <w:r w:rsidR="00986C0C" w:rsidRPr="00995463">
        <w:rPr>
          <w:rFonts w:ascii="Times New Roman" w:hAnsi="Times New Roman" w:cs="Times New Roman"/>
          <w:color w:val="000000" w:themeColor="text1"/>
          <w:sz w:val="24"/>
          <w:szCs w:val="24"/>
        </w:rPr>
        <w:t xml:space="preserve"> освіти, працюючи онлайн, забезпечили</w:t>
      </w:r>
      <w:r w:rsidRPr="00995463">
        <w:rPr>
          <w:rFonts w:ascii="Times New Roman" w:hAnsi="Times New Roman" w:cs="Times New Roman"/>
          <w:color w:val="000000" w:themeColor="text1"/>
          <w:sz w:val="24"/>
          <w:szCs w:val="24"/>
        </w:rPr>
        <w:t xml:space="preserve"> можливість вчитися і дітям із числа ВПО, які були тимчасово зараховані у ліцей та гімназію. Було сформовано реєстр здобувачів освіти за місцем їх перебування. У 2022/2023 навчальному році такі діти мають змогу вчитися у наших закладах загальної середньої освіти повноцінно (при бажанні бути зарахованими у наші заклади). Діти з числа ВПО забезпечені безоплатним харчуванням, отримують якісні освітні послуги.</w:t>
      </w:r>
    </w:p>
    <w:p w14:paraId="11430E36" w14:textId="28A78A14" w:rsidR="00D26BA1" w:rsidRPr="00995463" w:rsidRDefault="000A5CDC"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ЗДО </w:t>
      </w:r>
      <w:r w:rsidR="00986C0C" w:rsidRPr="00995463">
        <w:rPr>
          <w:rFonts w:ascii="Times New Roman" w:hAnsi="Times New Roman" w:cs="Times New Roman"/>
          <w:color w:val="000000" w:themeColor="text1"/>
          <w:sz w:val="24"/>
          <w:szCs w:val="24"/>
        </w:rPr>
        <w:t xml:space="preserve">також </w:t>
      </w:r>
      <w:r w:rsidRPr="00995463">
        <w:rPr>
          <w:rFonts w:ascii="Times New Roman" w:hAnsi="Times New Roman" w:cs="Times New Roman"/>
          <w:color w:val="000000" w:themeColor="text1"/>
          <w:sz w:val="24"/>
          <w:szCs w:val="24"/>
        </w:rPr>
        <w:t xml:space="preserve">навчаються діти </w:t>
      </w:r>
      <w:r w:rsidR="00986C0C" w:rsidRPr="00995463">
        <w:rPr>
          <w:rFonts w:ascii="Times New Roman" w:hAnsi="Times New Roman" w:cs="Times New Roman"/>
          <w:color w:val="000000" w:themeColor="text1"/>
          <w:sz w:val="24"/>
          <w:szCs w:val="24"/>
        </w:rPr>
        <w:t xml:space="preserve">з числа </w:t>
      </w:r>
      <w:r w:rsidRPr="00995463">
        <w:rPr>
          <w:rFonts w:ascii="Times New Roman" w:hAnsi="Times New Roman" w:cs="Times New Roman"/>
          <w:color w:val="000000" w:themeColor="text1"/>
          <w:sz w:val="24"/>
          <w:szCs w:val="24"/>
        </w:rPr>
        <w:t>ВПО. С</w:t>
      </w:r>
      <w:r w:rsidR="00D26BA1" w:rsidRPr="00995463">
        <w:rPr>
          <w:rFonts w:ascii="Times New Roman" w:hAnsi="Times New Roman" w:cs="Times New Roman"/>
          <w:color w:val="000000" w:themeColor="text1"/>
          <w:sz w:val="24"/>
          <w:szCs w:val="24"/>
        </w:rPr>
        <w:t>таном на 01.10.2022 року</w:t>
      </w:r>
      <w:r w:rsidRPr="00995463">
        <w:rPr>
          <w:rFonts w:ascii="Times New Roman" w:hAnsi="Times New Roman" w:cs="Times New Roman"/>
          <w:color w:val="000000" w:themeColor="text1"/>
          <w:sz w:val="24"/>
          <w:szCs w:val="24"/>
        </w:rPr>
        <w:t xml:space="preserve"> у закладах дошкільної освіти навчається</w:t>
      </w:r>
      <w:r w:rsidR="00D26BA1" w:rsidRPr="00995463">
        <w:rPr>
          <w:rFonts w:ascii="Times New Roman" w:hAnsi="Times New Roman" w:cs="Times New Roman"/>
          <w:color w:val="000000" w:themeColor="text1"/>
          <w:sz w:val="24"/>
          <w:szCs w:val="24"/>
        </w:rPr>
        <w:t xml:space="preserve"> 22 дитини. Діти забезпечені безоплатним харчуванням.</w:t>
      </w:r>
    </w:p>
    <w:p w14:paraId="5484D9C0" w14:textId="77777777"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p>
    <w:p w14:paraId="01CD1E49" w14:textId="59B2EC4B" w:rsidR="000A5CDC" w:rsidRPr="00995463" w:rsidRDefault="00D26BA1" w:rsidP="00411EF7">
      <w:pPr>
        <w:pStyle w:val="a3"/>
        <w:numPr>
          <w:ilvl w:val="1"/>
          <w:numId w:val="15"/>
        </w:numPr>
        <w:ind w:left="0" w:right="249" w:firstLine="284"/>
        <w:jc w:val="both"/>
        <w:outlineLvl w:val="1"/>
        <w:rPr>
          <w:rFonts w:ascii="Times New Roman" w:hAnsi="Times New Roman" w:cs="Times New Roman"/>
          <w:b/>
          <w:color w:val="000000" w:themeColor="text1"/>
          <w:sz w:val="24"/>
          <w:szCs w:val="24"/>
        </w:rPr>
      </w:pPr>
      <w:bookmarkStart w:id="41" w:name="_Toc133184817"/>
      <w:bookmarkStart w:id="42" w:name="_Toc137902372"/>
      <w:bookmarkStart w:id="43" w:name="_Toc137902645"/>
      <w:bookmarkStart w:id="44" w:name="_Toc141479383"/>
      <w:r w:rsidRPr="00995463">
        <w:rPr>
          <w:rFonts w:ascii="Times New Roman" w:hAnsi="Times New Roman" w:cs="Times New Roman"/>
          <w:b/>
          <w:color w:val="000000" w:themeColor="text1"/>
          <w:sz w:val="24"/>
          <w:szCs w:val="24"/>
        </w:rPr>
        <w:t xml:space="preserve">Короткий економічний стан </w:t>
      </w:r>
      <w:r w:rsidR="00986C0C" w:rsidRPr="00995463">
        <w:rPr>
          <w:rFonts w:ascii="Times New Roman" w:hAnsi="Times New Roman" w:cs="Times New Roman"/>
          <w:b/>
          <w:color w:val="000000" w:themeColor="text1"/>
          <w:sz w:val="24"/>
          <w:szCs w:val="24"/>
        </w:rPr>
        <w:t xml:space="preserve">Ворохтянської </w:t>
      </w:r>
      <w:r w:rsidRPr="00995463">
        <w:rPr>
          <w:rFonts w:ascii="Times New Roman" w:hAnsi="Times New Roman" w:cs="Times New Roman"/>
          <w:b/>
          <w:color w:val="000000" w:themeColor="text1"/>
          <w:sz w:val="24"/>
          <w:szCs w:val="24"/>
        </w:rPr>
        <w:t>ТГ</w:t>
      </w:r>
      <w:bookmarkEnd w:id="41"/>
      <w:bookmarkEnd w:id="42"/>
      <w:bookmarkEnd w:id="43"/>
      <w:bookmarkEnd w:id="44"/>
      <w:r w:rsidRPr="00995463">
        <w:rPr>
          <w:rFonts w:ascii="Times New Roman" w:hAnsi="Times New Roman" w:cs="Times New Roman"/>
          <w:b/>
          <w:color w:val="000000" w:themeColor="text1"/>
          <w:sz w:val="24"/>
          <w:szCs w:val="24"/>
        </w:rPr>
        <w:t xml:space="preserve"> </w:t>
      </w:r>
    </w:p>
    <w:p w14:paraId="47E27ADF" w14:textId="77777777" w:rsidR="00044618" w:rsidRPr="00995463" w:rsidRDefault="00044618" w:rsidP="0004461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Економічні особливості громади пов’язані з розміщенням громади у географічній близькоcті до гірськолижного курорту Буковель, який щорічно відвідує понад 1 млн туристів. Реальний сектор економіки громади складається з суб’єктів підприємницької діяльності, в переважній більшості оптової та роздрібної торгівлі, тимчасового розміщення й організації харчування, що складає 77% всіх суб’єктів, зареєстрованих у громаді. </w:t>
      </w:r>
    </w:p>
    <w:p w14:paraId="405E5972" w14:textId="677BE264" w:rsidR="00044618" w:rsidRPr="00995463" w:rsidRDefault="00044618" w:rsidP="0004461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Структура суб'єктів господарської діяльності за видами діяльності </w:t>
      </w:r>
      <w:r w:rsidR="001F0A28" w:rsidRPr="00995463">
        <w:rPr>
          <w:rFonts w:ascii="Times New Roman" w:hAnsi="Times New Roman" w:cs="Times New Roman"/>
          <w:color w:val="000000" w:themeColor="text1"/>
          <w:sz w:val="24"/>
          <w:szCs w:val="24"/>
        </w:rPr>
        <w:t>представлена 349 одиницями, з них:</w:t>
      </w:r>
    </w:p>
    <w:p w14:paraId="76F6D7B3"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сільське, лісове та рибне господарство – 3 </w:t>
      </w:r>
    </w:p>
    <w:p w14:paraId="35CF7037"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водопостачання, каналізація, поводження з відходами – 1 </w:t>
      </w:r>
    </w:p>
    <w:p w14:paraId="28192CAA"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будівництво – 8 </w:t>
      </w:r>
    </w:p>
    <w:p w14:paraId="23E45747"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оптова та роздрібна торгівля; ремонт автотранспортних засобів і мотоциклів – 150</w:t>
      </w:r>
    </w:p>
    <w:p w14:paraId="0DA92B09"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транспорт, складське господарство, поштова та кур'єрська діяльність – 5 </w:t>
      </w:r>
    </w:p>
    <w:p w14:paraId="1B846A1C"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тимчасове розміщування й організація харчування – 110 </w:t>
      </w:r>
    </w:p>
    <w:p w14:paraId="72156DEF"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інформація та телекомунікації – 2 </w:t>
      </w:r>
    </w:p>
    <w:p w14:paraId="38D1D8C9"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фінансова та страхова діяльність – 2 </w:t>
      </w:r>
    </w:p>
    <w:p w14:paraId="07743265"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державне управління й оборона; обов'язкове соціальне страхування – 1 </w:t>
      </w:r>
    </w:p>
    <w:p w14:paraId="6DCEBE8E"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освіта – 4 </w:t>
      </w:r>
    </w:p>
    <w:p w14:paraId="134BEFED"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охорона здоров'я та надання соціальної допомоги – 2 </w:t>
      </w:r>
    </w:p>
    <w:p w14:paraId="561216B2" w14:textId="77777777" w:rsidR="0004461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мистецтво, спорт, розваги та відпочинок – 5 </w:t>
      </w:r>
    </w:p>
    <w:p w14:paraId="7C27C3EF" w14:textId="77777777" w:rsidR="001F0A28" w:rsidRPr="00995463" w:rsidRDefault="00044618" w:rsidP="00053CFC">
      <w:pPr>
        <w:pStyle w:val="a3"/>
        <w:numPr>
          <w:ilvl w:val="0"/>
          <w:numId w:val="8"/>
        </w:numPr>
        <w:ind w:left="0" w:right="25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надання інших видів послуг – 56 </w:t>
      </w:r>
    </w:p>
    <w:p w14:paraId="55DA4C26" w14:textId="72D8A0C3" w:rsidR="001F0A28" w:rsidRPr="00995463" w:rsidRDefault="0004461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Сервісно-виробнича економіка підтверджується структурою найбільших платників податків у територіальній громаді. Найбільші платники податків</w:t>
      </w:r>
      <w:r w:rsidR="001F0A28" w:rsidRPr="00995463">
        <w:rPr>
          <w:rFonts w:ascii="Times New Roman" w:hAnsi="Times New Roman" w:cs="Times New Roman"/>
          <w:color w:val="000000" w:themeColor="text1"/>
          <w:sz w:val="24"/>
          <w:szCs w:val="24"/>
        </w:rPr>
        <w:t xml:space="preserve"> у 2020 році були:  </w:t>
      </w:r>
      <w:r w:rsidRPr="00995463">
        <w:rPr>
          <w:rFonts w:ascii="Times New Roman" w:hAnsi="Times New Roman" w:cs="Times New Roman"/>
          <w:color w:val="000000" w:themeColor="text1"/>
          <w:sz w:val="24"/>
          <w:szCs w:val="24"/>
        </w:rPr>
        <w:t xml:space="preserve">ТОВ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ОККОДРАЙВ</w:t>
      </w:r>
      <w:r w:rsidR="000413BA" w:rsidRPr="00995463">
        <w:rPr>
          <w:rFonts w:ascii="Times New Roman" w:hAnsi="Times New Roman" w:cs="Times New Roman"/>
          <w:color w:val="000000" w:themeColor="text1"/>
          <w:sz w:val="24"/>
          <w:szCs w:val="24"/>
        </w:rPr>
        <w:t>»</w:t>
      </w:r>
      <w:r w:rsidR="001F0A28"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w:t>
      </w:r>
      <w:r w:rsidR="001F0A28" w:rsidRPr="00995463">
        <w:rPr>
          <w:rFonts w:ascii="Times New Roman" w:hAnsi="Times New Roman" w:cs="Times New Roman"/>
          <w:color w:val="000000" w:themeColor="text1"/>
          <w:sz w:val="24"/>
          <w:szCs w:val="24"/>
        </w:rPr>
        <w:t xml:space="preserve">ДП </w:t>
      </w:r>
      <w:r w:rsidR="000413BA" w:rsidRPr="00995463">
        <w:rPr>
          <w:rFonts w:ascii="Times New Roman" w:hAnsi="Times New Roman" w:cs="Times New Roman"/>
          <w:color w:val="000000" w:themeColor="text1"/>
          <w:sz w:val="24"/>
          <w:szCs w:val="24"/>
        </w:rPr>
        <w:t>«</w:t>
      </w:r>
      <w:r w:rsidR="001F0A28" w:rsidRPr="00995463">
        <w:rPr>
          <w:rFonts w:ascii="Times New Roman" w:hAnsi="Times New Roman" w:cs="Times New Roman"/>
          <w:color w:val="000000" w:themeColor="text1"/>
          <w:sz w:val="24"/>
          <w:szCs w:val="24"/>
        </w:rPr>
        <w:t>Ворохтянський лісгосп</w:t>
      </w:r>
      <w:r w:rsidR="000413BA" w:rsidRPr="00995463">
        <w:rPr>
          <w:rFonts w:ascii="Times New Roman" w:hAnsi="Times New Roman" w:cs="Times New Roman"/>
          <w:color w:val="000000" w:themeColor="text1"/>
          <w:sz w:val="24"/>
          <w:szCs w:val="24"/>
        </w:rPr>
        <w:t>»</w:t>
      </w:r>
      <w:r w:rsidR="001F0A28" w:rsidRPr="00995463">
        <w:rPr>
          <w:rFonts w:ascii="Times New Roman" w:hAnsi="Times New Roman" w:cs="Times New Roman"/>
          <w:color w:val="000000" w:themeColor="text1"/>
          <w:sz w:val="24"/>
          <w:szCs w:val="24"/>
        </w:rPr>
        <w:t xml:space="preserve">, ТОВ </w:t>
      </w:r>
      <w:r w:rsidR="000413BA" w:rsidRPr="00995463">
        <w:rPr>
          <w:rFonts w:ascii="Times New Roman" w:hAnsi="Times New Roman" w:cs="Times New Roman"/>
          <w:color w:val="000000" w:themeColor="text1"/>
          <w:sz w:val="24"/>
          <w:szCs w:val="24"/>
        </w:rPr>
        <w:t>«</w:t>
      </w:r>
      <w:r w:rsidR="001F0A28" w:rsidRPr="00995463">
        <w:rPr>
          <w:rFonts w:ascii="Times New Roman" w:hAnsi="Times New Roman" w:cs="Times New Roman"/>
          <w:color w:val="000000" w:themeColor="text1"/>
          <w:sz w:val="24"/>
          <w:szCs w:val="24"/>
        </w:rPr>
        <w:t>АТБМАРКЕТ</w:t>
      </w:r>
      <w:r w:rsidR="000413BA" w:rsidRPr="00995463">
        <w:rPr>
          <w:rFonts w:ascii="Times New Roman" w:hAnsi="Times New Roman" w:cs="Times New Roman"/>
          <w:color w:val="000000" w:themeColor="text1"/>
          <w:sz w:val="24"/>
          <w:szCs w:val="24"/>
        </w:rPr>
        <w:t>»</w:t>
      </w:r>
      <w:r w:rsidR="001F0A28" w:rsidRPr="00995463">
        <w:rPr>
          <w:rFonts w:ascii="Times New Roman" w:hAnsi="Times New Roman" w:cs="Times New Roman"/>
          <w:color w:val="000000" w:themeColor="text1"/>
          <w:sz w:val="24"/>
          <w:szCs w:val="24"/>
        </w:rPr>
        <w:t xml:space="preserve">, ТОВ </w:t>
      </w:r>
      <w:r w:rsidR="000413BA" w:rsidRPr="00995463">
        <w:rPr>
          <w:rFonts w:ascii="Times New Roman" w:hAnsi="Times New Roman" w:cs="Times New Roman"/>
          <w:color w:val="000000" w:themeColor="text1"/>
          <w:sz w:val="24"/>
          <w:szCs w:val="24"/>
        </w:rPr>
        <w:t>«</w:t>
      </w:r>
      <w:r w:rsidR="001F0A28" w:rsidRPr="00995463">
        <w:rPr>
          <w:rFonts w:ascii="Times New Roman" w:hAnsi="Times New Roman" w:cs="Times New Roman"/>
          <w:color w:val="000000" w:themeColor="text1"/>
          <w:sz w:val="24"/>
          <w:szCs w:val="24"/>
        </w:rPr>
        <w:t>АТБ Інвест</w:t>
      </w:r>
      <w:r w:rsidR="000413BA" w:rsidRPr="00995463">
        <w:rPr>
          <w:rFonts w:ascii="Times New Roman" w:hAnsi="Times New Roman" w:cs="Times New Roman"/>
          <w:color w:val="000000" w:themeColor="text1"/>
          <w:sz w:val="24"/>
          <w:szCs w:val="24"/>
        </w:rPr>
        <w:t>»</w:t>
      </w:r>
      <w:r w:rsidR="001F0A28"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АТ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УКРАЇНСЬКА ЗАЛІЗНИЦЯ</w:t>
      </w:r>
      <w:r w:rsidR="000413BA" w:rsidRPr="00995463">
        <w:rPr>
          <w:rFonts w:ascii="Times New Roman" w:hAnsi="Times New Roman" w:cs="Times New Roman"/>
          <w:color w:val="000000" w:themeColor="text1"/>
          <w:sz w:val="24"/>
          <w:szCs w:val="24"/>
        </w:rPr>
        <w:t>»</w:t>
      </w:r>
      <w:r w:rsidR="00EC07A1" w:rsidRPr="00995463">
        <w:rPr>
          <w:rFonts w:ascii="Times New Roman" w:hAnsi="Times New Roman" w:cs="Times New Roman"/>
          <w:color w:val="000000" w:themeColor="text1"/>
          <w:sz w:val="24"/>
          <w:szCs w:val="24"/>
        </w:rPr>
        <w:t>,</w:t>
      </w:r>
      <w:r w:rsidR="001F0A28"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ПОГ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НВФСТ Колос</w:t>
      </w:r>
      <w:r w:rsidR="000413BA" w:rsidRPr="00995463">
        <w:rPr>
          <w:rFonts w:ascii="Times New Roman" w:hAnsi="Times New Roman" w:cs="Times New Roman"/>
          <w:color w:val="000000" w:themeColor="text1"/>
          <w:sz w:val="24"/>
          <w:szCs w:val="24"/>
        </w:rPr>
        <w:t>»</w:t>
      </w:r>
      <w:r w:rsidR="001F0A28" w:rsidRPr="00995463">
        <w:rPr>
          <w:rFonts w:ascii="Times New Roman" w:hAnsi="Times New Roman" w:cs="Times New Roman"/>
          <w:color w:val="000000" w:themeColor="text1"/>
          <w:sz w:val="24"/>
          <w:szCs w:val="24"/>
        </w:rPr>
        <w:t>.</w:t>
      </w:r>
    </w:p>
    <w:p w14:paraId="79338908" w14:textId="0D521034" w:rsidR="001F0A28" w:rsidRPr="00995463" w:rsidRDefault="0004461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До лідерів платників податків </w:t>
      </w:r>
      <w:r w:rsidR="00797B7D" w:rsidRPr="00995463">
        <w:rPr>
          <w:rFonts w:ascii="Times New Roman" w:hAnsi="Times New Roman" w:cs="Times New Roman"/>
          <w:color w:val="000000" w:themeColor="text1"/>
          <w:sz w:val="24"/>
          <w:szCs w:val="24"/>
        </w:rPr>
        <w:t>належать</w:t>
      </w:r>
      <w:r w:rsidRPr="00995463">
        <w:rPr>
          <w:rFonts w:ascii="Times New Roman" w:hAnsi="Times New Roman" w:cs="Times New Roman"/>
          <w:color w:val="000000" w:themeColor="text1"/>
          <w:sz w:val="24"/>
          <w:szCs w:val="24"/>
        </w:rPr>
        <w:t xml:space="preserve">: </w:t>
      </w:r>
    </w:p>
    <w:p w14:paraId="05F5CB91" w14:textId="77777777" w:rsidR="001F0A28" w:rsidRPr="00995463" w:rsidRDefault="001F0A2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w:t>
      </w:r>
      <w:r w:rsidR="00044618" w:rsidRPr="00995463">
        <w:rPr>
          <w:rFonts w:ascii="Times New Roman" w:hAnsi="Times New Roman" w:cs="Times New Roman"/>
          <w:color w:val="000000" w:themeColor="text1"/>
          <w:sz w:val="24"/>
          <w:szCs w:val="24"/>
        </w:rPr>
        <w:t xml:space="preserve">логістично-торговельна сфера, у тому числі нафтопродукти та залізниця; </w:t>
      </w:r>
    </w:p>
    <w:p w14:paraId="2219DF4B" w14:textId="77777777" w:rsidR="001F0A28" w:rsidRPr="00995463" w:rsidRDefault="001F0A2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w:t>
      </w:r>
      <w:r w:rsidR="00044618" w:rsidRPr="00995463">
        <w:rPr>
          <w:rFonts w:ascii="Times New Roman" w:hAnsi="Times New Roman" w:cs="Times New Roman"/>
          <w:color w:val="000000" w:themeColor="text1"/>
          <w:sz w:val="24"/>
          <w:szCs w:val="24"/>
        </w:rPr>
        <w:t xml:space="preserve">туристично-рекреаційна галузь; </w:t>
      </w:r>
    </w:p>
    <w:p w14:paraId="4E678C11" w14:textId="77777777" w:rsidR="001F0A28" w:rsidRPr="00995463" w:rsidRDefault="001F0A2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w:t>
      </w:r>
      <w:r w:rsidR="00044618" w:rsidRPr="00995463">
        <w:rPr>
          <w:rFonts w:ascii="Times New Roman" w:hAnsi="Times New Roman" w:cs="Times New Roman"/>
          <w:color w:val="000000" w:themeColor="text1"/>
          <w:sz w:val="24"/>
          <w:szCs w:val="24"/>
        </w:rPr>
        <w:t xml:space="preserve">деревообробна сфера. </w:t>
      </w:r>
    </w:p>
    <w:p w14:paraId="57827EBE" w14:textId="4F4346F9" w:rsidR="001F0A28" w:rsidRPr="00995463" w:rsidRDefault="0004461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Через село Татарів Ворохтянської селищної ради проходить автомобільний шлях Н-09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Стрий </w:t>
      </w:r>
      <w:r w:rsidRPr="00995463">
        <w:rPr>
          <w:rFonts w:ascii="Times New Roman" w:hAnsi="Times New Roman" w:cs="Times New Roman"/>
          <w:color w:val="000000" w:themeColor="text1"/>
          <w:sz w:val="24"/>
          <w:szCs w:val="24"/>
        </w:rPr>
        <w:sym w:font="Symbol" w:char="F02D"/>
      </w:r>
      <w:r w:rsidRPr="00995463">
        <w:rPr>
          <w:rFonts w:ascii="Times New Roman" w:hAnsi="Times New Roman" w:cs="Times New Roman"/>
          <w:color w:val="000000" w:themeColor="text1"/>
          <w:sz w:val="24"/>
          <w:szCs w:val="24"/>
        </w:rPr>
        <w:t xml:space="preserve"> Івано-Франківськ </w:t>
      </w:r>
      <w:r w:rsidRPr="00995463">
        <w:rPr>
          <w:rFonts w:ascii="Times New Roman" w:hAnsi="Times New Roman" w:cs="Times New Roman"/>
          <w:color w:val="000000" w:themeColor="text1"/>
          <w:sz w:val="24"/>
          <w:szCs w:val="24"/>
        </w:rPr>
        <w:sym w:font="Symbol" w:char="F02D"/>
      </w:r>
      <w:r w:rsidRPr="00995463">
        <w:rPr>
          <w:rFonts w:ascii="Times New Roman" w:hAnsi="Times New Roman" w:cs="Times New Roman"/>
          <w:color w:val="000000" w:themeColor="text1"/>
          <w:sz w:val="24"/>
          <w:szCs w:val="24"/>
        </w:rPr>
        <w:t xml:space="preserve"> Чернівці</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Р-24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Татарів – Кам’янець</w:t>
      </w:r>
      <w:r w:rsidR="00944109"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Подільський</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та залізниця із станціями Ворохта і Татарів-Буковель. </w:t>
      </w:r>
    </w:p>
    <w:p w14:paraId="5F3F0960" w14:textId="77777777" w:rsidR="001F0A28" w:rsidRPr="00995463" w:rsidRDefault="0004461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 xml:space="preserve">За структурою офіційної зайнятості, спеціалізацію території підтверджено аналізом даних сплати ПДФО. Найбільші платники ПДФО у територіальній громаді: </w:t>
      </w:r>
    </w:p>
    <w:p w14:paraId="68AC3A8D" w14:textId="0C071520" w:rsidR="001F0A28" w:rsidRPr="00995463" w:rsidRDefault="00944109"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ДП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Ворохт</w:t>
      </w:r>
      <w:r w:rsidR="00044618" w:rsidRPr="00995463">
        <w:rPr>
          <w:rFonts w:ascii="Times New Roman" w:hAnsi="Times New Roman" w:cs="Times New Roman"/>
          <w:color w:val="000000" w:themeColor="text1"/>
          <w:sz w:val="24"/>
          <w:szCs w:val="24"/>
        </w:rPr>
        <w:t>янський лісгосп</w:t>
      </w:r>
      <w:r w:rsidR="000413BA" w:rsidRPr="00995463">
        <w:rPr>
          <w:rFonts w:ascii="Times New Roman" w:hAnsi="Times New Roman" w:cs="Times New Roman"/>
          <w:color w:val="000000" w:themeColor="text1"/>
          <w:sz w:val="24"/>
          <w:szCs w:val="24"/>
        </w:rPr>
        <w:t>»</w:t>
      </w:r>
      <w:r w:rsidR="00044618" w:rsidRPr="00995463">
        <w:rPr>
          <w:rFonts w:ascii="Times New Roman" w:hAnsi="Times New Roman" w:cs="Times New Roman"/>
          <w:color w:val="000000" w:themeColor="text1"/>
          <w:sz w:val="24"/>
          <w:szCs w:val="24"/>
        </w:rPr>
        <w:t xml:space="preserve">; </w:t>
      </w:r>
    </w:p>
    <w:p w14:paraId="0427E309" w14:textId="2826D97E" w:rsidR="001F0A28" w:rsidRPr="00995463" w:rsidRDefault="0004461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АТ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УКРАЇНСЬКА ЗАЛІЗНИЦЯ</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w:t>
      </w:r>
    </w:p>
    <w:p w14:paraId="1A1BEF3B" w14:textId="60CF6A76" w:rsidR="001F0A28" w:rsidRPr="00995463" w:rsidRDefault="0004461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ТОВ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АТБ-МАРКЕТ</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w:t>
      </w:r>
    </w:p>
    <w:p w14:paraId="633BAE67" w14:textId="5F1D3C0C" w:rsidR="0019749F" w:rsidRPr="00995463" w:rsidRDefault="00044618" w:rsidP="001F0A28">
      <w:pPr>
        <w:pStyle w:val="a3"/>
        <w:ind w:left="0"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Проблемою громади є відсутність актуалізованих даних по структурі зайнятості населення фізичних осіб-підприємців, що характеризується явищем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тіньової</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економіки</w:t>
      </w:r>
      <w:r w:rsidRPr="00995463">
        <w:rPr>
          <w:rFonts w:ascii="Times New Roman" w:hAnsi="Times New Roman" w:cs="Times New Roman"/>
          <w:color w:val="000000" w:themeColor="text1"/>
          <w:sz w:val="24"/>
          <w:szCs w:val="24"/>
          <w:vertAlign w:val="superscript"/>
        </w:rPr>
        <w:footnoteReference w:id="7"/>
      </w:r>
      <w:r w:rsidRPr="00995463">
        <w:rPr>
          <w:rFonts w:ascii="Times New Roman" w:hAnsi="Times New Roman" w:cs="Times New Roman"/>
          <w:color w:val="000000" w:themeColor="text1"/>
          <w:sz w:val="24"/>
          <w:szCs w:val="24"/>
        </w:rPr>
        <w:t>.</w:t>
      </w:r>
    </w:p>
    <w:p w14:paraId="5E51EEDD" w14:textId="1440E71B" w:rsidR="00044618" w:rsidRPr="00995463" w:rsidRDefault="00044618" w:rsidP="0019749F">
      <w:pPr>
        <w:pStyle w:val="a3"/>
        <w:ind w:left="567" w:right="252"/>
        <w:jc w:val="both"/>
        <w:rPr>
          <w:rFonts w:ascii="Times New Roman" w:hAnsi="Times New Roman" w:cs="Times New Roman"/>
          <w:color w:val="000000" w:themeColor="text1"/>
          <w:sz w:val="24"/>
          <w:szCs w:val="24"/>
        </w:rPr>
      </w:pPr>
    </w:p>
    <w:p w14:paraId="358EC93C" w14:textId="3E306FBE" w:rsidR="00D26BA1" w:rsidRPr="00995463" w:rsidRDefault="0019749F" w:rsidP="00411EF7">
      <w:pPr>
        <w:pStyle w:val="a3"/>
        <w:numPr>
          <w:ilvl w:val="1"/>
          <w:numId w:val="15"/>
        </w:numPr>
        <w:ind w:left="357" w:right="249" w:hanging="357"/>
        <w:jc w:val="both"/>
        <w:outlineLvl w:val="1"/>
        <w:rPr>
          <w:rFonts w:ascii="Times New Roman" w:hAnsi="Times New Roman" w:cs="Times New Roman"/>
          <w:color w:val="000000" w:themeColor="text1"/>
          <w:sz w:val="24"/>
          <w:szCs w:val="24"/>
        </w:rPr>
      </w:pPr>
      <w:bookmarkStart w:id="45" w:name="_Toc133184818"/>
      <w:bookmarkStart w:id="46" w:name="_Toc137902373"/>
      <w:bookmarkStart w:id="47" w:name="_Toc137902646"/>
      <w:bookmarkStart w:id="48" w:name="_Toc141479384"/>
      <w:r w:rsidRPr="00995463">
        <w:rPr>
          <w:rFonts w:ascii="Times New Roman" w:hAnsi="Times New Roman" w:cs="Times New Roman"/>
          <w:b/>
          <w:color w:val="000000" w:themeColor="text1"/>
          <w:sz w:val="24"/>
          <w:szCs w:val="24"/>
        </w:rPr>
        <w:t>Управління освітою</w:t>
      </w:r>
      <w:bookmarkEnd w:id="45"/>
      <w:bookmarkEnd w:id="46"/>
      <w:bookmarkEnd w:id="47"/>
      <w:bookmarkEnd w:id="48"/>
    </w:p>
    <w:p w14:paraId="41CAC27C" w14:textId="71BEE440"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Відповідальним за сферу освіти у апараті селищної ради  Ворохтянській ТГ є секретар селищ</w:t>
      </w:r>
      <w:r w:rsidR="0019749F" w:rsidRPr="00995463">
        <w:rPr>
          <w:rFonts w:ascii="Times New Roman" w:hAnsi="Times New Roman" w:cs="Times New Roman"/>
          <w:color w:val="000000" w:themeColor="text1"/>
          <w:sz w:val="24"/>
          <w:szCs w:val="24"/>
        </w:rPr>
        <w:t>ної ради.</w:t>
      </w:r>
    </w:p>
    <w:p w14:paraId="1A93F806" w14:textId="7DBD7E23"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Ворохтянській селищній раді створено постійну </w:t>
      </w:r>
      <w:r w:rsidR="006B1443" w:rsidRPr="00995463">
        <w:rPr>
          <w:rFonts w:ascii="Times New Roman" w:hAnsi="Times New Roman" w:cs="Times New Roman"/>
          <w:color w:val="000000" w:themeColor="text1"/>
          <w:sz w:val="24"/>
          <w:szCs w:val="24"/>
        </w:rPr>
        <w:t xml:space="preserve">депутатську </w:t>
      </w:r>
      <w:r w:rsidRPr="00995463">
        <w:rPr>
          <w:rFonts w:ascii="Times New Roman" w:hAnsi="Times New Roman" w:cs="Times New Roman"/>
          <w:color w:val="000000" w:themeColor="text1"/>
          <w:sz w:val="24"/>
          <w:szCs w:val="24"/>
        </w:rPr>
        <w:t>комісію з питань охорони здоров’я, освіти, культури, у справах молоді і спорту і складі 5 депутатів Ворохтянської селищної ради</w:t>
      </w:r>
      <w:r w:rsidR="0019749F" w:rsidRPr="00995463">
        <w:rPr>
          <w:rFonts w:ascii="Times New Roman" w:hAnsi="Times New Roman" w:cs="Times New Roman"/>
          <w:color w:val="000000" w:themeColor="text1"/>
          <w:sz w:val="24"/>
          <w:szCs w:val="24"/>
        </w:rPr>
        <w:t>.</w:t>
      </w:r>
    </w:p>
    <w:p w14:paraId="399EC403"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Ворохтянською селищною радою затверджено низку цільових програм, які виконуються за наявності коштів:</w:t>
      </w:r>
    </w:p>
    <w:p w14:paraId="1AD28C05" w14:textId="77777777" w:rsidR="00D26BA1" w:rsidRPr="00995463" w:rsidRDefault="00D26BA1" w:rsidP="00053CFC">
      <w:pPr>
        <w:pStyle w:val="a3"/>
        <w:numPr>
          <w:ilvl w:val="0"/>
          <w:numId w:val="9"/>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Програма розвитку фізичної культури і спорту на 2021-2025 роки в Ворохтянській селищній громаді;</w:t>
      </w:r>
    </w:p>
    <w:p w14:paraId="1A5268FF" w14:textId="77777777" w:rsidR="00D26BA1" w:rsidRPr="00995463" w:rsidRDefault="00D26BA1" w:rsidP="00053CFC">
      <w:pPr>
        <w:pStyle w:val="a3"/>
        <w:numPr>
          <w:ilvl w:val="0"/>
          <w:numId w:val="9"/>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Програма розвитку культури Ворохтянської селищної ради на 2021-2025 роки;</w:t>
      </w:r>
    </w:p>
    <w:p w14:paraId="6692B58F" w14:textId="5737D1E0" w:rsidR="00D26BA1" w:rsidRPr="00995463" w:rsidRDefault="00D26BA1" w:rsidP="00053CFC">
      <w:pPr>
        <w:pStyle w:val="a3"/>
        <w:numPr>
          <w:ilvl w:val="0"/>
          <w:numId w:val="9"/>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Програма роботи з обдарованими дітьми та молоддю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Обдаровані діти – майбутнє громади</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w:t>
      </w:r>
    </w:p>
    <w:p w14:paraId="254C0E43" w14:textId="77777777" w:rsidR="00D26BA1" w:rsidRPr="00995463" w:rsidRDefault="00D26BA1" w:rsidP="00053CFC">
      <w:pPr>
        <w:pStyle w:val="a3"/>
        <w:numPr>
          <w:ilvl w:val="0"/>
          <w:numId w:val="9"/>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Програма надання одноразової допомоги дітям-сиротам і дітям, позбавленим батьківського піклування, після досягнення 18-річного віку на 2021-2026 роки;</w:t>
      </w:r>
    </w:p>
    <w:p w14:paraId="71CBD59C" w14:textId="77777777" w:rsidR="00D26BA1" w:rsidRPr="00995463" w:rsidRDefault="00D26BA1" w:rsidP="00053CFC">
      <w:pPr>
        <w:pStyle w:val="a3"/>
        <w:numPr>
          <w:ilvl w:val="0"/>
          <w:numId w:val="9"/>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Програма поліпшення виховання, навчання, соціального захисту та матеріального забезпечення дітей-сиріт і дітей, позбавлених батьківського піклування Ворохтянської селищної ради на 2021-2025 роки.</w:t>
      </w:r>
    </w:p>
    <w:p w14:paraId="33CEC77F"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24 грудня 2020 року створено відділ освіти, культури, сім’ї, молоді та спорту Ворохтянської селищної ради Надвірнянського району Івано-Франківської області, який є юридичною особою та діє на основі Положення про відділ освіти, культури, сім’ї, молоді та спорту Ворохтянської селищної ради Надвірнянського району Івано-Франківської області, затвердженого рішенням сесії Ворохтянської селищної ради восьмого демократичного скликання №25-2/2020 від 24.12.2020 року.</w:t>
      </w:r>
    </w:p>
    <w:p w14:paraId="6F44AC98" w14:textId="0C91AE27" w:rsidR="00D26BA1" w:rsidRPr="00995463" w:rsidRDefault="00D26BA1" w:rsidP="0019749F">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Відділ освіти, культури, сім’ї, молоді та спорту Ворохтянської селищної ради</w:t>
      </w:r>
      <w:r w:rsidR="0019749F" w:rsidRPr="00995463">
        <w:rPr>
          <w:rFonts w:ascii="Times New Roman" w:hAnsi="Times New Roman" w:cs="Times New Roman"/>
          <w:color w:val="000000" w:themeColor="text1"/>
          <w:sz w:val="24"/>
          <w:szCs w:val="24"/>
        </w:rPr>
        <w:t xml:space="preserve"> включає такі посади: </w:t>
      </w:r>
      <w:r w:rsidRPr="00995463">
        <w:rPr>
          <w:rFonts w:ascii="Times New Roman" w:hAnsi="Times New Roman" w:cs="Times New Roman"/>
          <w:color w:val="000000" w:themeColor="text1"/>
          <w:sz w:val="24"/>
          <w:szCs w:val="24"/>
        </w:rPr>
        <w:t>начальник відділу;</w:t>
      </w:r>
      <w:r w:rsidR="0019749F"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головний спеціаліст-бухгалтер;</w:t>
      </w:r>
      <w:r w:rsidR="0019749F"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провідний спеціаліст відділу;</w:t>
      </w:r>
      <w:r w:rsidR="0019749F"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спеціаліст відділу;</w:t>
      </w:r>
      <w:r w:rsidR="0019749F"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спеціаліст-бухгалтер</w:t>
      </w:r>
      <w:r w:rsidR="00185AF7" w:rsidRPr="00995463">
        <w:rPr>
          <w:rFonts w:ascii="Times New Roman" w:hAnsi="Times New Roman" w:cs="Times New Roman"/>
          <w:color w:val="000000" w:themeColor="text1"/>
          <w:sz w:val="24"/>
          <w:szCs w:val="24"/>
        </w:rPr>
        <w:t xml:space="preserve"> (бухгалтерія централізована для закладів культури та спорту, заклади освіти - автономні)</w:t>
      </w:r>
      <w:r w:rsidRPr="00995463">
        <w:rPr>
          <w:rFonts w:ascii="Times New Roman" w:hAnsi="Times New Roman" w:cs="Times New Roman"/>
          <w:color w:val="000000" w:themeColor="text1"/>
          <w:sz w:val="24"/>
          <w:szCs w:val="24"/>
        </w:rPr>
        <w:t>.</w:t>
      </w:r>
    </w:p>
    <w:p w14:paraId="389E2E38" w14:textId="1E095CCB"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Всі працівники відділу освіти, культури, сім’ї, молоді та спор</w:t>
      </w:r>
      <w:r w:rsidR="0019749F" w:rsidRPr="00995463">
        <w:rPr>
          <w:rFonts w:ascii="Times New Roman" w:hAnsi="Times New Roman" w:cs="Times New Roman"/>
          <w:color w:val="000000" w:themeColor="text1"/>
          <w:sz w:val="24"/>
          <w:szCs w:val="24"/>
        </w:rPr>
        <w:t xml:space="preserve">ту Ворохтянської селищної ради </w:t>
      </w:r>
      <w:r w:rsidRPr="00995463">
        <w:rPr>
          <w:rFonts w:ascii="Times New Roman" w:hAnsi="Times New Roman" w:cs="Times New Roman"/>
          <w:color w:val="000000" w:themeColor="text1"/>
          <w:sz w:val="24"/>
          <w:szCs w:val="24"/>
        </w:rPr>
        <w:t xml:space="preserve"> </w:t>
      </w:r>
      <w:r w:rsidR="0019749F" w:rsidRPr="00995463">
        <w:rPr>
          <w:rFonts w:ascii="Times New Roman" w:hAnsi="Times New Roman" w:cs="Times New Roman"/>
          <w:color w:val="000000" w:themeColor="text1"/>
          <w:sz w:val="24"/>
          <w:szCs w:val="24"/>
        </w:rPr>
        <w:t>відповідають кваліфікаційними вимогам</w:t>
      </w:r>
      <w:r w:rsidRPr="00995463">
        <w:rPr>
          <w:rFonts w:ascii="Times New Roman" w:hAnsi="Times New Roman" w:cs="Times New Roman"/>
          <w:color w:val="000000" w:themeColor="text1"/>
          <w:sz w:val="24"/>
          <w:szCs w:val="24"/>
        </w:rPr>
        <w:t>.</w:t>
      </w:r>
    </w:p>
    <w:p w14:paraId="275FDC82"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Взаємодія ОУО з громадськістю відбувається різними шляхами комунікації: через офіційну сторінку Ворохтянської селищної ради (</w:t>
      </w:r>
      <w:hyperlink r:id="rId16" w:history="1">
        <w:r w:rsidRPr="00995463">
          <w:rPr>
            <w:rStyle w:val="a9"/>
            <w:rFonts w:ascii="Times New Roman" w:hAnsi="Times New Roman" w:cs="Times New Roman"/>
            <w:color w:val="000000" w:themeColor="text1"/>
            <w:sz w:val="24"/>
            <w:szCs w:val="24"/>
          </w:rPr>
          <w:t>https://vorokhtianska-rada.gov.ua/</w:t>
        </w:r>
      </w:hyperlink>
      <w:r w:rsidRPr="00995463">
        <w:rPr>
          <w:rFonts w:ascii="Times New Roman" w:hAnsi="Times New Roman" w:cs="Times New Roman"/>
          <w:color w:val="000000" w:themeColor="text1"/>
          <w:sz w:val="24"/>
          <w:szCs w:val="24"/>
        </w:rPr>
        <w:t>), Фейсбук-групу (</w:t>
      </w:r>
      <w:hyperlink r:id="rId17" w:history="1">
        <w:r w:rsidRPr="00995463">
          <w:rPr>
            <w:rStyle w:val="a9"/>
            <w:rFonts w:ascii="Times New Roman" w:hAnsi="Times New Roman" w:cs="Times New Roman"/>
            <w:color w:val="000000" w:themeColor="text1"/>
            <w:sz w:val="24"/>
            <w:szCs w:val="24"/>
          </w:rPr>
          <w:t>https://www.facebook.com/groups/761710967266071</w:t>
        </w:r>
      </w:hyperlink>
      <w:r w:rsidRPr="00995463">
        <w:rPr>
          <w:rFonts w:ascii="Times New Roman" w:hAnsi="Times New Roman" w:cs="Times New Roman"/>
          <w:color w:val="000000" w:themeColor="text1"/>
          <w:sz w:val="24"/>
          <w:szCs w:val="24"/>
        </w:rPr>
        <w:t>), особистий прийом громадян, публічні виступи, звіти.</w:t>
      </w:r>
    </w:p>
    <w:p w14:paraId="239B299D" w14:textId="3897D136"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 рамках співпраці з Швейцарсько-Українським проєктом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Децетралізація для розвитку демократичної освіти</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 </w:t>
      </w:r>
      <w:r w:rsidRPr="00995463">
        <w:rPr>
          <w:rFonts w:ascii="Times New Roman" w:hAnsi="Times New Roman" w:cs="Times New Roman"/>
          <w:color w:val="000000" w:themeColor="text1"/>
          <w:sz w:val="24"/>
          <w:szCs w:val="24"/>
          <w:lang w:val="en-US"/>
        </w:rPr>
        <w:t>DECIDE</w:t>
      </w:r>
      <w:r w:rsidRPr="00995463">
        <w:rPr>
          <w:rFonts w:ascii="Times New Roman" w:hAnsi="Times New Roman" w:cs="Times New Roman"/>
          <w:color w:val="000000" w:themeColor="text1"/>
          <w:sz w:val="24"/>
          <w:szCs w:val="24"/>
        </w:rPr>
        <w:t xml:space="preserve"> проходить процес створення та налагодження функціонування Піклувальної ради закладів освіти. </w:t>
      </w:r>
    </w:p>
    <w:p w14:paraId="12984354"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закладах загальної середньої освіти діють органи учнівського самоврядування. Зокрема, у Ворохтянському ліцеї діє Учнівська республіка на чолі з президентом, до складу якої входять старости 5-11 класів. У Татарівській гімназії органом учнівського </w:t>
      </w:r>
      <w:r w:rsidRPr="00995463">
        <w:rPr>
          <w:rFonts w:ascii="Times New Roman" w:hAnsi="Times New Roman" w:cs="Times New Roman"/>
          <w:color w:val="000000" w:themeColor="text1"/>
          <w:sz w:val="24"/>
          <w:szCs w:val="24"/>
        </w:rPr>
        <w:lastRenderedPageBreak/>
        <w:t>самоврядування є Рада лідерів, що діє на основі Положення і складається з чотирьох комітетів.</w:t>
      </w:r>
    </w:p>
    <w:p w14:paraId="765BB871"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Доступ до публічної  інформації закладів загальної середньої освіти можливий через діяльність сайтів цих закладів: Ворохтянський ліцей - </w:t>
      </w:r>
      <w:hyperlink r:id="rId18" w:history="1">
        <w:r w:rsidRPr="00995463">
          <w:rPr>
            <w:rStyle w:val="a9"/>
            <w:rFonts w:ascii="Times New Roman" w:hAnsi="Times New Roman" w:cs="Times New Roman"/>
            <w:color w:val="000000" w:themeColor="text1"/>
            <w:sz w:val="24"/>
            <w:szCs w:val="24"/>
          </w:rPr>
          <w:t>https://www.vorohta-school.org.ua/</w:t>
        </w:r>
      </w:hyperlink>
      <w:r w:rsidRPr="00995463">
        <w:rPr>
          <w:rFonts w:ascii="Times New Roman" w:hAnsi="Times New Roman" w:cs="Times New Roman"/>
          <w:color w:val="000000" w:themeColor="text1"/>
          <w:sz w:val="24"/>
          <w:szCs w:val="24"/>
        </w:rPr>
        <w:t xml:space="preserve">, Татарівська гімназія - </w:t>
      </w:r>
      <w:hyperlink r:id="rId19" w:history="1">
        <w:r w:rsidRPr="00995463">
          <w:rPr>
            <w:rStyle w:val="a9"/>
            <w:rFonts w:ascii="Times New Roman" w:hAnsi="Times New Roman" w:cs="Times New Roman"/>
            <w:color w:val="000000" w:themeColor="text1"/>
            <w:sz w:val="24"/>
            <w:szCs w:val="24"/>
          </w:rPr>
          <w:t>https://tatariv.e-schools.info/</w:t>
        </w:r>
      </w:hyperlink>
      <w:r w:rsidRPr="00995463">
        <w:rPr>
          <w:rFonts w:ascii="Times New Roman" w:hAnsi="Times New Roman" w:cs="Times New Roman"/>
          <w:color w:val="000000" w:themeColor="text1"/>
          <w:sz w:val="24"/>
          <w:szCs w:val="24"/>
        </w:rPr>
        <w:t>.</w:t>
      </w:r>
    </w:p>
    <w:p w14:paraId="37BFB978"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Заклади дошкільної освіти Ворохтянської селищної ради перебувають на етапі створення власних сайтів та висвітлюють інформацію на офіційному сайті Ворохтянської селищної ради </w:t>
      </w:r>
      <w:hyperlink r:id="rId20" w:history="1">
        <w:r w:rsidRPr="00995463">
          <w:rPr>
            <w:rStyle w:val="a9"/>
            <w:rFonts w:ascii="Times New Roman" w:hAnsi="Times New Roman" w:cs="Times New Roman"/>
            <w:color w:val="000000" w:themeColor="text1"/>
            <w:sz w:val="24"/>
            <w:szCs w:val="24"/>
          </w:rPr>
          <w:t>https://vorokhtianska-rada.gov.ua/</w:t>
        </w:r>
      </w:hyperlink>
      <w:r w:rsidRPr="00995463">
        <w:rPr>
          <w:rFonts w:ascii="Times New Roman" w:hAnsi="Times New Roman" w:cs="Times New Roman"/>
          <w:color w:val="000000" w:themeColor="text1"/>
          <w:sz w:val="24"/>
          <w:szCs w:val="24"/>
        </w:rPr>
        <w:t>.</w:t>
      </w:r>
    </w:p>
    <w:p w14:paraId="513AF228" w14:textId="059E58DA"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Випадків корупції </w:t>
      </w:r>
      <w:r w:rsidR="0019749F" w:rsidRPr="00995463">
        <w:rPr>
          <w:rFonts w:ascii="Times New Roman" w:hAnsi="Times New Roman" w:cs="Times New Roman"/>
          <w:color w:val="000000" w:themeColor="text1"/>
          <w:sz w:val="24"/>
          <w:szCs w:val="24"/>
        </w:rPr>
        <w:t xml:space="preserve">в системі освіти громади </w:t>
      </w:r>
      <w:r w:rsidRPr="00995463">
        <w:rPr>
          <w:rFonts w:ascii="Times New Roman" w:hAnsi="Times New Roman" w:cs="Times New Roman"/>
          <w:color w:val="000000" w:themeColor="text1"/>
          <w:sz w:val="24"/>
          <w:szCs w:val="24"/>
        </w:rPr>
        <w:t>не виявлено.</w:t>
      </w:r>
    </w:p>
    <w:p w14:paraId="5A1E3B58" w14:textId="3A229A5F" w:rsidR="00944109" w:rsidRPr="00995463" w:rsidRDefault="00944109" w:rsidP="00944109">
      <w:pPr>
        <w:pStyle w:val="a8"/>
        <w:spacing w:before="0" w:beforeAutospacing="0" w:after="0" w:afterAutospacing="0"/>
        <w:ind w:right="252" w:firstLine="567"/>
        <w:jc w:val="both"/>
        <w:rPr>
          <w:color w:val="000000" w:themeColor="text1"/>
          <w:lang w:val="uk-UA"/>
        </w:rPr>
      </w:pPr>
      <w:r w:rsidRPr="00995463">
        <w:rPr>
          <w:b/>
          <w:bCs/>
          <w:color w:val="000000" w:themeColor="text1"/>
          <w:lang w:val="uk-UA"/>
        </w:rPr>
        <w:t xml:space="preserve">Висновки: </w:t>
      </w:r>
      <w:r w:rsidRPr="00995463">
        <w:rPr>
          <w:color w:val="000000" w:themeColor="text1"/>
          <w:lang w:val="uk-UA"/>
        </w:rPr>
        <w:t xml:space="preserve">В </w:t>
      </w:r>
      <w:r w:rsidR="00797B7D" w:rsidRPr="00995463">
        <w:rPr>
          <w:color w:val="000000" w:themeColor="text1"/>
          <w:lang w:val="uk-UA"/>
        </w:rPr>
        <w:t xml:space="preserve">цьому </w:t>
      </w:r>
      <w:r w:rsidRPr="00995463">
        <w:rPr>
          <w:color w:val="000000" w:themeColor="text1"/>
          <w:lang w:val="uk-UA"/>
        </w:rPr>
        <w:t>розділі ми бачимо негативну динаміку населення. Населення Ворохтянської громади змінюється у від’ємну сторону. Знижується народжуваність. Кількість людей пенсійного віку набагато більша ніж кількість дітей. Також варто зауважити, що значна частина дітей громади відноситься до соціально-незахищених категорій. Проте, для матеріальної допомоги дітям соціально-вразливих категорій створені Програми підтримки.</w:t>
      </w:r>
    </w:p>
    <w:p w14:paraId="06AD88D2" w14:textId="4A66A286" w:rsidR="00AF47EB" w:rsidRDefault="00944109" w:rsidP="00AF47EB">
      <w:pPr>
        <w:pStyle w:val="a8"/>
        <w:spacing w:before="0" w:beforeAutospacing="0" w:after="0" w:afterAutospacing="0"/>
        <w:ind w:right="252" w:firstLine="567"/>
        <w:jc w:val="both"/>
        <w:rPr>
          <w:color w:val="000000" w:themeColor="text1"/>
          <w:lang w:val="uk-UA"/>
        </w:rPr>
      </w:pPr>
      <w:r w:rsidRPr="00995463">
        <w:rPr>
          <w:color w:val="000000" w:themeColor="text1"/>
          <w:lang w:val="uk-UA"/>
        </w:rPr>
        <w:t>Для покращення роботи освітньо-культурної галузі громади функціонує мережа закладів освіти та культури. Отож, проблеми з цього розділу виокремлені для їх опрацювання у подальшій роботі відділу.</w:t>
      </w:r>
    </w:p>
    <w:p w14:paraId="272C08EC" w14:textId="77777777" w:rsidR="00995463" w:rsidRPr="00995463" w:rsidRDefault="00995463" w:rsidP="00AF47EB">
      <w:pPr>
        <w:pStyle w:val="a8"/>
        <w:spacing w:before="0" w:beforeAutospacing="0" w:after="0" w:afterAutospacing="0"/>
        <w:ind w:right="252" w:firstLine="567"/>
        <w:jc w:val="both"/>
        <w:rPr>
          <w:color w:val="000000" w:themeColor="text1"/>
          <w:lang w:val="uk-UA"/>
        </w:rPr>
      </w:pPr>
    </w:p>
    <w:p w14:paraId="1696AC74" w14:textId="39457CCB" w:rsidR="00D26BA1" w:rsidRPr="00995463" w:rsidRDefault="0019749F" w:rsidP="00411EF7">
      <w:pPr>
        <w:pStyle w:val="a3"/>
        <w:numPr>
          <w:ilvl w:val="0"/>
          <w:numId w:val="15"/>
        </w:numPr>
        <w:ind w:left="0" w:right="249" w:firstLine="567"/>
        <w:jc w:val="both"/>
        <w:outlineLvl w:val="0"/>
        <w:rPr>
          <w:rFonts w:ascii="Times New Roman" w:hAnsi="Times New Roman" w:cs="Times New Roman"/>
          <w:color w:val="000000" w:themeColor="text1"/>
          <w:sz w:val="24"/>
          <w:szCs w:val="24"/>
        </w:rPr>
      </w:pPr>
      <w:bookmarkStart w:id="49" w:name="_Toc133184819"/>
      <w:bookmarkStart w:id="50" w:name="_Toc137902374"/>
      <w:bookmarkStart w:id="51" w:name="_Toc137902647"/>
      <w:bookmarkStart w:id="52" w:name="_Toc141479385"/>
      <w:r w:rsidRPr="00995463">
        <w:rPr>
          <w:rFonts w:ascii="Times New Roman" w:hAnsi="Times New Roman" w:cs="Times New Roman"/>
          <w:b/>
          <w:color w:val="000000" w:themeColor="text1"/>
          <w:sz w:val="24"/>
          <w:szCs w:val="24"/>
        </w:rPr>
        <w:t>БЮДЖЕТ</w:t>
      </w:r>
      <w:bookmarkEnd w:id="49"/>
      <w:bookmarkEnd w:id="50"/>
      <w:bookmarkEnd w:id="51"/>
      <w:bookmarkEnd w:id="52"/>
    </w:p>
    <w:p w14:paraId="4B369032" w14:textId="77777777" w:rsidR="00756AE0" w:rsidRPr="00995463" w:rsidRDefault="00756AE0" w:rsidP="00756AE0">
      <w:pPr>
        <w:pStyle w:val="a3"/>
        <w:ind w:left="567" w:right="252"/>
        <w:jc w:val="both"/>
        <w:outlineLvl w:val="0"/>
        <w:rPr>
          <w:rFonts w:ascii="Times New Roman" w:hAnsi="Times New Roman" w:cs="Times New Roman"/>
          <w:color w:val="000000" w:themeColor="text1"/>
          <w:sz w:val="24"/>
          <w:szCs w:val="24"/>
        </w:rPr>
      </w:pPr>
    </w:p>
    <w:p w14:paraId="2D62A613" w14:textId="2F788A8D" w:rsidR="00D26BA1" w:rsidRPr="00995463" w:rsidRDefault="0019749F" w:rsidP="00411EF7">
      <w:pPr>
        <w:pStyle w:val="a3"/>
        <w:ind w:left="0" w:right="249" w:firstLine="567"/>
        <w:jc w:val="both"/>
        <w:outlineLvl w:val="1"/>
        <w:rPr>
          <w:rFonts w:ascii="Times New Roman" w:hAnsi="Times New Roman" w:cs="Times New Roman"/>
          <w:b/>
          <w:color w:val="000000" w:themeColor="text1"/>
          <w:sz w:val="24"/>
          <w:szCs w:val="24"/>
        </w:rPr>
      </w:pPr>
      <w:bookmarkStart w:id="53" w:name="_Toc133184820"/>
      <w:bookmarkStart w:id="54" w:name="_Toc137902375"/>
      <w:bookmarkStart w:id="55" w:name="_Toc137902648"/>
      <w:bookmarkStart w:id="56" w:name="_Toc141479386"/>
      <w:r w:rsidRPr="00995463">
        <w:rPr>
          <w:rFonts w:ascii="Times New Roman" w:hAnsi="Times New Roman" w:cs="Times New Roman"/>
          <w:b/>
          <w:color w:val="000000" w:themeColor="text1"/>
          <w:sz w:val="24"/>
          <w:szCs w:val="24"/>
        </w:rPr>
        <w:t>2.1.  Характеристика бюджету ТГ</w:t>
      </w:r>
      <w:bookmarkEnd w:id="53"/>
      <w:bookmarkEnd w:id="54"/>
      <w:bookmarkEnd w:id="55"/>
      <w:bookmarkEnd w:id="56"/>
    </w:p>
    <w:p w14:paraId="3C89E8C4" w14:textId="50374099"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 9 місяців 2022 року (січень-вересень) виконання доходів  загального і спеціального фондів Ворохтянського селищного бюджету  склало 52844,4 тис. грн (64,21</w:t>
      </w:r>
      <w:r w:rsidR="003E3084"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річного з уточненням плану доходів).</w:t>
      </w:r>
    </w:p>
    <w:p w14:paraId="11B37415" w14:textId="72B61222"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Видатки селищного бюджету за січень-вересень 2022 року за загальним і спеціальним фондами здійснені в сумі 54 310,8 тис. грн (61,43</w:t>
      </w:r>
      <w:r w:rsidR="003E3084"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річного з уточненням плану видатків).</w:t>
      </w:r>
    </w:p>
    <w:p w14:paraId="2C790B0B" w14:textId="4F2F6D93"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До </w:t>
      </w:r>
      <w:r w:rsidRPr="00995463">
        <w:rPr>
          <w:rFonts w:ascii="Times New Roman" w:hAnsi="Times New Roman" w:cs="Times New Roman"/>
          <w:b/>
          <w:color w:val="000000" w:themeColor="text1"/>
          <w:sz w:val="24"/>
          <w:szCs w:val="24"/>
        </w:rPr>
        <w:t>загального фонду</w:t>
      </w:r>
      <w:r w:rsidRPr="00995463">
        <w:rPr>
          <w:rFonts w:ascii="Times New Roman" w:hAnsi="Times New Roman" w:cs="Times New Roman"/>
          <w:color w:val="000000" w:themeColor="text1"/>
          <w:sz w:val="24"/>
          <w:szCs w:val="24"/>
        </w:rPr>
        <w:t xml:space="preserve"> бюджету надійшло 29999,8 тис. грн власних доходів (без трансфертів), що становлять 78,31 % до плану бюджетних призначень (за ІІІ квартал 2022</w:t>
      </w:r>
      <w:r w:rsidR="00AD4199" w:rsidRPr="00995463">
        <w:rPr>
          <w:rFonts w:ascii="Times New Roman" w:hAnsi="Times New Roman" w:cs="Times New Roman"/>
          <w:color w:val="000000" w:themeColor="text1"/>
          <w:sz w:val="24"/>
          <w:szCs w:val="24"/>
        </w:rPr>
        <w:t> </w:t>
      </w:r>
      <w:r w:rsidR="003E3084" w:rsidRPr="00995463">
        <w:rPr>
          <w:rFonts w:ascii="Times New Roman" w:hAnsi="Times New Roman" w:cs="Times New Roman"/>
          <w:color w:val="000000" w:themeColor="text1"/>
          <w:sz w:val="24"/>
          <w:szCs w:val="24"/>
        </w:rPr>
        <w:t>року</w:t>
      </w:r>
      <w:r w:rsidRPr="00995463">
        <w:rPr>
          <w:rFonts w:ascii="Times New Roman" w:hAnsi="Times New Roman" w:cs="Times New Roman"/>
          <w:color w:val="000000" w:themeColor="text1"/>
          <w:sz w:val="24"/>
          <w:szCs w:val="24"/>
        </w:rPr>
        <w:t xml:space="preserve">). </w:t>
      </w:r>
    </w:p>
    <w:p w14:paraId="3AA96E6D"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До </w:t>
      </w:r>
      <w:r w:rsidRPr="00995463">
        <w:rPr>
          <w:rFonts w:ascii="Times New Roman" w:hAnsi="Times New Roman" w:cs="Times New Roman"/>
          <w:b/>
          <w:color w:val="000000" w:themeColor="text1"/>
          <w:sz w:val="24"/>
          <w:szCs w:val="24"/>
        </w:rPr>
        <w:t>спеціального фонду</w:t>
      </w:r>
      <w:r w:rsidRPr="00995463">
        <w:rPr>
          <w:rFonts w:ascii="Times New Roman" w:hAnsi="Times New Roman" w:cs="Times New Roman"/>
          <w:color w:val="000000" w:themeColor="text1"/>
          <w:sz w:val="24"/>
          <w:szCs w:val="24"/>
        </w:rPr>
        <w:t xml:space="preserve"> бюджету надійшло доходів (без трансфертів) у сумі 979,4 грн.</w:t>
      </w:r>
    </w:p>
    <w:p w14:paraId="10FE25BD"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Видатки загального фонду бюджету здійснені в сумі 53 661,9 тис. грн, без урахування трансфертів 35 837,8 тис. грн, передано іншим бюджетам 532,7 тис. грн.</w:t>
      </w:r>
    </w:p>
    <w:p w14:paraId="04628083" w14:textId="77777777" w:rsidR="007956F8"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Співвідношення власних надходжень</w:t>
      </w:r>
      <w:r w:rsidR="003E3084" w:rsidRPr="00995463">
        <w:rPr>
          <w:rFonts w:ascii="Times New Roman" w:hAnsi="Times New Roman" w:cs="Times New Roman"/>
          <w:color w:val="000000" w:themeColor="text1"/>
          <w:sz w:val="24"/>
          <w:szCs w:val="24"/>
        </w:rPr>
        <w:t xml:space="preserve"> та трансфертів представлено у діаграмі </w:t>
      </w:r>
      <w:r w:rsidR="00AD4199" w:rsidRPr="00995463">
        <w:rPr>
          <w:rFonts w:ascii="Times New Roman" w:hAnsi="Times New Roman" w:cs="Times New Roman"/>
          <w:color w:val="000000" w:themeColor="text1"/>
          <w:sz w:val="24"/>
          <w:szCs w:val="24"/>
        </w:rPr>
        <w:t>7</w:t>
      </w:r>
      <w:r w:rsidRPr="00995463">
        <w:rPr>
          <w:rFonts w:ascii="Times New Roman" w:hAnsi="Times New Roman" w:cs="Times New Roman"/>
          <w:color w:val="000000" w:themeColor="text1"/>
          <w:sz w:val="24"/>
          <w:szCs w:val="24"/>
        </w:rPr>
        <w:t>.</w:t>
      </w:r>
    </w:p>
    <w:p w14:paraId="00FA8AD9" w14:textId="51E8D73D"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w:t>
      </w:r>
    </w:p>
    <w:p w14:paraId="26AD4960" w14:textId="77777777" w:rsidR="00D26BA1" w:rsidRPr="00995463" w:rsidRDefault="00D26BA1"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lastRenderedPageBreak/>
        <w:drawing>
          <wp:inline distT="0" distB="0" distL="0" distR="0" wp14:anchorId="09B8DF4B" wp14:editId="4AAD649F">
            <wp:extent cx="5494020" cy="3040380"/>
            <wp:effectExtent l="0" t="0" r="11430" b="26670"/>
            <wp:docPr id="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093A80" w14:textId="21C1017B" w:rsidR="00AD4199" w:rsidRPr="00995463" w:rsidRDefault="007956F8" w:rsidP="00AD4199">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7.</w:t>
      </w:r>
      <w:r w:rsidR="00AD4199" w:rsidRPr="00995463">
        <w:rPr>
          <w:rFonts w:ascii="Times New Roman" w:hAnsi="Times New Roman" w:cs="Times New Roman"/>
          <w:b/>
          <w:color w:val="000000" w:themeColor="text1"/>
          <w:sz w:val="24"/>
          <w:szCs w:val="24"/>
        </w:rPr>
        <w:t xml:space="preserve"> </w:t>
      </w:r>
      <w:r w:rsidR="00AD4199" w:rsidRPr="00995463">
        <w:rPr>
          <w:rFonts w:ascii="Times New Roman" w:hAnsi="Times New Roman" w:cs="Times New Roman"/>
          <w:b/>
          <w:bCs/>
          <w:color w:val="000000" w:themeColor="text1"/>
          <w:sz w:val="24"/>
          <w:szCs w:val="24"/>
        </w:rPr>
        <w:t>Співвідношення власних надх</w:t>
      </w:r>
      <w:r w:rsidRPr="00995463">
        <w:rPr>
          <w:rFonts w:ascii="Times New Roman" w:hAnsi="Times New Roman" w:cs="Times New Roman"/>
          <w:b/>
          <w:bCs/>
          <w:color w:val="000000" w:themeColor="text1"/>
          <w:sz w:val="24"/>
          <w:szCs w:val="24"/>
        </w:rPr>
        <w:t>оджень та трансфертів, %</w:t>
      </w:r>
    </w:p>
    <w:p w14:paraId="60E4B799" w14:textId="3704B961" w:rsidR="00D26BA1" w:rsidRPr="00995463" w:rsidRDefault="00D26BA1" w:rsidP="00D26BA1">
      <w:pPr>
        <w:ind w:right="252" w:firstLine="567"/>
        <w:jc w:val="both"/>
        <w:rPr>
          <w:rFonts w:ascii="Times New Roman" w:hAnsi="Times New Roman" w:cs="Times New Roman"/>
          <w:color w:val="000000" w:themeColor="text1"/>
          <w:sz w:val="24"/>
          <w:szCs w:val="24"/>
        </w:rPr>
      </w:pPr>
    </w:p>
    <w:p w14:paraId="2D354141" w14:textId="55D6A219" w:rsidR="00D75DF4" w:rsidRPr="00995463" w:rsidRDefault="00D75DF4"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Бюджет Ворохтянської ТГ є дотаційним, базова дотація за 9 місяців 2022 року склала 4 498,00 тис. грн, або 20,57 % у структурі трансфертів. 74,02 % у структурі трансфертів склала освітня субвенція (16 185,00 тис. грн).</w:t>
      </w:r>
    </w:p>
    <w:p w14:paraId="261582A8" w14:textId="77777777" w:rsidR="00D75DF4" w:rsidRPr="00995463" w:rsidRDefault="00D75DF4" w:rsidP="00D26BA1">
      <w:pPr>
        <w:ind w:right="252" w:firstLine="567"/>
        <w:jc w:val="both"/>
        <w:rPr>
          <w:rFonts w:ascii="Times New Roman" w:hAnsi="Times New Roman" w:cs="Times New Roman"/>
          <w:color w:val="000000" w:themeColor="text1"/>
          <w:sz w:val="24"/>
          <w:szCs w:val="24"/>
        </w:rPr>
      </w:pPr>
    </w:p>
    <w:p w14:paraId="22423E40" w14:textId="537EA4CA" w:rsidR="00D75DF4" w:rsidRPr="00995463" w:rsidRDefault="00D75DF4" w:rsidP="0052793E">
      <w:pPr>
        <w:ind w:right="252"/>
        <w:jc w:val="both"/>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3C84C0DC" wp14:editId="7BF66A82">
            <wp:extent cx="6007100" cy="3670300"/>
            <wp:effectExtent l="0" t="0" r="12700" b="2540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11A432" w14:textId="68C47661" w:rsidR="0046063F" w:rsidRPr="00995463" w:rsidRDefault="0046063F" w:rsidP="003438D0">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8. Податкові надходження Ворохтянської ТГ за 9 місяців 2022 року, %</w:t>
      </w:r>
    </w:p>
    <w:p w14:paraId="78FA1707" w14:textId="77777777" w:rsidR="00756AE0" w:rsidRPr="00995463" w:rsidRDefault="00756AE0" w:rsidP="00D26BA1">
      <w:pPr>
        <w:ind w:right="252" w:firstLine="567"/>
        <w:jc w:val="both"/>
        <w:rPr>
          <w:rFonts w:ascii="Times New Roman" w:hAnsi="Times New Roman" w:cs="Times New Roman"/>
          <w:color w:val="000000" w:themeColor="text1"/>
          <w:sz w:val="24"/>
          <w:szCs w:val="24"/>
        </w:rPr>
      </w:pPr>
    </w:p>
    <w:p w14:paraId="2BD5034F" w14:textId="6444C65C" w:rsidR="0046063F" w:rsidRPr="00995463" w:rsidRDefault="0046063F"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Серед власних надходжень основним джерелом є ПДФО (51 % у структурі податкових надходжень місцевого бюджету), 16 %  </w:t>
      </w:r>
      <w:r w:rsidR="005E7D13"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від податків на майно та 15 % складають внутрішні податки на товари та послуги у структурі </w:t>
      </w:r>
      <w:r w:rsidR="005E7D13" w:rsidRPr="00995463">
        <w:rPr>
          <w:rFonts w:ascii="Times New Roman" w:hAnsi="Times New Roman" w:cs="Times New Roman"/>
          <w:color w:val="000000" w:themeColor="text1"/>
          <w:sz w:val="24"/>
          <w:szCs w:val="24"/>
        </w:rPr>
        <w:t>податкових надходжень.</w:t>
      </w:r>
    </w:p>
    <w:p w14:paraId="4164581D"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Фінансування видатків здійснено відповідно до затверджених бюджетних призначень з урахуванням пропозицій головних розпорядників коштів селищного бюджету.</w:t>
      </w:r>
    </w:p>
    <w:p w14:paraId="41952581" w14:textId="742D25E0" w:rsidR="00D26BA1" w:rsidRPr="00995463" w:rsidRDefault="007426E8" w:rsidP="00D26BA1">
      <w:pPr>
        <w:ind w:right="252" w:firstLine="567"/>
        <w:jc w:val="both"/>
        <w:rPr>
          <w:rFonts w:ascii="Times New Roman" w:hAnsi="Times New Roman" w:cs="Times New Roman"/>
          <w:strike/>
          <w:color w:val="000000" w:themeColor="text1"/>
          <w:sz w:val="24"/>
          <w:szCs w:val="24"/>
        </w:rPr>
      </w:pPr>
      <w:r w:rsidRPr="00995463">
        <w:rPr>
          <w:rFonts w:ascii="Times New Roman" w:hAnsi="Times New Roman" w:cs="Times New Roman"/>
          <w:color w:val="000000" w:themeColor="text1"/>
          <w:sz w:val="24"/>
          <w:szCs w:val="24"/>
        </w:rPr>
        <w:lastRenderedPageBreak/>
        <w:t xml:space="preserve">Структура видатків загального фонду бюджету за економічною класифікацією </w:t>
      </w:r>
      <w:r w:rsidR="005E7D13" w:rsidRPr="00995463">
        <w:rPr>
          <w:rFonts w:ascii="Times New Roman" w:hAnsi="Times New Roman" w:cs="Times New Roman"/>
          <w:color w:val="000000" w:themeColor="text1"/>
          <w:sz w:val="24"/>
          <w:szCs w:val="24"/>
        </w:rPr>
        <w:t xml:space="preserve">складає </w:t>
      </w:r>
      <w:r w:rsidRPr="00995463">
        <w:rPr>
          <w:rFonts w:ascii="Times New Roman" w:hAnsi="Times New Roman" w:cs="Times New Roman"/>
          <w:color w:val="000000" w:themeColor="text1"/>
          <w:sz w:val="24"/>
          <w:szCs w:val="24"/>
        </w:rPr>
        <w:t xml:space="preserve">53661,9 тис. грн. </w:t>
      </w:r>
      <w:r w:rsidR="005E7D13" w:rsidRPr="00995463">
        <w:rPr>
          <w:rFonts w:ascii="Times New Roman" w:hAnsi="Times New Roman" w:cs="Times New Roman"/>
          <w:color w:val="000000" w:themeColor="text1"/>
          <w:sz w:val="24"/>
          <w:szCs w:val="24"/>
        </w:rPr>
        <w:t>(діаграма 9</w:t>
      </w:r>
      <w:r w:rsidRPr="00995463">
        <w:rPr>
          <w:rFonts w:ascii="Times New Roman" w:hAnsi="Times New Roman" w:cs="Times New Roman"/>
          <w:color w:val="000000" w:themeColor="text1"/>
          <w:sz w:val="24"/>
          <w:szCs w:val="24"/>
        </w:rPr>
        <w:t xml:space="preserve">). </w:t>
      </w:r>
      <w:r w:rsidR="00D26BA1" w:rsidRPr="00995463">
        <w:rPr>
          <w:rFonts w:ascii="Times New Roman" w:hAnsi="Times New Roman" w:cs="Times New Roman"/>
          <w:color w:val="000000" w:themeColor="text1"/>
          <w:sz w:val="24"/>
          <w:szCs w:val="24"/>
        </w:rPr>
        <w:t>За економічною класифікацією бюджету (з урахуванням одержувачів бюджетних коштів) питома вага видатків на оплату праці з нарахуваннями на заробітну плату склала 74,3</w:t>
      </w:r>
      <w:r w:rsidR="005E7D13" w:rsidRPr="00995463">
        <w:rPr>
          <w:rFonts w:ascii="Times New Roman" w:hAnsi="Times New Roman" w:cs="Times New Roman"/>
          <w:color w:val="000000" w:themeColor="text1"/>
          <w:sz w:val="24"/>
          <w:szCs w:val="24"/>
        </w:rPr>
        <w:t xml:space="preserve"> </w:t>
      </w:r>
      <w:r w:rsidR="00D26BA1" w:rsidRPr="00995463">
        <w:rPr>
          <w:rFonts w:ascii="Times New Roman" w:hAnsi="Times New Roman" w:cs="Times New Roman"/>
          <w:color w:val="000000" w:themeColor="text1"/>
          <w:sz w:val="24"/>
          <w:szCs w:val="24"/>
        </w:rPr>
        <w:t>%, оплату комунальних послуг і енергоносіїв – 6</w:t>
      </w:r>
      <w:r w:rsidR="005E7D13" w:rsidRPr="00995463">
        <w:rPr>
          <w:rFonts w:ascii="Times New Roman" w:hAnsi="Times New Roman" w:cs="Times New Roman"/>
          <w:color w:val="000000" w:themeColor="text1"/>
          <w:sz w:val="24"/>
          <w:szCs w:val="24"/>
        </w:rPr>
        <w:t xml:space="preserve"> </w:t>
      </w:r>
      <w:r w:rsidR="00D26BA1" w:rsidRPr="00995463">
        <w:rPr>
          <w:rFonts w:ascii="Times New Roman" w:hAnsi="Times New Roman" w:cs="Times New Roman"/>
          <w:color w:val="000000" w:themeColor="text1"/>
          <w:sz w:val="24"/>
          <w:szCs w:val="24"/>
        </w:rPr>
        <w:t>%, медикаменти і харчування – 0,2</w:t>
      </w:r>
      <w:r w:rsidR="005E7D13" w:rsidRPr="00995463">
        <w:rPr>
          <w:rFonts w:ascii="Times New Roman" w:hAnsi="Times New Roman" w:cs="Times New Roman"/>
          <w:color w:val="000000" w:themeColor="text1"/>
          <w:sz w:val="24"/>
          <w:szCs w:val="24"/>
        </w:rPr>
        <w:t xml:space="preserve"> </w:t>
      </w:r>
      <w:r w:rsidR="00D26BA1" w:rsidRPr="00995463">
        <w:rPr>
          <w:rFonts w:ascii="Times New Roman" w:hAnsi="Times New Roman" w:cs="Times New Roman"/>
          <w:color w:val="000000" w:themeColor="text1"/>
          <w:sz w:val="24"/>
          <w:szCs w:val="24"/>
        </w:rPr>
        <w:t>%, всього на захищені статті – 80,2</w:t>
      </w:r>
      <w:r w:rsidR="005E7D13" w:rsidRPr="00995463">
        <w:rPr>
          <w:rFonts w:ascii="Times New Roman" w:hAnsi="Times New Roman" w:cs="Times New Roman"/>
          <w:color w:val="000000" w:themeColor="text1"/>
          <w:sz w:val="24"/>
          <w:szCs w:val="24"/>
        </w:rPr>
        <w:t xml:space="preserve"> </w:t>
      </w:r>
      <w:r w:rsidR="00D26BA1" w:rsidRPr="00995463">
        <w:rPr>
          <w:rFonts w:ascii="Times New Roman" w:hAnsi="Times New Roman" w:cs="Times New Roman"/>
          <w:color w:val="000000" w:themeColor="text1"/>
          <w:sz w:val="24"/>
          <w:szCs w:val="24"/>
        </w:rPr>
        <w:t>%, інші видатки – 19,8</w:t>
      </w:r>
      <w:r w:rsidR="005E7D13" w:rsidRPr="00995463">
        <w:rPr>
          <w:rFonts w:ascii="Times New Roman" w:hAnsi="Times New Roman" w:cs="Times New Roman"/>
          <w:color w:val="000000" w:themeColor="text1"/>
          <w:sz w:val="24"/>
          <w:szCs w:val="24"/>
        </w:rPr>
        <w:t xml:space="preserve"> </w:t>
      </w:r>
      <w:r w:rsidR="00D26BA1"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w:t>
      </w:r>
    </w:p>
    <w:p w14:paraId="11CC9EF5" w14:textId="77777777" w:rsidR="00D26BA1" w:rsidRPr="00995463" w:rsidRDefault="00D26BA1" w:rsidP="007426E8">
      <w:pPr>
        <w:ind w:right="252" w:firstLine="142"/>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0155E599" wp14:editId="74AD2A76">
            <wp:extent cx="5264728" cy="2570018"/>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24"/>
                        </a:ext>
                      </a:extLst>
                    </a:blip>
                    <a:srcRect l="7615" t="22418" r="7278" b="70"/>
                    <a:stretch/>
                  </pic:blipFill>
                  <pic:spPr bwMode="auto">
                    <a:xfrm>
                      <a:off x="0" y="0"/>
                      <a:ext cx="5263478" cy="2569408"/>
                    </a:xfrm>
                    <a:prstGeom prst="rect">
                      <a:avLst/>
                    </a:prstGeom>
                    <a:ln>
                      <a:noFill/>
                    </a:ln>
                    <a:extLst>
                      <a:ext uri="{53640926-AAD7-44D8-BBD7-CCE9431645EC}">
                        <a14:shadowObscured xmlns:a14="http://schemas.microsoft.com/office/drawing/2010/main"/>
                      </a:ext>
                    </a:extLst>
                  </pic:spPr>
                </pic:pic>
              </a:graphicData>
            </a:graphic>
          </wp:inline>
        </w:drawing>
      </w:r>
    </w:p>
    <w:p w14:paraId="71FACF5A"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3DF1B24C" w14:textId="6330631B" w:rsidR="00D26BA1" w:rsidRPr="00995463" w:rsidRDefault="005E7D13" w:rsidP="00D26BA1">
      <w:pPr>
        <w:ind w:right="252" w:firstLine="567"/>
        <w:jc w:val="both"/>
        <w:rPr>
          <w:rFonts w:ascii="Times New Roman" w:hAnsi="Times New Roman" w:cs="Times New Roman"/>
          <w:b/>
          <w:color w:val="000000" w:themeColor="text1"/>
          <w:sz w:val="24"/>
          <w:szCs w:val="24"/>
          <w:lang w:val="ru-RU"/>
        </w:rPr>
      </w:pPr>
      <w:r w:rsidRPr="00995463">
        <w:rPr>
          <w:rFonts w:ascii="Times New Roman" w:hAnsi="Times New Roman" w:cs="Times New Roman"/>
          <w:b/>
          <w:color w:val="000000" w:themeColor="text1"/>
          <w:sz w:val="24"/>
          <w:szCs w:val="24"/>
        </w:rPr>
        <w:t>Діаграма 9.</w:t>
      </w:r>
      <w:r w:rsidR="007426E8" w:rsidRPr="00995463">
        <w:rPr>
          <w:rFonts w:ascii="Times New Roman" w:hAnsi="Times New Roman" w:cs="Times New Roman"/>
          <w:b/>
          <w:color w:val="000000" w:themeColor="text1"/>
          <w:sz w:val="24"/>
          <w:szCs w:val="24"/>
        </w:rPr>
        <w:t xml:space="preserve"> Структура видатків загального фонду бюджету за економічною класифікацією</w:t>
      </w:r>
    </w:p>
    <w:p w14:paraId="7C51D829" w14:textId="36A549E0"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галузевій структурі селищного бюджету на управління </w:t>
      </w:r>
      <w:r w:rsidR="003438D0" w:rsidRPr="00995463">
        <w:rPr>
          <w:rFonts w:ascii="Times New Roman" w:hAnsi="Times New Roman" w:cs="Times New Roman"/>
          <w:color w:val="000000" w:themeColor="text1"/>
          <w:sz w:val="24"/>
          <w:szCs w:val="24"/>
        </w:rPr>
        <w:t>витрачається</w:t>
      </w:r>
      <w:r w:rsidRPr="00995463">
        <w:rPr>
          <w:rFonts w:ascii="Times New Roman" w:hAnsi="Times New Roman" w:cs="Times New Roman"/>
          <w:color w:val="000000" w:themeColor="text1"/>
          <w:sz w:val="24"/>
          <w:szCs w:val="24"/>
        </w:rPr>
        <w:t xml:space="preserve"> 21,55</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w:t>
      </w:r>
      <w:r w:rsidR="003438D0" w:rsidRPr="00995463">
        <w:rPr>
          <w:rFonts w:ascii="Times New Roman" w:hAnsi="Times New Roman" w:cs="Times New Roman"/>
          <w:color w:val="000000" w:themeColor="text1"/>
          <w:sz w:val="24"/>
          <w:szCs w:val="24"/>
        </w:rPr>
        <w:t xml:space="preserve">на </w:t>
      </w:r>
      <w:r w:rsidRPr="00995463">
        <w:rPr>
          <w:rFonts w:ascii="Times New Roman" w:hAnsi="Times New Roman" w:cs="Times New Roman"/>
          <w:color w:val="000000" w:themeColor="text1"/>
          <w:sz w:val="24"/>
          <w:szCs w:val="24"/>
        </w:rPr>
        <w:t>освіту припадає 56,43</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усіх видатків,</w:t>
      </w:r>
      <w:r w:rsidR="003438D0"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житлово-комунальне господарство – 10,07</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соціальний захист та соціальне забезпечення – 4,04</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культуру – 4,06</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економічна діяльність </w:t>
      </w:r>
      <w:r w:rsidR="005E7D13" w:rsidRPr="00995463">
        <w:rPr>
          <w:rFonts w:ascii="Times New Roman" w:hAnsi="Times New Roman" w:cs="Times New Roman"/>
          <w:color w:val="000000" w:themeColor="text1"/>
          <w:sz w:val="24"/>
          <w:szCs w:val="24"/>
        </w:rPr>
        <w:t>складає</w:t>
      </w:r>
      <w:r w:rsidRPr="00995463">
        <w:rPr>
          <w:rFonts w:ascii="Times New Roman" w:hAnsi="Times New Roman" w:cs="Times New Roman"/>
          <w:color w:val="000000" w:themeColor="text1"/>
          <w:sz w:val="24"/>
          <w:szCs w:val="24"/>
        </w:rPr>
        <w:t xml:space="preserve"> 0,65</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w:t>
      </w:r>
      <w:r w:rsidR="003438D0"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фізкультуру і спорт – 1,82</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міжбюджетні трансферти – 0,65</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 охорону здоров’я – 0,65</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w:t>
      </w:r>
      <w:r w:rsidR="005E7D13" w:rsidRPr="00995463">
        <w:rPr>
          <w:rFonts w:ascii="Times New Roman" w:hAnsi="Times New Roman" w:cs="Times New Roman"/>
          <w:color w:val="000000" w:themeColor="text1"/>
          <w:sz w:val="24"/>
          <w:szCs w:val="24"/>
        </w:rPr>
        <w:t>діаграма 10</w:t>
      </w:r>
      <w:r w:rsidRPr="00995463">
        <w:rPr>
          <w:rFonts w:ascii="Times New Roman" w:hAnsi="Times New Roman" w:cs="Times New Roman"/>
          <w:color w:val="000000" w:themeColor="text1"/>
          <w:sz w:val="24"/>
          <w:szCs w:val="24"/>
        </w:rPr>
        <w:t>).</w:t>
      </w:r>
    </w:p>
    <w:p w14:paraId="6ADE92D4" w14:textId="4BBDEE61" w:rsidR="00D26BA1" w:rsidRPr="00995463" w:rsidRDefault="00D26BA1" w:rsidP="00D26BA1">
      <w:pPr>
        <w:ind w:right="252" w:firstLine="567"/>
        <w:jc w:val="center"/>
        <w:rPr>
          <w:rFonts w:ascii="Times New Roman" w:hAnsi="Times New Roman" w:cs="Times New Roman"/>
          <w:color w:val="000000" w:themeColor="text1"/>
          <w:sz w:val="24"/>
          <w:szCs w:val="24"/>
        </w:rPr>
      </w:pPr>
    </w:p>
    <w:p w14:paraId="7605CB7A" w14:textId="5AA23BE5" w:rsidR="00D13F2F" w:rsidRPr="00995463" w:rsidRDefault="00D13F2F" w:rsidP="00D13F2F">
      <w:pPr>
        <w:ind w:right="252"/>
        <w:jc w:val="both"/>
        <w:rPr>
          <w:rFonts w:ascii="Times New Roman" w:hAnsi="Times New Roman" w:cs="Times New Roman"/>
          <w:b/>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1CE0A400" wp14:editId="71004560">
            <wp:extent cx="6096540" cy="2674217"/>
            <wp:effectExtent l="0" t="0" r="0" b="0"/>
            <wp:docPr id="69"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rotWithShape="1">
                    <a:blip r:embed="rId25"/>
                    <a:srcRect t="22019"/>
                    <a:stretch/>
                  </pic:blipFill>
                  <pic:spPr>
                    <a:xfrm>
                      <a:off x="0" y="0"/>
                      <a:ext cx="6096540" cy="2674217"/>
                    </a:xfrm>
                    <a:prstGeom prst="rect">
                      <a:avLst/>
                    </a:prstGeom>
                  </pic:spPr>
                </pic:pic>
              </a:graphicData>
            </a:graphic>
          </wp:inline>
        </w:drawing>
      </w:r>
    </w:p>
    <w:p w14:paraId="4520ACD0" w14:textId="1D1D33D0" w:rsidR="00D13F2F" w:rsidRPr="00995463" w:rsidRDefault="005E7D13" w:rsidP="00D13F2F">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10.</w:t>
      </w:r>
      <w:r w:rsidR="007426E8" w:rsidRPr="00995463">
        <w:rPr>
          <w:rFonts w:ascii="Times New Roman" w:hAnsi="Times New Roman" w:cs="Times New Roman"/>
          <w:b/>
          <w:color w:val="000000" w:themeColor="text1"/>
          <w:sz w:val="24"/>
          <w:szCs w:val="24"/>
        </w:rPr>
        <w:t xml:space="preserve"> </w:t>
      </w:r>
      <w:r w:rsidR="00D13F2F" w:rsidRPr="00995463">
        <w:rPr>
          <w:rFonts w:ascii="Times New Roman" w:hAnsi="Times New Roman" w:cs="Times New Roman"/>
          <w:b/>
          <w:bCs/>
          <w:color w:val="000000" w:themeColor="text1"/>
          <w:sz w:val="24"/>
          <w:szCs w:val="24"/>
        </w:rPr>
        <w:t>Видатки за галузевою класифікацією бюджету, %</w:t>
      </w:r>
    </w:p>
    <w:p w14:paraId="6C504313" w14:textId="680C90EC" w:rsidR="007426E8" w:rsidRPr="00995463" w:rsidRDefault="007426E8" w:rsidP="007426E8">
      <w:pPr>
        <w:ind w:right="252" w:firstLine="567"/>
        <w:jc w:val="both"/>
        <w:rPr>
          <w:rFonts w:ascii="Times New Roman" w:hAnsi="Times New Roman" w:cs="Times New Roman"/>
          <w:b/>
          <w:color w:val="000000" w:themeColor="text1"/>
          <w:sz w:val="24"/>
          <w:szCs w:val="24"/>
        </w:rPr>
      </w:pPr>
    </w:p>
    <w:p w14:paraId="5FF2A2E1" w14:textId="77777777" w:rsidR="00292228" w:rsidRPr="00995463" w:rsidRDefault="00292228" w:rsidP="00D26BA1">
      <w:pPr>
        <w:ind w:right="252" w:firstLine="567"/>
        <w:jc w:val="both"/>
        <w:rPr>
          <w:rFonts w:ascii="Times New Roman" w:hAnsi="Times New Roman" w:cs="Times New Roman"/>
          <w:color w:val="000000" w:themeColor="text1"/>
          <w:sz w:val="24"/>
          <w:szCs w:val="24"/>
        </w:rPr>
      </w:pPr>
    </w:p>
    <w:p w14:paraId="4791AF8F" w14:textId="20426B5A"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Як видно з діаграми, понад 56</w:t>
      </w:r>
      <w:r w:rsidR="005E7D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видатків з бюджету громади здійснюється на освіту</w:t>
      </w:r>
      <w:r w:rsidR="00487D89" w:rsidRPr="00995463">
        <w:rPr>
          <w:rFonts w:ascii="Times New Roman" w:hAnsi="Times New Roman" w:cs="Times New Roman"/>
          <w:color w:val="000000" w:themeColor="text1"/>
          <w:sz w:val="24"/>
          <w:szCs w:val="24"/>
        </w:rPr>
        <w:t>.</w:t>
      </w:r>
    </w:p>
    <w:p w14:paraId="5B1DA751" w14:textId="1773DF42" w:rsidR="00D26BA1" w:rsidRPr="00995463" w:rsidRDefault="00D26BA1" w:rsidP="00411EF7">
      <w:pPr>
        <w:pStyle w:val="a3"/>
        <w:numPr>
          <w:ilvl w:val="1"/>
          <w:numId w:val="2"/>
        </w:numPr>
        <w:ind w:left="0" w:right="249" w:firstLine="567"/>
        <w:jc w:val="both"/>
        <w:outlineLvl w:val="1"/>
        <w:rPr>
          <w:rFonts w:ascii="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rPr>
        <w:t xml:space="preserve">  </w:t>
      </w:r>
      <w:bookmarkStart w:id="57" w:name="_Toc133184821"/>
      <w:bookmarkStart w:id="58" w:name="_Toc137902376"/>
      <w:bookmarkStart w:id="59" w:name="_Toc137902649"/>
      <w:bookmarkStart w:id="60" w:name="_Toc141479387"/>
      <w:r w:rsidR="00860F4E" w:rsidRPr="00995463">
        <w:rPr>
          <w:rFonts w:ascii="Times New Roman" w:hAnsi="Times New Roman" w:cs="Times New Roman"/>
          <w:b/>
          <w:color w:val="000000" w:themeColor="text1"/>
          <w:sz w:val="24"/>
          <w:szCs w:val="24"/>
        </w:rPr>
        <w:t>Характеристика бюджету освіти</w:t>
      </w:r>
      <w:bookmarkEnd w:id="57"/>
      <w:bookmarkEnd w:id="58"/>
      <w:bookmarkEnd w:id="59"/>
      <w:bookmarkEnd w:id="60"/>
    </w:p>
    <w:p w14:paraId="0C369C36" w14:textId="77777777" w:rsidR="004C7679" w:rsidRPr="00995463" w:rsidRDefault="004C7679" w:rsidP="004C7679">
      <w:pPr>
        <w:pStyle w:val="a3"/>
        <w:ind w:left="0"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2021 рік.</w:t>
      </w:r>
    </w:p>
    <w:p w14:paraId="2613730C" w14:textId="77777777" w:rsidR="004C7679" w:rsidRPr="00995463" w:rsidRDefault="004C7679" w:rsidP="004C7679">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Характеристика видатків на освіту: видатки на освіту із загального та спеціального фонду селищного бюджету у 2021 році передбачались у сумі 47 495,643 тис. грн, фактично використано 41 825,378  тис. грн або на 88,1 % до плану на 2021 рік.</w:t>
      </w:r>
    </w:p>
    <w:p w14:paraId="53316C60" w14:textId="77777777" w:rsidR="004C7679" w:rsidRPr="00995463" w:rsidRDefault="004C7679" w:rsidP="004C7679">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Висновок про освоєння коштів</w:t>
      </w:r>
    </w:p>
    <w:p w14:paraId="2A1770A0" w14:textId="77777777" w:rsidR="004C7679" w:rsidRPr="00995463" w:rsidRDefault="004C7679" w:rsidP="004C7679">
      <w:pPr>
        <w:pStyle w:val="a3"/>
        <w:numPr>
          <w:ilvl w:val="0"/>
          <w:numId w:val="5"/>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Видатки за економічною та функціональною класифікацією (в цілому).</w:t>
      </w:r>
    </w:p>
    <w:p w14:paraId="6048641E" w14:textId="77777777" w:rsidR="004C7679" w:rsidRPr="00995463" w:rsidRDefault="004C7679" w:rsidP="004C7679">
      <w:pPr>
        <w:pStyle w:val="a3"/>
        <w:numPr>
          <w:ilvl w:val="0"/>
          <w:numId w:val="5"/>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Розподіл освітньої субвенції.</w:t>
      </w:r>
    </w:p>
    <w:p w14:paraId="5435C35D"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Ворохтянський ліцей: заплановано 17380,0 тис. грн, використано 14765,114 тис. грн (85 %)</w:t>
      </w:r>
    </w:p>
    <w:p w14:paraId="2D94B947"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Татарівська гімназія: заплановано 6506,8 тис. грн, використано 4997,153 тис. грн (76,8 %)</w:t>
      </w:r>
    </w:p>
    <w:p w14:paraId="3D94A140" w14:textId="77777777" w:rsidR="004C7679" w:rsidRPr="00995463" w:rsidRDefault="004C7679" w:rsidP="004C7679">
      <w:pPr>
        <w:pStyle w:val="a3"/>
        <w:numPr>
          <w:ilvl w:val="0"/>
          <w:numId w:val="5"/>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Розподіл власних коштів:</w:t>
      </w:r>
    </w:p>
    <w:p w14:paraId="09FAE088"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Ворохтянський ліцей: заплановано 9906,033 тис. грн, використано 8960,966 тис. грн  (90,5 %)</w:t>
      </w:r>
    </w:p>
    <w:p w14:paraId="7884716F"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Татарівська гімназія: заплановано 3185,788 тис. грн, використано 3119,479 тис. грн (98 %)</w:t>
      </w:r>
    </w:p>
    <w:p w14:paraId="0C0099BA" w14:textId="77777777" w:rsidR="004C7679" w:rsidRPr="00995463" w:rsidRDefault="004C7679" w:rsidP="004C7679">
      <w:pPr>
        <w:pStyle w:val="a3"/>
        <w:numPr>
          <w:ilvl w:val="0"/>
          <w:numId w:val="5"/>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Розподіл витрат на дошкільну освіту.</w:t>
      </w:r>
    </w:p>
    <w:p w14:paraId="0E16255A"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Заплановано – 10319,912 тис. грн, використано –  9820,946 тис. грн (95,2%)</w:t>
      </w:r>
    </w:p>
    <w:p w14:paraId="02A3AAB1" w14:textId="77777777" w:rsidR="004C7679" w:rsidRPr="00995463" w:rsidRDefault="004C7679" w:rsidP="004C7679">
      <w:pPr>
        <w:pStyle w:val="a3"/>
        <w:numPr>
          <w:ilvl w:val="0"/>
          <w:numId w:val="57"/>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Розподіл витрат на логопедичний пункт:</w:t>
      </w:r>
    </w:p>
    <w:p w14:paraId="5BD7F63B" w14:textId="77777777" w:rsidR="004C7679" w:rsidRPr="00995463" w:rsidRDefault="004C7679" w:rsidP="004C7679">
      <w:pPr>
        <w:pStyle w:val="a3"/>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Заплановано – 197,119 тис. грн , виконано – 161,718 тис. грн.</w:t>
      </w:r>
    </w:p>
    <w:p w14:paraId="070E1C8B" w14:textId="77777777" w:rsidR="004C7679" w:rsidRPr="00995463" w:rsidRDefault="004C7679" w:rsidP="004C7679">
      <w:pPr>
        <w:pStyle w:val="a3"/>
        <w:ind w:left="0"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2022 рік.</w:t>
      </w:r>
    </w:p>
    <w:p w14:paraId="4369A237" w14:textId="77777777" w:rsidR="004C7679" w:rsidRPr="00995463" w:rsidRDefault="004C7679" w:rsidP="004C7679">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Характеристика видатків на освіту: видатки на освіту із загального та спеціального фонду селищного бюджету у 2022 році передбачались у сумі 47 326,201 тис. грн, фактично використано 43 311,221 тис. грн або на 91,5 % до плану на 2022 року.</w:t>
      </w:r>
    </w:p>
    <w:p w14:paraId="4680E7C7" w14:textId="77777777" w:rsidR="004C7679" w:rsidRPr="00995463" w:rsidRDefault="004C7679" w:rsidP="004C7679">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Висновок про освоєння коштів</w:t>
      </w:r>
    </w:p>
    <w:p w14:paraId="5A48A84A" w14:textId="77777777" w:rsidR="004C7679" w:rsidRPr="00995463" w:rsidRDefault="004C7679" w:rsidP="004C7679">
      <w:pPr>
        <w:pStyle w:val="a3"/>
        <w:numPr>
          <w:ilvl w:val="0"/>
          <w:numId w:val="5"/>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Видатки за економічною та функціональною класифікацією (в цілому).</w:t>
      </w:r>
    </w:p>
    <w:p w14:paraId="306D0769" w14:textId="77777777" w:rsidR="004C7679" w:rsidRPr="00995463" w:rsidRDefault="004C7679" w:rsidP="004C7679">
      <w:pPr>
        <w:pStyle w:val="a3"/>
        <w:numPr>
          <w:ilvl w:val="0"/>
          <w:numId w:val="5"/>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Розподіл освітньої субвенції.</w:t>
      </w:r>
    </w:p>
    <w:p w14:paraId="61C20987"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Ворохтянський ліцей: заплановано 15 690,696 тис. грн, використано 15 561,984 тис. грн (99,18%)</w:t>
      </w:r>
    </w:p>
    <w:p w14:paraId="6BF47DB2"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Татарівська гімназія: заплановано 5 306,904 тис. грн, використано 5 304,142 тис. грн (99,95%)</w:t>
      </w:r>
    </w:p>
    <w:p w14:paraId="1D8706F5" w14:textId="77777777" w:rsidR="004C7679" w:rsidRPr="00995463" w:rsidRDefault="004C7679" w:rsidP="004C7679">
      <w:pPr>
        <w:pStyle w:val="a3"/>
        <w:numPr>
          <w:ilvl w:val="0"/>
          <w:numId w:val="5"/>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Розподіл власних коштів:</w:t>
      </w:r>
    </w:p>
    <w:p w14:paraId="6022B10E"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Ворохтянський ліцей: заплановано 10 476,353 тис. грн, використано 8 537,890  тис. грн  (81,5%)</w:t>
      </w:r>
    </w:p>
    <w:p w14:paraId="2DEF4DF0"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Татарівська гімназія: заплановано 3 977,346 тис. грн, використано 3 377,566 тис. грн (84,9%)</w:t>
      </w:r>
    </w:p>
    <w:p w14:paraId="508DC096" w14:textId="77777777" w:rsidR="004C7679" w:rsidRPr="00995463" w:rsidRDefault="004C7679" w:rsidP="004C7679">
      <w:pPr>
        <w:pStyle w:val="a3"/>
        <w:numPr>
          <w:ilvl w:val="0"/>
          <w:numId w:val="5"/>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Розподіл витрат на дошкільну освіту.</w:t>
      </w:r>
    </w:p>
    <w:p w14:paraId="69221082"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Заплановано – 11 644,702 тис. грн, використано – 10 323,428 тис. грн (88,65 %)</w:t>
      </w:r>
    </w:p>
    <w:p w14:paraId="5AE03925" w14:textId="77777777" w:rsidR="004C7679" w:rsidRPr="00995463" w:rsidRDefault="004C7679" w:rsidP="004C7679">
      <w:pPr>
        <w:pStyle w:val="a3"/>
        <w:numPr>
          <w:ilvl w:val="0"/>
          <w:numId w:val="4"/>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Розподіл витрат на логопедичний пункт:</w:t>
      </w:r>
    </w:p>
    <w:p w14:paraId="66FD2C30"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Заплановано 230,200 тис. грн, використано 206,208 тис. грн (89,6%)</w:t>
      </w:r>
    </w:p>
    <w:p w14:paraId="19950EEC" w14:textId="77777777" w:rsidR="004C7679" w:rsidRPr="00995463" w:rsidRDefault="004C7679" w:rsidP="004C7679">
      <w:pPr>
        <w:ind w:right="252"/>
        <w:jc w:val="both"/>
        <w:rPr>
          <w:rFonts w:ascii="Times New Roman" w:hAnsi="Times New Roman" w:cs="Times New Roman"/>
          <w:color w:val="000000" w:themeColor="text1"/>
          <w:sz w:val="24"/>
          <w:szCs w:val="24"/>
        </w:rPr>
      </w:pPr>
    </w:p>
    <w:p w14:paraId="066A3347" w14:textId="77777777" w:rsidR="004C7679" w:rsidRPr="00995463" w:rsidRDefault="004C7679" w:rsidP="004C7679">
      <w:p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Порівнюючи планування видатків на освітню галузь у 2021 та 2022 роках, можна сказати, що у 2022 році планові видатки дещо знизилися (0,4 %), але це зниження незначне, про що свідчать дані діаграми 11.</w:t>
      </w:r>
    </w:p>
    <w:p w14:paraId="333DDF78" w14:textId="77777777" w:rsidR="004C7679" w:rsidRPr="00995463" w:rsidRDefault="004C7679" w:rsidP="004C7679">
      <w:pPr>
        <w:ind w:right="252"/>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lastRenderedPageBreak/>
        <w:drawing>
          <wp:inline distT="0" distB="0" distL="0" distR="0" wp14:anchorId="674FCBB1" wp14:editId="7B462069">
            <wp:extent cx="4980709" cy="2597727"/>
            <wp:effectExtent l="0" t="0" r="10795" b="1270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B2CCAB" w14:textId="77777777" w:rsidR="004C7679" w:rsidRPr="00995463" w:rsidRDefault="004C7679" w:rsidP="004C7679">
      <w:pPr>
        <w:ind w:right="252"/>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Діаграма 11.</w:t>
      </w:r>
      <w:r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b/>
          <w:bCs/>
          <w:color w:val="000000" w:themeColor="text1"/>
          <w:sz w:val="24"/>
          <w:szCs w:val="24"/>
        </w:rPr>
        <w:t xml:space="preserve">Видатки на освіту у Ворохтянській ТГ, тис. грн </w:t>
      </w:r>
    </w:p>
    <w:p w14:paraId="5162A04D" w14:textId="77777777" w:rsidR="004C7679" w:rsidRPr="00995463" w:rsidRDefault="004C7679" w:rsidP="004C7679">
      <w:pPr>
        <w:ind w:left="1353" w:right="252"/>
        <w:jc w:val="both"/>
        <w:rPr>
          <w:rFonts w:ascii="Times New Roman" w:hAnsi="Times New Roman" w:cs="Times New Roman"/>
          <w:color w:val="000000" w:themeColor="text1"/>
          <w:sz w:val="24"/>
          <w:szCs w:val="24"/>
        </w:rPr>
      </w:pPr>
    </w:p>
    <w:p w14:paraId="4FAC7E31" w14:textId="77777777" w:rsidR="004C7679" w:rsidRPr="00995463" w:rsidRDefault="004C7679" w:rsidP="004C7679">
      <w:pPr>
        <w:ind w:firstLine="709"/>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Таким чином, бачимо, що фактичне використання коштів у обидвох роках приблизно однакове, незважаючи на політичні події  та епідеміологічну ситуацію в Україні.</w:t>
      </w:r>
    </w:p>
    <w:p w14:paraId="2771FDF0" w14:textId="77777777" w:rsidR="004C7679" w:rsidRPr="00995463" w:rsidRDefault="004C7679" w:rsidP="004C7679">
      <w:pPr>
        <w:ind w:right="252" w:firstLine="708"/>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Як видно із діаграми 12, закладам освіти вистачає субвенційних коштів для оплати праці педагогічних працівників. Проте у 2022 році сума субвенції була у критичних рамках.</w:t>
      </w:r>
    </w:p>
    <w:p w14:paraId="5B279563" w14:textId="77777777" w:rsidR="004C7679" w:rsidRPr="00995463" w:rsidRDefault="004C7679" w:rsidP="004C7679">
      <w:pPr>
        <w:tabs>
          <w:tab w:val="left" w:pos="927"/>
        </w:tabs>
        <w:rPr>
          <w:rFonts w:ascii="Times New Roman" w:hAnsi="Times New Roman" w:cs="Times New Roman"/>
          <w:color w:val="000000" w:themeColor="text1"/>
          <w:sz w:val="24"/>
          <w:szCs w:val="24"/>
        </w:rPr>
      </w:pPr>
    </w:p>
    <w:p w14:paraId="189ACF75" w14:textId="77777777" w:rsidR="004C7679" w:rsidRPr="00995463" w:rsidRDefault="004C7679" w:rsidP="004C7679">
      <w:pPr>
        <w:ind w:right="111"/>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4C56578D" wp14:editId="27699C5C">
            <wp:extent cx="5708072" cy="3200400"/>
            <wp:effectExtent l="0" t="0" r="26035" b="1905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1582D7" w14:textId="77777777" w:rsidR="004C7679" w:rsidRPr="00995463" w:rsidRDefault="004C7679" w:rsidP="004C7679">
      <w:pPr>
        <w:ind w:left="1353" w:right="252"/>
        <w:jc w:val="center"/>
        <w:rPr>
          <w:rFonts w:ascii="Times New Roman" w:hAnsi="Times New Roman" w:cs="Times New Roman"/>
          <w:color w:val="000000" w:themeColor="text1"/>
          <w:sz w:val="24"/>
          <w:szCs w:val="24"/>
        </w:rPr>
      </w:pPr>
    </w:p>
    <w:p w14:paraId="02492297" w14:textId="77777777" w:rsidR="004C7679" w:rsidRPr="00995463" w:rsidRDefault="004C7679" w:rsidP="004C7679">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12.  Розподіл освітньої субвенції між ЗЗСО, тис. грн</w:t>
      </w:r>
    </w:p>
    <w:p w14:paraId="4AC09BF9"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p>
    <w:p w14:paraId="5A2C843D"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p>
    <w:p w14:paraId="78D9EE66"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p>
    <w:p w14:paraId="5B9BC1E1"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Що стосується витрат субвенції на інклюзію (діаграма 13), то порівнюючи із 2021 роком, витрати зменшилися. Це можна пояснити зниженням кількості дітей з ООП, а також особливостями навчального процесу у 2022 році, який проводився у дистанційному форматі, тому педагоги не мали змоги у повному обсязі проводити корекційні години.</w:t>
      </w:r>
    </w:p>
    <w:p w14:paraId="0169B420"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p>
    <w:p w14:paraId="4F2FEBDE" w14:textId="77777777" w:rsidR="004C7679" w:rsidRPr="00995463" w:rsidRDefault="004C7679" w:rsidP="004C7679">
      <w:pPr>
        <w:ind w:right="252"/>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lastRenderedPageBreak/>
        <w:drawing>
          <wp:inline distT="0" distB="0" distL="0" distR="0" wp14:anchorId="19A02AA0" wp14:editId="308FEE41">
            <wp:extent cx="5534891" cy="3588327"/>
            <wp:effectExtent l="0" t="0" r="27940" b="1270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787EFC" w14:textId="77777777" w:rsidR="004C7679" w:rsidRPr="00995463" w:rsidRDefault="004C7679" w:rsidP="004C7679">
      <w:pPr>
        <w:rPr>
          <w:rFonts w:ascii="Times New Roman" w:hAnsi="Times New Roman" w:cs="Times New Roman"/>
          <w:color w:val="000000" w:themeColor="text1"/>
          <w:sz w:val="24"/>
          <w:szCs w:val="24"/>
        </w:rPr>
      </w:pPr>
    </w:p>
    <w:p w14:paraId="35AC7EF6" w14:textId="77777777" w:rsidR="004C7679" w:rsidRPr="00995463" w:rsidRDefault="004C7679" w:rsidP="004C7679">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ab/>
        <w:t>Діаграма 13.  Освоєння субвенції на інклюзію, грн</w:t>
      </w:r>
    </w:p>
    <w:p w14:paraId="358F6F1F" w14:textId="77777777" w:rsidR="004C7679" w:rsidRPr="00995463" w:rsidRDefault="004C7679" w:rsidP="004C7679">
      <w:pPr>
        <w:ind w:right="252" w:firstLine="567"/>
        <w:jc w:val="both"/>
        <w:rPr>
          <w:rFonts w:ascii="Times New Roman" w:hAnsi="Times New Roman" w:cs="Times New Roman"/>
          <w:b/>
          <w:color w:val="000000" w:themeColor="text1"/>
          <w:sz w:val="24"/>
          <w:szCs w:val="24"/>
        </w:rPr>
      </w:pPr>
    </w:p>
    <w:p w14:paraId="5AA6C43D" w14:textId="77777777" w:rsidR="004C7679" w:rsidRPr="00995463" w:rsidRDefault="004C7679" w:rsidP="004C7679">
      <w:pPr>
        <w:ind w:right="252" w:firstLine="567"/>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Як видно із діаграми 14, у громаді заплановане збільшення витрат на дошкільну освіту у 2022 році.</w:t>
      </w:r>
    </w:p>
    <w:p w14:paraId="4AC3390B" w14:textId="77777777" w:rsidR="004C7679" w:rsidRPr="00995463" w:rsidRDefault="004C7679" w:rsidP="004C7679">
      <w:pPr>
        <w:tabs>
          <w:tab w:val="left" w:pos="1745"/>
        </w:tabs>
        <w:rPr>
          <w:rFonts w:ascii="Times New Roman" w:hAnsi="Times New Roman" w:cs="Times New Roman"/>
          <w:color w:val="000000" w:themeColor="text1"/>
          <w:sz w:val="24"/>
          <w:szCs w:val="24"/>
        </w:rPr>
      </w:pPr>
    </w:p>
    <w:p w14:paraId="3E702F84" w14:textId="77777777" w:rsidR="004C7679" w:rsidRPr="00995463" w:rsidRDefault="004C7679" w:rsidP="004C7679">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1CB3FAF3" wp14:editId="3FAEECC2">
            <wp:extent cx="5008418" cy="3027218"/>
            <wp:effectExtent l="0" t="0" r="20955" b="2095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DBB098" w14:textId="77777777" w:rsidR="004C7679" w:rsidRPr="00995463" w:rsidRDefault="004C7679" w:rsidP="004C7679">
      <w:pPr>
        <w:ind w:right="252" w:firstLine="567"/>
        <w:jc w:val="both"/>
        <w:rPr>
          <w:rFonts w:ascii="Times New Roman" w:hAnsi="Times New Roman" w:cs="Times New Roman"/>
          <w:b/>
          <w:bCs/>
          <w:color w:val="000000" w:themeColor="text1"/>
          <w:sz w:val="24"/>
          <w:szCs w:val="24"/>
          <w:lang w:val="ru-RU"/>
        </w:rPr>
      </w:pPr>
      <w:r w:rsidRPr="00995463">
        <w:rPr>
          <w:rFonts w:ascii="Times New Roman" w:hAnsi="Times New Roman" w:cs="Times New Roman"/>
          <w:b/>
          <w:color w:val="000000" w:themeColor="text1"/>
          <w:sz w:val="24"/>
          <w:szCs w:val="24"/>
        </w:rPr>
        <w:tab/>
        <w:t xml:space="preserve">Діаграма 14.  </w:t>
      </w:r>
      <w:r w:rsidRPr="00995463">
        <w:rPr>
          <w:rFonts w:ascii="Times New Roman" w:hAnsi="Times New Roman" w:cs="Times New Roman"/>
          <w:b/>
          <w:bCs/>
          <w:color w:val="000000" w:themeColor="text1"/>
          <w:sz w:val="24"/>
          <w:szCs w:val="24"/>
        </w:rPr>
        <w:t xml:space="preserve">Витрати </w:t>
      </w:r>
      <w:r w:rsidRPr="00995463">
        <w:rPr>
          <w:rFonts w:ascii="Times New Roman" w:hAnsi="Times New Roman" w:cs="Times New Roman"/>
          <w:b/>
          <w:bCs/>
          <w:color w:val="000000" w:themeColor="text1"/>
          <w:sz w:val="24"/>
          <w:szCs w:val="24"/>
          <w:lang w:val="ru-RU"/>
        </w:rPr>
        <w:t>на дошкільну освіту, тис. грн</w:t>
      </w:r>
    </w:p>
    <w:p w14:paraId="3712A8A9" w14:textId="77777777" w:rsidR="004C7679" w:rsidRPr="00995463" w:rsidRDefault="004C7679" w:rsidP="004C7679">
      <w:pPr>
        <w:ind w:right="252" w:firstLine="567"/>
        <w:jc w:val="both"/>
        <w:rPr>
          <w:rFonts w:ascii="Times New Roman" w:hAnsi="Times New Roman" w:cs="Times New Roman"/>
          <w:b/>
          <w:bCs/>
          <w:color w:val="000000" w:themeColor="text1"/>
          <w:sz w:val="24"/>
          <w:szCs w:val="24"/>
          <w:lang w:val="ru-RU"/>
        </w:rPr>
      </w:pPr>
    </w:p>
    <w:p w14:paraId="61DD3562" w14:textId="77777777" w:rsidR="004C7679" w:rsidRPr="00995463" w:rsidRDefault="004C7679" w:rsidP="004C7679">
      <w:pPr>
        <w:ind w:right="252" w:firstLine="567"/>
        <w:jc w:val="both"/>
        <w:rPr>
          <w:rFonts w:ascii="Times New Roman" w:hAnsi="Times New Roman" w:cs="Times New Roman"/>
          <w:b/>
          <w:bCs/>
          <w:color w:val="000000" w:themeColor="text1"/>
          <w:sz w:val="24"/>
          <w:szCs w:val="24"/>
          <w:lang w:val="ru-RU"/>
        </w:rPr>
      </w:pPr>
    </w:p>
    <w:p w14:paraId="7E55D035" w14:textId="77777777" w:rsidR="004C7679" w:rsidRPr="00995463" w:rsidRDefault="004C7679" w:rsidP="004C7679">
      <w:pPr>
        <w:ind w:right="252"/>
        <w:jc w:val="both"/>
        <w:rPr>
          <w:rFonts w:ascii="Times New Roman" w:hAnsi="Times New Roman" w:cs="Times New Roman"/>
          <w:b/>
          <w:color w:val="000000" w:themeColor="text1"/>
          <w:sz w:val="24"/>
          <w:szCs w:val="24"/>
          <w:lang w:val="ru-RU"/>
        </w:rPr>
      </w:pPr>
      <w:r w:rsidRPr="00995463">
        <w:rPr>
          <w:rFonts w:ascii="Times New Roman" w:hAnsi="Times New Roman" w:cs="Times New Roman"/>
          <w:b/>
          <w:noProof/>
          <w:color w:val="000000" w:themeColor="text1"/>
          <w:sz w:val="24"/>
          <w:szCs w:val="24"/>
          <w:lang w:eastAsia="uk-UA"/>
        </w:rPr>
        <w:lastRenderedPageBreak/>
        <w:drawing>
          <wp:inline distT="0" distB="0" distL="0" distR="0" wp14:anchorId="34BD95F6" wp14:editId="682EBCC8">
            <wp:extent cx="6035040" cy="4419600"/>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F0061A" w14:textId="77777777" w:rsidR="004C7679" w:rsidRPr="00995463" w:rsidRDefault="004C7679" w:rsidP="004C7679">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15. Видатки на відділ освіти, культури, сім'ї, молоді та спорту  Ворохтянської селищної ради разом з усіма структурними підрозділами та ЗО за економічною класифікацією, %</w:t>
      </w:r>
    </w:p>
    <w:p w14:paraId="7A5F8CFE" w14:textId="77777777" w:rsidR="00292228" w:rsidRPr="00995463" w:rsidRDefault="00292228" w:rsidP="004C7679">
      <w:pPr>
        <w:ind w:right="252" w:firstLine="567"/>
        <w:jc w:val="both"/>
        <w:rPr>
          <w:rFonts w:ascii="Times New Roman" w:hAnsi="Times New Roman" w:cs="Times New Roman"/>
          <w:color w:val="000000" w:themeColor="text1"/>
          <w:sz w:val="24"/>
          <w:szCs w:val="24"/>
        </w:rPr>
      </w:pPr>
    </w:p>
    <w:p w14:paraId="791C774A" w14:textId="77777777" w:rsidR="004C7679" w:rsidRPr="00995463" w:rsidRDefault="004C7679" w:rsidP="004C7679">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Як видно з діаграми 15, видатки на заробітну плату з нарахуваннями, оплату комунальних послуг та електроенергії й оплату послуг (крім комунальних) становить 90% всіх видатків на освіту. Лише 2% видатків спрямовано на здійснення капітального ремонту. Зазначене дозволяє припустити нестачу фінансових ресурсів для їх спрямування на розвиток освіти в громаді.</w:t>
      </w:r>
    </w:p>
    <w:p w14:paraId="790A279E" w14:textId="7CFDE12D"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Закладів позашкільної освіти у Ворохтянській ТГ немає</w:t>
      </w:r>
      <w:r w:rsidRPr="00995463">
        <w:rPr>
          <w:rFonts w:ascii="Times New Roman" w:hAnsi="Times New Roman" w:cs="Times New Roman"/>
          <w:color w:val="000000" w:themeColor="text1"/>
          <w:sz w:val="24"/>
          <w:szCs w:val="24"/>
        </w:rPr>
        <w:t>. Функцію позашкілля частково взяли на себе Центри культури, дозвілля, молоді та спорту</w:t>
      </w:r>
      <w:r w:rsidR="00514213" w:rsidRPr="00995463">
        <w:rPr>
          <w:rFonts w:ascii="Times New Roman" w:hAnsi="Times New Roman" w:cs="Times New Roman"/>
          <w:color w:val="000000" w:themeColor="text1"/>
          <w:sz w:val="24"/>
          <w:szCs w:val="24"/>
        </w:rPr>
        <w:t xml:space="preserve"> й </w:t>
      </w:r>
      <w:r w:rsidRPr="00995463">
        <w:rPr>
          <w:rFonts w:ascii="Times New Roman" w:hAnsi="Times New Roman" w:cs="Times New Roman"/>
          <w:color w:val="000000" w:themeColor="text1"/>
          <w:sz w:val="24"/>
          <w:szCs w:val="24"/>
        </w:rPr>
        <w:t xml:space="preserve">фізкультурно-оздоровчий клуб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Олімп</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на базі яких функціонують гуртки для дітей: гурток спортивного орієнтування, два футбольні гуртки, гурток вільної боротьби, фрі-файту, волейбольний гурток, драматичний гурток, гурток образотворчого мистецтва. Проте вивчається можливість створення закладу позашкільної освіти.</w:t>
      </w:r>
    </w:p>
    <w:p w14:paraId="26DDDFF4" w14:textId="77777777" w:rsidR="00756AE0" w:rsidRPr="00995463" w:rsidRDefault="00756AE0" w:rsidP="00D26BA1">
      <w:pPr>
        <w:ind w:right="252" w:firstLine="567"/>
        <w:jc w:val="both"/>
        <w:rPr>
          <w:rFonts w:ascii="Times New Roman" w:hAnsi="Times New Roman" w:cs="Times New Roman"/>
          <w:b/>
          <w:color w:val="000000" w:themeColor="text1"/>
          <w:sz w:val="24"/>
          <w:szCs w:val="24"/>
        </w:rPr>
      </w:pPr>
    </w:p>
    <w:p w14:paraId="089DD808"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ІРЦ у Ворохтянській ТГ немає</w:t>
      </w:r>
      <w:r w:rsidRPr="00995463">
        <w:rPr>
          <w:rFonts w:ascii="Times New Roman" w:hAnsi="Times New Roman" w:cs="Times New Roman"/>
          <w:color w:val="000000" w:themeColor="text1"/>
          <w:sz w:val="24"/>
          <w:szCs w:val="24"/>
        </w:rPr>
        <w:t>. Налагоджено співпрацю з Верховинським ІРЦ, який з</w:t>
      </w:r>
      <w:r w:rsidRPr="00995463">
        <w:rPr>
          <w:rFonts w:ascii="Times New Roman" w:hAnsi="Times New Roman" w:cs="Times New Roman"/>
          <w:color w:val="000000" w:themeColor="text1"/>
          <w:sz w:val="24"/>
          <w:szCs w:val="24"/>
          <w:shd w:val="clear" w:color="auto" w:fill="FFFFFF"/>
        </w:rPr>
        <w:t>абезпечує право осіб з особливими освітніми потребами на здобуття дошкільної та загальної середньої освіти шляхом проведення комплексної психолого-педагогічної оцінки розвитку особи  та забезпечення їх системного кваліфікованого супроводу.</w:t>
      </w:r>
    </w:p>
    <w:p w14:paraId="2005AFED" w14:textId="77777777" w:rsidR="00292228" w:rsidRPr="00995463" w:rsidRDefault="00292228" w:rsidP="00D26BA1">
      <w:pPr>
        <w:ind w:right="252" w:firstLine="567"/>
        <w:jc w:val="both"/>
        <w:rPr>
          <w:rFonts w:ascii="Times New Roman" w:hAnsi="Times New Roman" w:cs="Times New Roman"/>
          <w:b/>
          <w:color w:val="000000" w:themeColor="text1"/>
          <w:sz w:val="24"/>
          <w:szCs w:val="24"/>
        </w:rPr>
      </w:pPr>
    </w:p>
    <w:p w14:paraId="2A756A72"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Витрат на Центри професійного розвитку педагогічних працівників не заплановано</w:t>
      </w:r>
      <w:r w:rsidRPr="00995463">
        <w:rPr>
          <w:rFonts w:ascii="Times New Roman" w:hAnsi="Times New Roman" w:cs="Times New Roman"/>
          <w:color w:val="000000" w:themeColor="text1"/>
          <w:sz w:val="24"/>
          <w:szCs w:val="24"/>
        </w:rPr>
        <w:t xml:space="preserve">, оскільки такого центру у територіальній громаді немає. </w:t>
      </w:r>
    </w:p>
    <w:p w14:paraId="02109A38" w14:textId="3E20F31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Кошти субвенції НУШ 2021-2022 навчального року розподілялися на обласному рівні. Отрима</w:t>
      </w:r>
      <w:r w:rsidR="001F0A28" w:rsidRPr="00995463">
        <w:rPr>
          <w:rFonts w:ascii="Times New Roman" w:hAnsi="Times New Roman" w:cs="Times New Roman"/>
          <w:color w:val="000000" w:themeColor="text1"/>
          <w:sz w:val="24"/>
          <w:szCs w:val="24"/>
        </w:rPr>
        <w:t>но</w:t>
      </w:r>
      <w:r w:rsidRPr="00995463">
        <w:rPr>
          <w:rFonts w:ascii="Times New Roman" w:hAnsi="Times New Roman" w:cs="Times New Roman"/>
          <w:color w:val="000000" w:themeColor="text1"/>
          <w:sz w:val="24"/>
          <w:szCs w:val="24"/>
        </w:rPr>
        <w:t xml:space="preserve"> парти, стільці, комп’ютерну техніку та дидактичні матеріали. У 2022 році у зв’язку із воєнним станом централізоване забезпечення НУШ призупинено.</w:t>
      </w:r>
    </w:p>
    <w:p w14:paraId="5B873D1D" w14:textId="05B60D13" w:rsidR="00D26BA1" w:rsidRPr="00995463" w:rsidRDefault="00F122AE"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 xml:space="preserve"> У всіх закладах</w:t>
      </w:r>
      <w:r w:rsidR="00D26BA1" w:rsidRPr="00995463">
        <w:rPr>
          <w:rFonts w:ascii="Times New Roman" w:hAnsi="Times New Roman" w:cs="Times New Roman"/>
          <w:color w:val="000000" w:themeColor="text1"/>
          <w:sz w:val="24"/>
          <w:szCs w:val="24"/>
        </w:rPr>
        <w:t xml:space="preserve"> освіти Ворохтянської селищної ради організоване харчування учнів та вихованців. Щороку перед початком навчального року у закладах освіти приймаються рішення про організацію харчування у них. Так, 12.08.2021 року Ворохтянською селищною радою прийнято рішення </w:t>
      </w:r>
      <w:r w:rsidR="000413BA" w:rsidRPr="00995463">
        <w:rPr>
          <w:rFonts w:ascii="Times New Roman" w:hAnsi="Times New Roman" w:cs="Times New Roman"/>
          <w:color w:val="000000" w:themeColor="text1"/>
          <w:sz w:val="24"/>
          <w:szCs w:val="24"/>
        </w:rPr>
        <w:t>«</w:t>
      </w:r>
      <w:r w:rsidR="00D26BA1" w:rsidRPr="00995463">
        <w:rPr>
          <w:rFonts w:ascii="Times New Roman" w:hAnsi="Times New Roman" w:cs="Times New Roman"/>
          <w:color w:val="000000" w:themeColor="text1"/>
          <w:sz w:val="24"/>
          <w:szCs w:val="24"/>
        </w:rPr>
        <w:t>Про організацію харчування в закладах освіти Ворохтянської селищної ради</w:t>
      </w:r>
      <w:r w:rsidR="000413BA" w:rsidRPr="00995463">
        <w:rPr>
          <w:rFonts w:ascii="Times New Roman" w:hAnsi="Times New Roman" w:cs="Times New Roman"/>
          <w:color w:val="000000" w:themeColor="text1"/>
          <w:sz w:val="24"/>
          <w:szCs w:val="24"/>
        </w:rPr>
        <w:t>»</w:t>
      </w:r>
      <w:r w:rsidR="00514213" w:rsidRPr="00995463">
        <w:rPr>
          <w:rStyle w:val="aff1"/>
          <w:rFonts w:ascii="Times New Roman" w:hAnsi="Times New Roman" w:cs="Times New Roman"/>
          <w:color w:val="000000" w:themeColor="text1"/>
          <w:sz w:val="24"/>
          <w:szCs w:val="24"/>
        </w:rPr>
        <w:footnoteReference w:id="8"/>
      </w:r>
      <w:r w:rsidR="00D26BA1" w:rsidRPr="00995463">
        <w:rPr>
          <w:rFonts w:ascii="Times New Roman" w:hAnsi="Times New Roman" w:cs="Times New Roman"/>
          <w:color w:val="000000" w:themeColor="text1"/>
          <w:sz w:val="24"/>
          <w:szCs w:val="24"/>
        </w:rPr>
        <w:t>, згідно з яким забезпечено безоплатним харчуванням за рахунок місцевого бюджету та інших джерел, не заборонених законодавством, дітей пільгових категорій, а саме:</w:t>
      </w:r>
    </w:p>
    <w:p w14:paraId="6E4078AB" w14:textId="77777777" w:rsidR="00D26BA1" w:rsidRPr="00995463" w:rsidRDefault="00D26BA1" w:rsidP="00053CFC">
      <w:pPr>
        <w:pStyle w:val="a3"/>
        <w:numPr>
          <w:ilvl w:val="0"/>
          <w:numId w:val="14"/>
        </w:numPr>
        <w:spacing w:line="276" w:lineRule="auto"/>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дітей з особливими освітніми потребами, які навчаються у спеціальних та інклюзивних класах (групах);</w:t>
      </w:r>
    </w:p>
    <w:p w14:paraId="3A6230FB" w14:textId="0EB71320" w:rsidR="00D26BA1" w:rsidRPr="00995463" w:rsidRDefault="00D26BA1" w:rsidP="00053CFC">
      <w:pPr>
        <w:pStyle w:val="a3"/>
        <w:numPr>
          <w:ilvl w:val="0"/>
          <w:numId w:val="14"/>
        </w:numPr>
        <w:spacing w:line="276" w:lineRule="auto"/>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дітей з сімей, які отримують допомогу відповідно до Закону України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Про державну соціальну допомогу малозабезпеченим сім’ям</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w:t>
      </w:r>
    </w:p>
    <w:p w14:paraId="63FDE692" w14:textId="3A3A9CBF" w:rsidR="00D26BA1" w:rsidRPr="00995463" w:rsidRDefault="00D26BA1" w:rsidP="00053CFC">
      <w:pPr>
        <w:pStyle w:val="a3"/>
        <w:numPr>
          <w:ilvl w:val="0"/>
          <w:numId w:val="14"/>
        </w:numPr>
        <w:spacing w:line="276" w:lineRule="auto"/>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учнів, закладів освіти, розташованих на територіях радіоактивного забруднення, а також дітей, евакуйованих із зони відчуження, дітей, які є особами з інвалідністю внаслідок Чорнобильської катастрофи, і тих, що проживали у зоні безумовного (обов’язкового) відселення з моменту аварії до прийняття постанови про відселення, відповідно до Закону України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Про статус і соціальний захист громадян, які постраждали внаслідок Чорнобильської катастрофи</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w:t>
      </w:r>
    </w:p>
    <w:p w14:paraId="1E8363A1" w14:textId="77777777" w:rsidR="00D26BA1" w:rsidRPr="00995463" w:rsidRDefault="00D26BA1" w:rsidP="00053CFC">
      <w:pPr>
        <w:pStyle w:val="a3"/>
        <w:numPr>
          <w:ilvl w:val="0"/>
          <w:numId w:val="14"/>
        </w:numPr>
        <w:spacing w:line="276" w:lineRule="auto"/>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дітей з числа внутрішньо переміщених осіб, дітей, які мають статус дитини, яка постраждала внаслідок воєнних дій і збройних конфліктів;</w:t>
      </w:r>
    </w:p>
    <w:p w14:paraId="3191E33E" w14:textId="56DBABD1" w:rsidR="00D26BA1" w:rsidRPr="00995463" w:rsidRDefault="00D26BA1" w:rsidP="00053CFC">
      <w:pPr>
        <w:pStyle w:val="a3"/>
        <w:numPr>
          <w:ilvl w:val="0"/>
          <w:numId w:val="14"/>
        </w:numPr>
        <w:spacing w:line="276" w:lineRule="auto"/>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дітей з числа осіб, визначених у статті 10 Закону України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Про статус ветеранів війни, гарантії їх соціального захисту</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w:t>
      </w:r>
    </w:p>
    <w:p w14:paraId="5412F5D4" w14:textId="2FB235FF" w:rsidR="00EC07A1" w:rsidRPr="00995463" w:rsidRDefault="00D26BA1" w:rsidP="00EC07A1">
      <w:pPr>
        <w:spacing w:line="276" w:lineRule="auto"/>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У 2022 році організація харчування затверджена рішенням виконавчого комітету</w:t>
      </w:r>
      <w:r w:rsidR="005142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Ворохтянської селищної ради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Про організацію харчування в закладах освіти Ворохтянської селищної ради</w:t>
      </w:r>
      <w:r w:rsidR="000413BA" w:rsidRPr="00995463">
        <w:rPr>
          <w:rFonts w:ascii="Times New Roman" w:hAnsi="Times New Roman" w:cs="Times New Roman"/>
          <w:color w:val="000000" w:themeColor="text1"/>
          <w:sz w:val="24"/>
          <w:szCs w:val="24"/>
        </w:rPr>
        <w:t>»</w:t>
      </w:r>
      <w:r w:rsidR="00514213" w:rsidRPr="00995463">
        <w:rPr>
          <w:rStyle w:val="aff1"/>
          <w:rFonts w:ascii="Times New Roman" w:hAnsi="Times New Roman" w:cs="Times New Roman"/>
          <w:color w:val="000000" w:themeColor="text1"/>
          <w:sz w:val="24"/>
          <w:szCs w:val="24"/>
        </w:rPr>
        <w:t xml:space="preserve"> </w:t>
      </w:r>
      <w:r w:rsidR="00514213" w:rsidRPr="00995463">
        <w:rPr>
          <w:rStyle w:val="aff1"/>
          <w:rFonts w:ascii="Times New Roman" w:hAnsi="Times New Roman" w:cs="Times New Roman"/>
          <w:color w:val="000000" w:themeColor="text1"/>
          <w:sz w:val="24"/>
          <w:szCs w:val="24"/>
        </w:rPr>
        <w:footnoteReference w:id="9"/>
      </w:r>
      <w:r w:rsidRPr="00995463">
        <w:rPr>
          <w:rFonts w:ascii="Times New Roman" w:hAnsi="Times New Roman" w:cs="Times New Roman"/>
          <w:color w:val="000000" w:themeColor="text1"/>
          <w:sz w:val="24"/>
          <w:szCs w:val="24"/>
        </w:rPr>
        <w:t>, яким встановлено середньоденну вартість харчування для учнів ЗЗСО та вартість харчування вихованців ЗДО, також прописано категорії учнів та вихованців, які мають пільги на харчування.</w:t>
      </w:r>
      <w:r w:rsidR="005142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Харчування дітей пільгових категорій здійснюється у повному обсязі відносно потреби.</w:t>
      </w:r>
    </w:p>
    <w:p w14:paraId="4A88F7F1" w14:textId="77777777" w:rsidR="00EC07A1" w:rsidRPr="00995463" w:rsidRDefault="00D26BA1" w:rsidP="00EC07A1">
      <w:pPr>
        <w:spacing w:line="276" w:lineRule="auto"/>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Кошти на розвиток освіти у бюджеті не закладалися</w:t>
      </w:r>
      <w:r w:rsidR="00D24838" w:rsidRPr="00995463">
        <w:rPr>
          <w:rFonts w:ascii="Times New Roman" w:hAnsi="Times New Roman" w:cs="Times New Roman"/>
          <w:color w:val="000000" w:themeColor="text1"/>
          <w:sz w:val="24"/>
          <w:szCs w:val="24"/>
        </w:rPr>
        <w:t xml:space="preserve"> через їх відсутність</w:t>
      </w:r>
      <w:r w:rsidRPr="00995463">
        <w:rPr>
          <w:rFonts w:ascii="Times New Roman" w:hAnsi="Times New Roman" w:cs="Times New Roman"/>
          <w:color w:val="000000" w:themeColor="text1"/>
          <w:sz w:val="24"/>
          <w:szCs w:val="24"/>
        </w:rPr>
        <w:t>.</w:t>
      </w:r>
    </w:p>
    <w:p w14:paraId="666DD7B3" w14:textId="5D99FA3A" w:rsidR="00995463" w:rsidRDefault="00D11BD2" w:rsidP="00EC07A1">
      <w:pPr>
        <w:spacing w:line="276" w:lineRule="auto"/>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Зважаючи на вищевикладене, ми можемо зробити висновок, що в цілому фінансове становище освітньої галузі в громаді на хорошому рівні. Виділено ряд питань та проблем щодо оптимізації витрат.</w:t>
      </w:r>
    </w:p>
    <w:p w14:paraId="77216A2B" w14:textId="77777777" w:rsidR="00995463" w:rsidRDefault="009954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6EBA566" w14:textId="708D8E52" w:rsidR="00D26BA1" w:rsidRPr="00995463" w:rsidRDefault="00756AE0" w:rsidP="00411EF7">
      <w:pPr>
        <w:pStyle w:val="a3"/>
        <w:numPr>
          <w:ilvl w:val="0"/>
          <w:numId w:val="6"/>
        </w:numPr>
        <w:ind w:left="0" w:right="249" w:firstLine="567"/>
        <w:jc w:val="both"/>
        <w:outlineLvl w:val="0"/>
        <w:rPr>
          <w:rFonts w:ascii="Times New Roman" w:hAnsi="Times New Roman" w:cs="Times New Roman"/>
          <w:b/>
          <w:color w:val="000000" w:themeColor="text1"/>
          <w:sz w:val="24"/>
          <w:szCs w:val="24"/>
        </w:rPr>
      </w:pPr>
      <w:bookmarkStart w:id="61" w:name="_Toc133184822"/>
      <w:bookmarkStart w:id="62" w:name="_Toc137902377"/>
      <w:bookmarkStart w:id="63" w:name="_Toc137902650"/>
      <w:bookmarkStart w:id="64" w:name="_Toc141479388"/>
      <w:r w:rsidRPr="00995463">
        <w:rPr>
          <w:rFonts w:ascii="Times New Roman" w:hAnsi="Times New Roman" w:cs="Times New Roman"/>
          <w:b/>
          <w:color w:val="000000" w:themeColor="text1"/>
          <w:sz w:val="24"/>
          <w:szCs w:val="24"/>
        </w:rPr>
        <w:lastRenderedPageBreak/>
        <w:t>МЕРЕЖА ЗАКЛАДІВ ОСВІТИ</w:t>
      </w:r>
      <w:bookmarkEnd w:id="61"/>
      <w:bookmarkEnd w:id="62"/>
      <w:bookmarkEnd w:id="63"/>
      <w:bookmarkEnd w:id="64"/>
    </w:p>
    <w:p w14:paraId="79353A67" w14:textId="77777777" w:rsidR="00D26BA1" w:rsidRPr="00995463" w:rsidRDefault="00D26BA1" w:rsidP="00411EF7">
      <w:pPr>
        <w:pStyle w:val="a3"/>
        <w:numPr>
          <w:ilvl w:val="1"/>
          <w:numId w:val="6"/>
        </w:numPr>
        <w:ind w:left="0" w:right="249" w:firstLine="567"/>
        <w:jc w:val="both"/>
        <w:outlineLvl w:val="1"/>
        <w:rPr>
          <w:rFonts w:ascii="Times New Roman" w:hAnsi="Times New Roman" w:cs="Times New Roman"/>
          <w:b/>
          <w:color w:val="000000" w:themeColor="text1"/>
          <w:sz w:val="24"/>
          <w:szCs w:val="24"/>
        </w:rPr>
      </w:pPr>
      <w:bookmarkStart w:id="65" w:name="_Toc133184823"/>
      <w:bookmarkStart w:id="66" w:name="_Toc137902378"/>
      <w:bookmarkStart w:id="67" w:name="_Toc137902651"/>
      <w:bookmarkStart w:id="68" w:name="_Toc141479389"/>
      <w:r w:rsidRPr="00995463">
        <w:rPr>
          <w:rFonts w:ascii="Times New Roman" w:hAnsi="Times New Roman" w:cs="Times New Roman"/>
          <w:b/>
          <w:color w:val="000000" w:themeColor="text1"/>
          <w:sz w:val="24"/>
          <w:szCs w:val="24"/>
        </w:rPr>
        <w:t>Загальна середня освіта</w:t>
      </w:r>
      <w:bookmarkEnd w:id="65"/>
      <w:bookmarkEnd w:id="66"/>
      <w:bookmarkEnd w:id="67"/>
      <w:bookmarkEnd w:id="68"/>
    </w:p>
    <w:p w14:paraId="1C111894" w14:textId="77777777" w:rsidR="00514213" w:rsidRPr="00995463" w:rsidRDefault="00514213" w:rsidP="00D26BA1">
      <w:pPr>
        <w:ind w:right="252" w:firstLine="567"/>
        <w:jc w:val="both"/>
        <w:rPr>
          <w:rFonts w:ascii="Times New Roman" w:hAnsi="Times New Roman" w:cs="Times New Roman"/>
          <w:b/>
          <w:i/>
          <w:color w:val="000000" w:themeColor="text1"/>
          <w:sz w:val="24"/>
          <w:szCs w:val="24"/>
        </w:rPr>
      </w:pPr>
    </w:p>
    <w:p w14:paraId="0A0E8765" w14:textId="77777777" w:rsidR="00D26BA1" w:rsidRPr="00995463" w:rsidRDefault="00D26BA1" w:rsidP="00756AE0">
      <w:pPr>
        <w:ind w:right="252"/>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5. Мережа закладів середньої освіти Ворохтянської територіальної громади</w:t>
      </w:r>
    </w:p>
    <w:tbl>
      <w:tblPr>
        <w:tblStyle w:val="a7"/>
        <w:tblW w:w="10207" w:type="dxa"/>
        <w:tblInd w:w="-601" w:type="dxa"/>
        <w:tblLayout w:type="fixed"/>
        <w:tblLook w:val="04A0" w:firstRow="1" w:lastRow="0" w:firstColumn="1" w:lastColumn="0" w:noHBand="0" w:noVBand="1"/>
      </w:tblPr>
      <w:tblGrid>
        <w:gridCol w:w="1702"/>
        <w:gridCol w:w="822"/>
        <w:gridCol w:w="879"/>
        <w:gridCol w:w="851"/>
        <w:gridCol w:w="1134"/>
        <w:gridCol w:w="992"/>
        <w:gridCol w:w="850"/>
        <w:gridCol w:w="993"/>
        <w:gridCol w:w="708"/>
        <w:gridCol w:w="709"/>
        <w:gridCol w:w="567"/>
      </w:tblGrid>
      <w:tr w:rsidR="00267270" w:rsidRPr="00995463" w14:paraId="62FD4DAB" w14:textId="77777777" w:rsidTr="00EE3F29">
        <w:trPr>
          <w:trHeight w:val="419"/>
        </w:trPr>
        <w:tc>
          <w:tcPr>
            <w:tcW w:w="1702" w:type="dxa"/>
            <w:vMerge w:val="restart"/>
            <w:shd w:val="clear" w:color="auto" w:fill="C2D69B" w:themeFill="accent3" w:themeFillTint="99"/>
          </w:tcPr>
          <w:p w14:paraId="6A6CD879" w14:textId="77777777"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Назва закладу</w:t>
            </w:r>
          </w:p>
          <w:p w14:paraId="6CB98F4B" w14:textId="77777777" w:rsidR="00514213" w:rsidRPr="00995463" w:rsidRDefault="00514213" w:rsidP="00D26BA1">
            <w:pPr>
              <w:pStyle w:val="a3"/>
              <w:ind w:left="0" w:right="252"/>
              <w:jc w:val="both"/>
              <w:rPr>
                <w:rFonts w:ascii="Times New Roman" w:hAnsi="Times New Roman" w:cs="Times New Roman"/>
                <w:b/>
                <w:i/>
                <w:color w:val="000000" w:themeColor="text1"/>
                <w:sz w:val="24"/>
                <w:szCs w:val="24"/>
              </w:rPr>
            </w:pPr>
          </w:p>
        </w:tc>
        <w:tc>
          <w:tcPr>
            <w:tcW w:w="822" w:type="dxa"/>
            <w:vMerge w:val="restart"/>
            <w:shd w:val="clear" w:color="auto" w:fill="C2D69B" w:themeFill="accent3" w:themeFillTint="99"/>
            <w:textDirection w:val="btLr"/>
          </w:tcPr>
          <w:p w14:paraId="25BB1B52" w14:textId="77777777"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 xml:space="preserve">Площа закладу </w:t>
            </w:r>
          </w:p>
          <w:p w14:paraId="1613E1FF" w14:textId="77777777"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(кв м)/потужність учнів</w:t>
            </w:r>
          </w:p>
        </w:tc>
        <w:tc>
          <w:tcPr>
            <w:tcW w:w="879" w:type="dxa"/>
            <w:vMerge w:val="restart"/>
            <w:shd w:val="clear" w:color="auto" w:fill="C2D69B" w:themeFill="accent3" w:themeFillTint="99"/>
            <w:textDirection w:val="btLr"/>
          </w:tcPr>
          <w:p w14:paraId="13D1B8E0" w14:textId="77777777"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Відсоток завантаженості</w:t>
            </w:r>
          </w:p>
        </w:tc>
        <w:tc>
          <w:tcPr>
            <w:tcW w:w="851" w:type="dxa"/>
            <w:vMerge w:val="restart"/>
            <w:shd w:val="clear" w:color="auto" w:fill="C2D69B" w:themeFill="accent3" w:themeFillTint="99"/>
            <w:textDirection w:val="btLr"/>
          </w:tcPr>
          <w:p w14:paraId="6FAE168E" w14:textId="77777777"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Кількість педагогічних працівників/ставок</w:t>
            </w:r>
          </w:p>
        </w:tc>
        <w:tc>
          <w:tcPr>
            <w:tcW w:w="1134" w:type="dxa"/>
            <w:vMerge w:val="restart"/>
            <w:shd w:val="clear" w:color="auto" w:fill="C2D69B" w:themeFill="accent3" w:themeFillTint="99"/>
            <w:textDirection w:val="btLr"/>
          </w:tcPr>
          <w:p w14:paraId="04A433BC" w14:textId="77777777"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Кількість штатних працівників/ставок непедагогічного персоналу</w:t>
            </w:r>
          </w:p>
        </w:tc>
        <w:tc>
          <w:tcPr>
            <w:tcW w:w="992" w:type="dxa"/>
            <w:vMerge w:val="restart"/>
            <w:shd w:val="clear" w:color="auto" w:fill="C2D69B" w:themeFill="accent3" w:themeFillTint="99"/>
            <w:textDirection w:val="btLr"/>
          </w:tcPr>
          <w:p w14:paraId="2A616739" w14:textId="77777777"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Питома вага непедагогічного персоналу у загальній кількості працівників/ставок, %</w:t>
            </w:r>
          </w:p>
        </w:tc>
        <w:tc>
          <w:tcPr>
            <w:tcW w:w="850" w:type="dxa"/>
            <w:vMerge w:val="restart"/>
            <w:shd w:val="clear" w:color="auto" w:fill="C2D69B" w:themeFill="accent3" w:themeFillTint="99"/>
            <w:textDirection w:val="btLr"/>
          </w:tcPr>
          <w:p w14:paraId="75C1CAD3" w14:textId="77777777"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Показник співвідношення кількості учнів на одного вчителя, учнів на вчителя</w:t>
            </w:r>
          </w:p>
        </w:tc>
        <w:tc>
          <w:tcPr>
            <w:tcW w:w="993" w:type="dxa"/>
            <w:vMerge w:val="restart"/>
            <w:shd w:val="clear" w:color="auto" w:fill="C2D69B" w:themeFill="accent3" w:themeFillTint="99"/>
            <w:textDirection w:val="btLr"/>
          </w:tcPr>
          <w:p w14:paraId="535ACEC2" w14:textId="61818664" w:rsidR="00514213" w:rsidRPr="00995463" w:rsidRDefault="00514213" w:rsidP="00514213">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Видатки на функціонування закладу (загальний фонд), тис. грн, 20</w:t>
            </w:r>
            <w:r w:rsidR="00EF4C93" w:rsidRPr="00995463">
              <w:rPr>
                <w:rFonts w:ascii="Times New Roman" w:hAnsi="Times New Roman" w:cs="Times New Roman"/>
                <w:b/>
                <w:i/>
                <w:color w:val="000000" w:themeColor="text1"/>
                <w:sz w:val="24"/>
                <w:szCs w:val="24"/>
                <w:lang w:val="ru-RU"/>
              </w:rPr>
              <w:t>21</w:t>
            </w:r>
            <w:r w:rsidRPr="00995463">
              <w:rPr>
                <w:rFonts w:ascii="Times New Roman" w:hAnsi="Times New Roman" w:cs="Times New Roman"/>
                <w:b/>
                <w:i/>
                <w:color w:val="000000" w:themeColor="text1"/>
                <w:sz w:val="24"/>
                <w:szCs w:val="24"/>
              </w:rPr>
              <w:t>р.</w:t>
            </w:r>
          </w:p>
        </w:tc>
        <w:tc>
          <w:tcPr>
            <w:tcW w:w="708" w:type="dxa"/>
            <w:vMerge w:val="restart"/>
            <w:shd w:val="clear" w:color="auto" w:fill="C2D69B" w:themeFill="accent3" w:themeFillTint="99"/>
            <w:textDirection w:val="btLr"/>
          </w:tcPr>
          <w:p w14:paraId="5DBACC6E" w14:textId="7DD724D1"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Видатки на 1 учня, 20</w:t>
            </w:r>
            <w:r w:rsidR="00EF4C93" w:rsidRPr="00995463">
              <w:rPr>
                <w:rFonts w:ascii="Times New Roman" w:hAnsi="Times New Roman" w:cs="Times New Roman"/>
                <w:b/>
                <w:i/>
                <w:color w:val="000000" w:themeColor="text1"/>
                <w:sz w:val="24"/>
                <w:szCs w:val="24"/>
                <w:lang w:val="ru-RU"/>
              </w:rPr>
              <w:t>21</w:t>
            </w:r>
            <w:r w:rsidRPr="00995463">
              <w:rPr>
                <w:rFonts w:ascii="Times New Roman" w:hAnsi="Times New Roman" w:cs="Times New Roman"/>
                <w:b/>
                <w:i/>
                <w:color w:val="000000" w:themeColor="text1"/>
                <w:sz w:val="24"/>
                <w:szCs w:val="24"/>
                <w:lang w:val="ru-RU"/>
              </w:rPr>
              <w:t xml:space="preserve"> </w:t>
            </w:r>
            <w:r w:rsidRPr="00995463">
              <w:rPr>
                <w:rFonts w:ascii="Times New Roman" w:hAnsi="Times New Roman" w:cs="Times New Roman"/>
                <w:b/>
                <w:i/>
                <w:color w:val="000000" w:themeColor="text1"/>
                <w:sz w:val="24"/>
                <w:szCs w:val="24"/>
              </w:rPr>
              <w:t>р., тис. грн</w:t>
            </w:r>
          </w:p>
        </w:tc>
        <w:tc>
          <w:tcPr>
            <w:tcW w:w="709" w:type="dxa"/>
            <w:vMerge w:val="restart"/>
            <w:shd w:val="clear" w:color="auto" w:fill="C2D69B" w:themeFill="accent3" w:themeFillTint="99"/>
            <w:textDirection w:val="btLr"/>
          </w:tcPr>
          <w:p w14:paraId="62417DA3" w14:textId="77777777" w:rsidR="00514213" w:rsidRPr="00995463" w:rsidRDefault="00514213" w:rsidP="00D26BA1">
            <w:pPr>
              <w:pStyle w:val="a3"/>
              <w:ind w:left="0" w:right="252"/>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Учнів на одну педагогічну ставку (18 годин)</w:t>
            </w:r>
          </w:p>
        </w:tc>
        <w:tc>
          <w:tcPr>
            <w:tcW w:w="567" w:type="dxa"/>
            <w:vMerge w:val="restart"/>
            <w:shd w:val="clear" w:color="auto" w:fill="C2D69B" w:themeFill="accent3" w:themeFillTint="99"/>
            <w:textDirection w:val="btLr"/>
          </w:tcPr>
          <w:p w14:paraId="057DC2B7" w14:textId="77777777" w:rsidR="00514213" w:rsidRPr="00995463" w:rsidRDefault="00514213" w:rsidP="00D26BA1">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Кількість вакансій педагогічних працівників</w:t>
            </w:r>
          </w:p>
        </w:tc>
      </w:tr>
      <w:tr w:rsidR="00267270" w:rsidRPr="00995463" w14:paraId="5708ABB2" w14:textId="77777777" w:rsidTr="00514213">
        <w:trPr>
          <w:cantSplit/>
          <w:trHeight w:val="2624"/>
        </w:trPr>
        <w:tc>
          <w:tcPr>
            <w:tcW w:w="1702" w:type="dxa"/>
            <w:vMerge/>
            <w:shd w:val="clear" w:color="auto" w:fill="C2D69B" w:themeFill="accent3" w:themeFillTint="99"/>
          </w:tcPr>
          <w:p w14:paraId="2A998026" w14:textId="77777777" w:rsidR="00514213" w:rsidRPr="00995463" w:rsidRDefault="00514213" w:rsidP="00D26BA1">
            <w:pPr>
              <w:pStyle w:val="a3"/>
              <w:ind w:left="0" w:right="252"/>
              <w:jc w:val="both"/>
              <w:rPr>
                <w:rFonts w:ascii="Times New Roman" w:hAnsi="Times New Roman" w:cs="Times New Roman"/>
                <w:b/>
                <w:i/>
                <w:color w:val="000000" w:themeColor="text1"/>
                <w:sz w:val="24"/>
                <w:szCs w:val="24"/>
              </w:rPr>
            </w:pPr>
          </w:p>
        </w:tc>
        <w:tc>
          <w:tcPr>
            <w:tcW w:w="822" w:type="dxa"/>
            <w:vMerge/>
            <w:shd w:val="clear" w:color="auto" w:fill="C2D69B" w:themeFill="accent3" w:themeFillTint="99"/>
          </w:tcPr>
          <w:p w14:paraId="5DD60247"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c>
          <w:tcPr>
            <w:tcW w:w="879" w:type="dxa"/>
            <w:vMerge/>
            <w:shd w:val="clear" w:color="auto" w:fill="C2D69B" w:themeFill="accent3" w:themeFillTint="99"/>
          </w:tcPr>
          <w:p w14:paraId="76223AC7"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c>
          <w:tcPr>
            <w:tcW w:w="851" w:type="dxa"/>
            <w:vMerge/>
            <w:shd w:val="clear" w:color="auto" w:fill="C2D69B" w:themeFill="accent3" w:themeFillTint="99"/>
          </w:tcPr>
          <w:p w14:paraId="1A35CE18"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c>
          <w:tcPr>
            <w:tcW w:w="1134" w:type="dxa"/>
            <w:vMerge/>
            <w:shd w:val="clear" w:color="auto" w:fill="C2D69B" w:themeFill="accent3" w:themeFillTint="99"/>
          </w:tcPr>
          <w:p w14:paraId="1D30347B"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c>
          <w:tcPr>
            <w:tcW w:w="992" w:type="dxa"/>
            <w:vMerge/>
            <w:shd w:val="clear" w:color="auto" w:fill="C2D69B" w:themeFill="accent3" w:themeFillTint="99"/>
          </w:tcPr>
          <w:p w14:paraId="5D5A0A47"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c>
          <w:tcPr>
            <w:tcW w:w="850" w:type="dxa"/>
            <w:vMerge/>
            <w:shd w:val="clear" w:color="auto" w:fill="C2D69B" w:themeFill="accent3" w:themeFillTint="99"/>
          </w:tcPr>
          <w:p w14:paraId="62493D74"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c>
          <w:tcPr>
            <w:tcW w:w="993" w:type="dxa"/>
            <w:vMerge/>
            <w:shd w:val="clear" w:color="auto" w:fill="C2D69B" w:themeFill="accent3" w:themeFillTint="99"/>
          </w:tcPr>
          <w:p w14:paraId="2EC7680E"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c>
          <w:tcPr>
            <w:tcW w:w="708" w:type="dxa"/>
            <w:vMerge/>
            <w:shd w:val="clear" w:color="auto" w:fill="C2D69B" w:themeFill="accent3" w:themeFillTint="99"/>
          </w:tcPr>
          <w:p w14:paraId="32EF9D8E"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c>
          <w:tcPr>
            <w:tcW w:w="709" w:type="dxa"/>
            <w:vMerge/>
            <w:shd w:val="clear" w:color="auto" w:fill="C2D69B" w:themeFill="accent3" w:themeFillTint="99"/>
          </w:tcPr>
          <w:p w14:paraId="2D7C1A77"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c>
          <w:tcPr>
            <w:tcW w:w="567" w:type="dxa"/>
            <w:vMerge/>
            <w:shd w:val="clear" w:color="auto" w:fill="C2D69B" w:themeFill="accent3" w:themeFillTint="99"/>
          </w:tcPr>
          <w:p w14:paraId="0D1024D2" w14:textId="77777777" w:rsidR="00514213" w:rsidRPr="00995463" w:rsidRDefault="00514213" w:rsidP="00D26BA1">
            <w:pPr>
              <w:pStyle w:val="a3"/>
              <w:ind w:left="0" w:right="252"/>
              <w:jc w:val="both"/>
              <w:rPr>
                <w:rFonts w:ascii="Times New Roman" w:hAnsi="Times New Roman" w:cs="Times New Roman"/>
                <w:color w:val="000000" w:themeColor="text1"/>
                <w:sz w:val="24"/>
                <w:szCs w:val="24"/>
              </w:rPr>
            </w:pPr>
          </w:p>
        </w:tc>
      </w:tr>
      <w:tr w:rsidR="00267270" w:rsidRPr="00995463" w14:paraId="29DCF96F" w14:textId="77777777" w:rsidTr="00514213">
        <w:trPr>
          <w:trHeight w:val="258"/>
        </w:trPr>
        <w:tc>
          <w:tcPr>
            <w:tcW w:w="1702" w:type="dxa"/>
          </w:tcPr>
          <w:p w14:paraId="02AFBE02" w14:textId="77777777" w:rsidR="00514213" w:rsidRPr="00995463" w:rsidRDefault="00514213" w:rsidP="00D26BA1">
            <w:pPr>
              <w:pStyle w:val="a3"/>
              <w:ind w:left="0"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822" w:type="dxa"/>
          </w:tcPr>
          <w:p w14:paraId="2B190D3F"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5326/</w:t>
            </w:r>
          </w:p>
          <w:p w14:paraId="7B1DFE68"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720</w:t>
            </w:r>
          </w:p>
        </w:tc>
        <w:tc>
          <w:tcPr>
            <w:tcW w:w="879" w:type="dxa"/>
          </w:tcPr>
          <w:p w14:paraId="48B5C86D" w14:textId="45934A3D"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93%</w:t>
            </w:r>
          </w:p>
        </w:tc>
        <w:tc>
          <w:tcPr>
            <w:tcW w:w="851" w:type="dxa"/>
          </w:tcPr>
          <w:p w14:paraId="20E9F92F"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62/</w:t>
            </w:r>
          </w:p>
          <w:p w14:paraId="00D6E5FA" w14:textId="4B09424F"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68,18</w:t>
            </w:r>
          </w:p>
        </w:tc>
        <w:tc>
          <w:tcPr>
            <w:tcW w:w="1134" w:type="dxa"/>
          </w:tcPr>
          <w:p w14:paraId="20921D4D"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w:t>
            </w:r>
          </w:p>
          <w:p w14:paraId="4F415C45" w14:textId="207ADB81"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26,25</w:t>
            </w:r>
          </w:p>
        </w:tc>
        <w:tc>
          <w:tcPr>
            <w:tcW w:w="992" w:type="dxa"/>
          </w:tcPr>
          <w:p w14:paraId="7729FCD2"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26,25/</w:t>
            </w:r>
          </w:p>
          <w:p w14:paraId="197DA29B" w14:textId="20D4FE46"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27,8 %</w:t>
            </w:r>
          </w:p>
        </w:tc>
        <w:tc>
          <w:tcPr>
            <w:tcW w:w="850" w:type="dxa"/>
          </w:tcPr>
          <w:p w14:paraId="03D3C398"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10,5</w:t>
            </w:r>
          </w:p>
        </w:tc>
        <w:tc>
          <w:tcPr>
            <w:tcW w:w="993" w:type="dxa"/>
          </w:tcPr>
          <w:p w14:paraId="6E0342EE"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13855,0</w:t>
            </w:r>
          </w:p>
        </w:tc>
        <w:tc>
          <w:tcPr>
            <w:tcW w:w="708" w:type="dxa"/>
          </w:tcPr>
          <w:p w14:paraId="0E2BA4D1"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22,4</w:t>
            </w:r>
          </w:p>
        </w:tc>
        <w:tc>
          <w:tcPr>
            <w:tcW w:w="709" w:type="dxa"/>
          </w:tcPr>
          <w:p w14:paraId="3B5E9F3F"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9,9</w:t>
            </w:r>
          </w:p>
        </w:tc>
        <w:tc>
          <w:tcPr>
            <w:tcW w:w="567" w:type="dxa"/>
          </w:tcPr>
          <w:p w14:paraId="38100C01"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r>
      <w:tr w:rsidR="00267270" w:rsidRPr="00995463" w14:paraId="34D4ED57" w14:textId="77777777" w:rsidTr="00514213">
        <w:trPr>
          <w:trHeight w:val="269"/>
        </w:trPr>
        <w:tc>
          <w:tcPr>
            <w:tcW w:w="1702" w:type="dxa"/>
          </w:tcPr>
          <w:p w14:paraId="1D59E4E1" w14:textId="77777777" w:rsidR="00514213" w:rsidRPr="00995463" w:rsidRDefault="00514213" w:rsidP="00D26BA1">
            <w:pPr>
              <w:pStyle w:val="a3"/>
              <w:ind w:left="0"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822" w:type="dxa"/>
          </w:tcPr>
          <w:p w14:paraId="1CAE3F24"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1121/</w:t>
            </w:r>
          </w:p>
          <w:p w14:paraId="63B912C8"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w:t>
            </w:r>
          </w:p>
        </w:tc>
        <w:tc>
          <w:tcPr>
            <w:tcW w:w="879" w:type="dxa"/>
          </w:tcPr>
          <w:p w14:paraId="4E12602B"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75 %</w:t>
            </w:r>
          </w:p>
        </w:tc>
        <w:tc>
          <w:tcPr>
            <w:tcW w:w="851" w:type="dxa"/>
          </w:tcPr>
          <w:p w14:paraId="3D41C06B"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w:t>
            </w:r>
          </w:p>
          <w:p w14:paraId="32001F79" w14:textId="1E7F9C0B"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19,86</w:t>
            </w:r>
          </w:p>
        </w:tc>
        <w:tc>
          <w:tcPr>
            <w:tcW w:w="1134" w:type="dxa"/>
          </w:tcPr>
          <w:p w14:paraId="2443B71C"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12/</w:t>
            </w:r>
          </w:p>
          <w:p w14:paraId="49C4343B" w14:textId="54D47F71"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w:t>
            </w:r>
          </w:p>
        </w:tc>
        <w:tc>
          <w:tcPr>
            <w:tcW w:w="992" w:type="dxa"/>
          </w:tcPr>
          <w:p w14:paraId="262B922E"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w:t>
            </w:r>
          </w:p>
          <w:p w14:paraId="07149C05" w14:textId="7093C4E0"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43 %</w:t>
            </w:r>
          </w:p>
        </w:tc>
        <w:tc>
          <w:tcPr>
            <w:tcW w:w="850" w:type="dxa"/>
          </w:tcPr>
          <w:p w14:paraId="3CB22476"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9,4</w:t>
            </w:r>
          </w:p>
        </w:tc>
        <w:tc>
          <w:tcPr>
            <w:tcW w:w="993" w:type="dxa"/>
          </w:tcPr>
          <w:p w14:paraId="192DA8FF"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5499,9</w:t>
            </w:r>
          </w:p>
        </w:tc>
        <w:tc>
          <w:tcPr>
            <w:tcW w:w="708" w:type="dxa"/>
          </w:tcPr>
          <w:p w14:paraId="07B90838" w14:textId="77777777" w:rsidR="00514213" w:rsidRPr="00995463" w:rsidRDefault="00514213" w:rsidP="00514213">
            <w:pPr>
              <w:pStyle w:val="a3"/>
              <w:tabs>
                <w:tab w:val="left" w:pos="62"/>
              </w:tabs>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39,9</w:t>
            </w:r>
          </w:p>
        </w:tc>
        <w:tc>
          <w:tcPr>
            <w:tcW w:w="709" w:type="dxa"/>
          </w:tcPr>
          <w:p w14:paraId="607D0E0E"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7,5</w:t>
            </w:r>
          </w:p>
        </w:tc>
        <w:tc>
          <w:tcPr>
            <w:tcW w:w="567" w:type="dxa"/>
          </w:tcPr>
          <w:p w14:paraId="38911464" w14:textId="77777777" w:rsidR="00514213" w:rsidRPr="00995463" w:rsidRDefault="00514213" w:rsidP="00514213">
            <w:pPr>
              <w:pStyle w:val="a3"/>
              <w:ind w:left="0"/>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r>
    </w:tbl>
    <w:p w14:paraId="212E2E19" w14:textId="77777777" w:rsidR="00D11BD2" w:rsidRPr="00995463" w:rsidRDefault="00D11BD2" w:rsidP="00514213">
      <w:pPr>
        <w:ind w:right="252"/>
        <w:jc w:val="both"/>
        <w:rPr>
          <w:rFonts w:ascii="Times New Roman" w:hAnsi="Times New Roman" w:cs="Times New Roman"/>
          <w:b/>
          <w:i/>
          <w:color w:val="000000" w:themeColor="text1"/>
          <w:sz w:val="24"/>
          <w:szCs w:val="24"/>
        </w:rPr>
      </w:pPr>
    </w:p>
    <w:p w14:paraId="071B5B3C" w14:textId="7CA74CE4" w:rsidR="00D11BD2" w:rsidRPr="00995463" w:rsidRDefault="00D11BD2" w:rsidP="00D11BD2">
      <w:p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Варто порівняти деякі дані наведені у таблиці з даними по області та Україні. </w:t>
      </w:r>
    </w:p>
    <w:p w14:paraId="393DB845" w14:textId="77777777" w:rsidR="00D11BD2" w:rsidRPr="00995463" w:rsidRDefault="00D11BD2" w:rsidP="00D11BD2">
      <w:pPr>
        <w:ind w:right="252"/>
        <w:jc w:val="both"/>
        <w:rPr>
          <w:rFonts w:ascii="Times New Roman" w:hAnsi="Times New Roman" w:cs="Times New Roman"/>
          <w:color w:val="000000" w:themeColor="text1"/>
          <w:sz w:val="24"/>
          <w:szCs w:val="24"/>
        </w:rPr>
      </w:pPr>
    </w:p>
    <w:p w14:paraId="0E894457" w14:textId="478D23EB" w:rsidR="00D11BD2" w:rsidRPr="00995463" w:rsidRDefault="00D11BD2" w:rsidP="00D11BD2">
      <w:pPr>
        <w:ind w:right="252"/>
        <w:jc w:val="both"/>
        <w:rPr>
          <w:rFonts w:ascii="Times New Roman" w:hAnsi="Times New Roman" w:cs="Times New Roman"/>
          <w:i/>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66D6C51D" wp14:editId="2F2CD36D">
            <wp:extent cx="5897880" cy="1813560"/>
            <wp:effectExtent l="0" t="0" r="7620" b="15240"/>
            <wp:docPr id="7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A7D686" w14:textId="69DB7A74" w:rsidR="00D11BD2" w:rsidRPr="00995463" w:rsidRDefault="00D11BD2" w:rsidP="00D11BD2">
      <w:pPr>
        <w:ind w:right="252"/>
        <w:jc w:val="both"/>
        <w:rPr>
          <w:rFonts w:ascii="Times New Roman" w:hAnsi="Times New Roman" w:cs="Times New Roman"/>
          <w:i/>
          <w:color w:val="000000" w:themeColor="text1"/>
          <w:sz w:val="24"/>
          <w:szCs w:val="24"/>
        </w:rPr>
      </w:pPr>
    </w:p>
    <w:p w14:paraId="23F59540" w14:textId="53E89CEB" w:rsidR="008E54C0" w:rsidRPr="00995463" w:rsidRDefault="008E54C0" w:rsidP="00D11BD2">
      <w:pPr>
        <w:ind w:right="252"/>
        <w:jc w:val="both"/>
        <w:rPr>
          <w:rFonts w:ascii="Times New Roman" w:hAnsi="Times New Roman" w:cs="Times New Roman"/>
          <w:i/>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1DD8BC50" wp14:editId="6066EBC1">
            <wp:extent cx="5737860" cy="1897380"/>
            <wp:effectExtent l="0" t="0" r="15240" b="7620"/>
            <wp:docPr id="7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68C7F6" w14:textId="77777777" w:rsidR="00756AE0" w:rsidRPr="00995463" w:rsidRDefault="00756AE0" w:rsidP="00514213">
      <w:pPr>
        <w:ind w:right="252"/>
        <w:jc w:val="both"/>
        <w:rPr>
          <w:rFonts w:ascii="Times New Roman" w:hAnsi="Times New Roman" w:cs="Times New Roman"/>
          <w:b/>
          <w:i/>
          <w:color w:val="000000" w:themeColor="text1"/>
          <w:sz w:val="24"/>
          <w:szCs w:val="24"/>
        </w:rPr>
      </w:pPr>
    </w:p>
    <w:p w14:paraId="0788949A" w14:textId="77777777" w:rsidR="00756AE0" w:rsidRPr="00995463" w:rsidRDefault="00756AE0" w:rsidP="00514213">
      <w:pPr>
        <w:ind w:right="252"/>
        <w:jc w:val="both"/>
        <w:rPr>
          <w:rFonts w:ascii="Times New Roman" w:hAnsi="Times New Roman" w:cs="Times New Roman"/>
          <w:b/>
          <w:i/>
          <w:color w:val="000000" w:themeColor="text1"/>
          <w:sz w:val="24"/>
          <w:szCs w:val="24"/>
        </w:rPr>
      </w:pPr>
    </w:p>
    <w:p w14:paraId="4B09647B" w14:textId="77777777" w:rsidR="00CB16A9" w:rsidRPr="00995463" w:rsidRDefault="00CB16A9" w:rsidP="00514213">
      <w:pPr>
        <w:ind w:right="252"/>
        <w:jc w:val="both"/>
        <w:rPr>
          <w:rFonts w:ascii="Times New Roman" w:hAnsi="Times New Roman" w:cs="Times New Roman"/>
          <w:b/>
          <w:i/>
          <w:color w:val="000000" w:themeColor="text1"/>
          <w:sz w:val="24"/>
          <w:szCs w:val="24"/>
        </w:rPr>
      </w:pPr>
    </w:p>
    <w:p w14:paraId="4260B03B" w14:textId="77777777" w:rsidR="00CB16A9" w:rsidRPr="00995463" w:rsidRDefault="00CB16A9" w:rsidP="00514213">
      <w:pPr>
        <w:ind w:right="252"/>
        <w:jc w:val="both"/>
        <w:rPr>
          <w:rFonts w:ascii="Times New Roman" w:hAnsi="Times New Roman" w:cs="Times New Roman"/>
          <w:b/>
          <w:i/>
          <w:color w:val="000000" w:themeColor="text1"/>
          <w:sz w:val="24"/>
          <w:szCs w:val="24"/>
        </w:rPr>
      </w:pPr>
    </w:p>
    <w:p w14:paraId="12559058" w14:textId="77777777" w:rsidR="00CB16A9" w:rsidRPr="00995463" w:rsidRDefault="00CB16A9" w:rsidP="00514213">
      <w:pPr>
        <w:ind w:right="252"/>
        <w:jc w:val="both"/>
        <w:rPr>
          <w:rFonts w:ascii="Times New Roman" w:hAnsi="Times New Roman" w:cs="Times New Roman"/>
          <w:b/>
          <w:i/>
          <w:color w:val="000000" w:themeColor="text1"/>
          <w:sz w:val="24"/>
          <w:szCs w:val="24"/>
        </w:rPr>
      </w:pPr>
    </w:p>
    <w:p w14:paraId="778F2953" w14:textId="77777777" w:rsidR="00CB16A9" w:rsidRPr="00995463" w:rsidRDefault="00CB16A9" w:rsidP="00514213">
      <w:pPr>
        <w:ind w:right="252"/>
        <w:jc w:val="both"/>
        <w:rPr>
          <w:rFonts w:ascii="Times New Roman" w:hAnsi="Times New Roman" w:cs="Times New Roman"/>
          <w:b/>
          <w:i/>
          <w:color w:val="000000" w:themeColor="text1"/>
          <w:sz w:val="24"/>
          <w:szCs w:val="24"/>
        </w:rPr>
      </w:pPr>
    </w:p>
    <w:p w14:paraId="4A315F8B" w14:textId="77777777" w:rsidR="00CB16A9" w:rsidRPr="00995463" w:rsidRDefault="00CB16A9" w:rsidP="00514213">
      <w:pPr>
        <w:ind w:right="252"/>
        <w:jc w:val="both"/>
        <w:rPr>
          <w:rFonts w:ascii="Times New Roman" w:hAnsi="Times New Roman" w:cs="Times New Roman"/>
          <w:b/>
          <w:i/>
          <w:color w:val="000000" w:themeColor="text1"/>
          <w:sz w:val="24"/>
          <w:szCs w:val="24"/>
        </w:rPr>
      </w:pPr>
    </w:p>
    <w:p w14:paraId="3CF15304" w14:textId="01D9443C" w:rsidR="00514213" w:rsidRPr="00995463" w:rsidRDefault="00514213" w:rsidP="00514213">
      <w:pPr>
        <w:ind w:right="252"/>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lastRenderedPageBreak/>
        <w:t>Продовження таблиці 5. Мережа закладів середньої освіти Ворохтянської територіальної громади</w:t>
      </w:r>
    </w:p>
    <w:p w14:paraId="4D01EA82" w14:textId="77777777" w:rsidR="00EE3F29" w:rsidRPr="00995463" w:rsidRDefault="00EE3F29" w:rsidP="00514213">
      <w:pPr>
        <w:ind w:right="252"/>
        <w:jc w:val="both"/>
        <w:rPr>
          <w:rFonts w:ascii="Times New Roman" w:hAnsi="Times New Roman" w:cs="Times New Roman"/>
          <w:b/>
          <w:i/>
          <w:color w:val="000000" w:themeColor="text1"/>
          <w:sz w:val="24"/>
          <w:szCs w:val="24"/>
        </w:rPr>
      </w:pPr>
    </w:p>
    <w:tbl>
      <w:tblPr>
        <w:tblStyle w:val="a7"/>
        <w:tblW w:w="8612" w:type="dxa"/>
        <w:tblInd w:w="426" w:type="dxa"/>
        <w:tblLayout w:type="fixed"/>
        <w:tblLook w:val="04A0" w:firstRow="1" w:lastRow="0" w:firstColumn="1" w:lastColumn="0" w:noHBand="0" w:noVBand="1"/>
      </w:tblPr>
      <w:tblGrid>
        <w:gridCol w:w="1872"/>
        <w:gridCol w:w="929"/>
        <w:gridCol w:w="992"/>
        <w:gridCol w:w="851"/>
        <w:gridCol w:w="709"/>
        <w:gridCol w:w="850"/>
        <w:gridCol w:w="850"/>
        <w:gridCol w:w="709"/>
        <w:gridCol w:w="850"/>
      </w:tblGrid>
      <w:tr w:rsidR="00267270" w:rsidRPr="00995463" w14:paraId="0414826B" w14:textId="77777777" w:rsidTr="00F122AE">
        <w:trPr>
          <w:trHeight w:val="419"/>
        </w:trPr>
        <w:tc>
          <w:tcPr>
            <w:tcW w:w="1872" w:type="dxa"/>
            <w:vMerge w:val="restart"/>
            <w:shd w:val="clear" w:color="auto" w:fill="C2D69B" w:themeFill="accent3" w:themeFillTint="99"/>
          </w:tcPr>
          <w:p w14:paraId="110A9427" w14:textId="77777777" w:rsidR="00514213" w:rsidRPr="00995463" w:rsidRDefault="00514213" w:rsidP="00514213">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Назва закладу</w:t>
            </w:r>
          </w:p>
          <w:p w14:paraId="5DE24B85" w14:textId="77777777" w:rsidR="00514213" w:rsidRPr="00995463" w:rsidRDefault="00514213" w:rsidP="00514213">
            <w:pPr>
              <w:pStyle w:val="a3"/>
              <w:ind w:left="0" w:right="252"/>
              <w:jc w:val="both"/>
              <w:rPr>
                <w:rFonts w:ascii="Times New Roman" w:hAnsi="Times New Roman" w:cs="Times New Roman"/>
                <w:b/>
                <w:i/>
                <w:color w:val="000000" w:themeColor="text1"/>
                <w:sz w:val="24"/>
                <w:szCs w:val="24"/>
              </w:rPr>
            </w:pPr>
          </w:p>
        </w:tc>
        <w:tc>
          <w:tcPr>
            <w:tcW w:w="1921" w:type="dxa"/>
            <w:gridSpan w:val="2"/>
            <w:shd w:val="clear" w:color="auto" w:fill="C2D69B" w:themeFill="accent3" w:themeFillTint="99"/>
          </w:tcPr>
          <w:p w14:paraId="4349EA03" w14:textId="77777777" w:rsidR="00514213" w:rsidRPr="00995463" w:rsidRDefault="00514213" w:rsidP="00F122AE">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Всього 1-4 класів</w:t>
            </w:r>
          </w:p>
        </w:tc>
        <w:tc>
          <w:tcPr>
            <w:tcW w:w="1560" w:type="dxa"/>
            <w:gridSpan w:val="2"/>
            <w:shd w:val="clear" w:color="auto" w:fill="C2D69B" w:themeFill="accent3" w:themeFillTint="99"/>
          </w:tcPr>
          <w:p w14:paraId="05A3536E" w14:textId="77777777" w:rsidR="00514213" w:rsidRPr="00995463" w:rsidRDefault="00514213" w:rsidP="00F122AE">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Всього 5-9 класів</w:t>
            </w:r>
          </w:p>
        </w:tc>
        <w:tc>
          <w:tcPr>
            <w:tcW w:w="1700" w:type="dxa"/>
            <w:gridSpan w:val="2"/>
            <w:shd w:val="clear" w:color="auto" w:fill="C2D69B" w:themeFill="accent3" w:themeFillTint="99"/>
          </w:tcPr>
          <w:p w14:paraId="65C44A5F" w14:textId="77777777" w:rsidR="00514213" w:rsidRPr="00995463" w:rsidRDefault="00514213" w:rsidP="00F122AE">
            <w:pPr>
              <w:pStyle w:val="a3"/>
              <w:ind w:left="-111" w:right="-91"/>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Всього 10-11 класів</w:t>
            </w:r>
          </w:p>
        </w:tc>
        <w:tc>
          <w:tcPr>
            <w:tcW w:w="1559" w:type="dxa"/>
            <w:gridSpan w:val="2"/>
            <w:shd w:val="clear" w:color="auto" w:fill="C2D69B" w:themeFill="accent3" w:themeFillTint="99"/>
          </w:tcPr>
          <w:p w14:paraId="36660D2F" w14:textId="77777777" w:rsidR="00514213" w:rsidRPr="00995463" w:rsidRDefault="00514213" w:rsidP="00F122AE">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Всього 1-11 класів</w:t>
            </w:r>
          </w:p>
        </w:tc>
      </w:tr>
      <w:tr w:rsidR="00267270" w:rsidRPr="00995463" w14:paraId="5D39A37B" w14:textId="77777777" w:rsidTr="00F122AE">
        <w:trPr>
          <w:cantSplit/>
          <w:trHeight w:val="677"/>
        </w:trPr>
        <w:tc>
          <w:tcPr>
            <w:tcW w:w="1872" w:type="dxa"/>
            <w:vMerge/>
            <w:shd w:val="clear" w:color="auto" w:fill="C2D69B" w:themeFill="accent3" w:themeFillTint="99"/>
          </w:tcPr>
          <w:p w14:paraId="21DBFB25" w14:textId="77777777" w:rsidR="00514213" w:rsidRPr="00995463" w:rsidRDefault="00514213" w:rsidP="00514213">
            <w:pPr>
              <w:pStyle w:val="a3"/>
              <w:ind w:left="0" w:right="252"/>
              <w:jc w:val="both"/>
              <w:rPr>
                <w:rFonts w:ascii="Times New Roman" w:hAnsi="Times New Roman" w:cs="Times New Roman"/>
                <w:b/>
                <w:i/>
                <w:color w:val="000000" w:themeColor="text1"/>
                <w:sz w:val="24"/>
                <w:szCs w:val="24"/>
              </w:rPr>
            </w:pPr>
          </w:p>
        </w:tc>
        <w:tc>
          <w:tcPr>
            <w:tcW w:w="929" w:type="dxa"/>
            <w:shd w:val="clear" w:color="auto" w:fill="C2D69B" w:themeFill="accent3" w:themeFillTint="99"/>
          </w:tcPr>
          <w:p w14:paraId="6F6ECD97" w14:textId="77777777" w:rsidR="00514213" w:rsidRPr="00995463" w:rsidRDefault="00514213" w:rsidP="00F122AE">
            <w:pPr>
              <w:pStyle w:val="a3"/>
              <w:ind w:left="0" w:right="-108"/>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кл.</w:t>
            </w:r>
          </w:p>
        </w:tc>
        <w:tc>
          <w:tcPr>
            <w:tcW w:w="992" w:type="dxa"/>
            <w:shd w:val="clear" w:color="auto" w:fill="C2D69B" w:themeFill="accent3" w:themeFillTint="99"/>
          </w:tcPr>
          <w:p w14:paraId="08D21D22" w14:textId="77777777" w:rsidR="00514213" w:rsidRPr="00995463" w:rsidRDefault="00514213" w:rsidP="00F122AE">
            <w:pPr>
              <w:pStyle w:val="a3"/>
              <w:ind w:left="-108" w:right="-111"/>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уч.</w:t>
            </w:r>
          </w:p>
        </w:tc>
        <w:tc>
          <w:tcPr>
            <w:tcW w:w="851" w:type="dxa"/>
            <w:shd w:val="clear" w:color="auto" w:fill="C2D69B" w:themeFill="accent3" w:themeFillTint="99"/>
          </w:tcPr>
          <w:p w14:paraId="7FB45DD1" w14:textId="77777777" w:rsidR="00514213" w:rsidRPr="00995463" w:rsidRDefault="00514213" w:rsidP="00F122AE">
            <w:pPr>
              <w:pStyle w:val="a3"/>
              <w:ind w:left="-117" w:right="-114"/>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кл.</w:t>
            </w:r>
          </w:p>
        </w:tc>
        <w:tc>
          <w:tcPr>
            <w:tcW w:w="709" w:type="dxa"/>
            <w:shd w:val="clear" w:color="auto" w:fill="C2D69B" w:themeFill="accent3" w:themeFillTint="99"/>
          </w:tcPr>
          <w:p w14:paraId="45800B2B" w14:textId="77777777" w:rsidR="00514213" w:rsidRPr="00995463" w:rsidRDefault="00514213" w:rsidP="00F122AE">
            <w:pPr>
              <w:pStyle w:val="a3"/>
              <w:ind w:left="-114" w:right="-105"/>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уч.</w:t>
            </w:r>
          </w:p>
        </w:tc>
        <w:tc>
          <w:tcPr>
            <w:tcW w:w="850" w:type="dxa"/>
            <w:shd w:val="clear" w:color="auto" w:fill="C2D69B" w:themeFill="accent3" w:themeFillTint="99"/>
          </w:tcPr>
          <w:p w14:paraId="5C394E35" w14:textId="77777777" w:rsidR="00514213" w:rsidRPr="00995463" w:rsidRDefault="00514213" w:rsidP="00F122AE">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кл.</w:t>
            </w:r>
          </w:p>
        </w:tc>
        <w:tc>
          <w:tcPr>
            <w:tcW w:w="850" w:type="dxa"/>
            <w:shd w:val="clear" w:color="auto" w:fill="C2D69B" w:themeFill="accent3" w:themeFillTint="99"/>
          </w:tcPr>
          <w:p w14:paraId="1D7A1C13" w14:textId="77777777" w:rsidR="00514213" w:rsidRPr="00995463" w:rsidRDefault="00514213" w:rsidP="00F122AE">
            <w:pPr>
              <w:pStyle w:val="a3"/>
              <w:tabs>
                <w:tab w:val="left" w:pos="0"/>
              </w:tabs>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уч.</w:t>
            </w:r>
          </w:p>
        </w:tc>
        <w:tc>
          <w:tcPr>
            <w:tcW w:w="709" w:type="dxa"/>
            <w:shd w:val="clear" w:color="auto" w:fill="C2D69B" w:themeFill="accent3" w:themeFillTint="99"/>
          </w:tcPr>
          <w:p w14:paraId="7093D00E" w14:textId="77777777" w:rsidR="00514213" w:rsidRPr="00995463" w:rsidRDefault="00514213" w:rsidP="00F122AE">
            <w:pPr>
              <w:pStyle w:val="a3"/>
              <w:ind w:left="0" w:right="-104" w:hanging="103"/>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кл.</w:t>
            </w:r>
          </w:p>
        </w:tc>
        <w:tc>
          <w:tcPr>
            <w:tcW w:w="850" w:type="dxa"/>
            <w:shd w:val="clear" w:color="auto" w:fill="C2D69B" w:themeFill="accent3" w:themeFillTint="99"/>
          </w:tcPr>
          <w:p w14:paraId="71A18A0A" w14:textId="77777777" w:rsidR="00514213" w:rsidRPr="00995463" w:rsidRDefault="00514213" w:rsidP="00F122AE">
            <w:pPr>
              <w:pStyle w:val="a3"/>
              <w:ind w:left="-110" w:right="-109" w:hanging="110"/>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уч.</w:t>
            </w:r>
          </w:p>
        </w:tc>
      </w:tr>
      <w:tr w:rsidR="00267270" w:rsidRPr="00995463" w14:paraId="155BD434" w14:textId="77777777" w:rsidTr="00F122AE">
        <w:trPr>
          <w:trHeight w:val="258"/>
        </w:trPr>
        <w:tc>
          <w:tcPr>
            <w:tcW w:w="1872" w:type="dxa"/>
          </w:tcPr>
          <w:p w14:paraId="07419DA6" w14:textId="77777777" w:rsidR="00514213" w:rsidRPr="00995463" w:rsidRDefault="00514213" w:rsidP="00514213">
            <w:pPr>
              <w:pStyle w:val="a3"/>
              <w:ind w:left="0"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929" w:type="dxa"/>
          </w:tcPr>
          <w:p w14:paraId="46D51350" w14:textId="77777777" w:rsidR="00514213" w:rsidRPr="00995463" w:rsidRDefault="00514213" w:rsidP="00F122AE">
            <w:pPr>
              <w:pStyle w:val="a3"/>
              <w:ind w:left="0" w:right="-108"/>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w:t>
            </w:r>
          </w:p>
        </w:tc>
        <w:tc>
          <w:tcPr>
            <w:tcW w:w="992" w:type="dxa"/>
          </w:tcPr>
          <w:p w14:paraId="7752BC1A" w14:textId="77777777" w:rsidR="00514213" w:rsidRPr="00995463" w:rsidRDefault="00514213" w:rsidP="00F122AE">
            <w:pPr>
              <w:pStyle w:val="a3"/>
              <w:ind w:left="0" w:right="-111"/>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258</w:t>
            </w:r>
          </w:p>
        </w:tc>
        <w:tc>
          <w:tcPr>
            <w:tcW w:w="851" w:type="dxa"/>
          </w:tcPr>
          <w:p w14:paraId="3C071BB2" w14:textId="77777777" w:rsidR="00514213" w:rsidRPr="00995463" w:rsidRDefault="00514213" w:rsidP="00F122AE">
            <w:pPr>
              <w:pStyle w:val="a3"/>
              <w:ind w:left="-117" w:right="-114"/>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c>
          <w:tcPr>
            <w:tcW w:w="709" w:type="dxa"/>
          </w:tcPr>
          <w:p w14:paraId="77BE44DE" w14:textId="77777777" w:rsidR="00514213" w:rsidRPr="00995463" w:rsidRDefault="00514213" w:rsidP="00F122AE">
            <w:pPr>
              <w:pStyle w:val="a3"/>
              <w:ind w:left="0" w:right="-105" w:hanging="114"/>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336</w:t>
            </w:r>
          </w:p>
        </w:tc>
        <w:tc>
          <w:tcPr>
            <w:tcW w:w="850" w:type="dxa"/>
          </w:tcPr>
          <w:p w14:paraId="5964E43F" w14:textId="77777777" w:rsidR="00514213" w:rsidRPr="00995463" w:rsidRDefault="00514213" w:rsidP="00F122AE">
            <w:pPr>
              <w:pStyle w:val="a3"/>
              <w:tabs>
                <w:tab w:val="left" w:pos="0"/>
              </w:tabs>
              <w:ind w:left="0"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850" w:type="dxa"/>
          </w:tcPr>
          <w:p w14:paraId="0E95186F" w14:textId="77777777" w:rsidR="00514213" w:rsidRPr="00995463" w:rsidRDefault="00514213" w:rsidP="00F122AE">
            <w:pPr>
              <w:pStyle w:val="a3"/>
              <w:tabs>
                <w:tab w:val="left" w:pos="0"/>
              </w:tabs>
              <w:ind w:left="0" w:right="-113" w:hanging="106"/>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79</w:t>
            </w:r>
          </w:p>
        </w:tc>
        <w:tc>
          <w:tcPr>
            <w:tcW w:w="709" w:type="dxa"/>
          </w:tcPr>
          <w:p w14:paraId="08D7221C" w14:textId="77777777" w:rsidR="00514213" w:rsidRPr="00995463" w:rsidRDefault="00514213" w:rsidP="00F122AE">
            <w:pPr>
              <w:pStyle w:val="a3"/>
              <w:tabs>
                <w:tab w:val="left" w:pos="-103"/>
              </w:tabs>
              <w:ind w:left="0" w:right="-104" w:hanging="10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31</w:t>
            </w:r>
          </w:p>
        </w:tc>
        <w:tc>
          <w:tcPr>
            <w:tcW w:w="850" w:type="dxa"/>
          </w:tcPr>
          <w:p w14:paraId="40444019" w14:textId="77777777" w:rsidR="00514213" w:rsidRPr="00995463" w:rsidRDefault="00514213" w:rsidP="00F122AE">
            <w:pPr>
              <w:pStyle w:val="a3"/>
              <w:ind w:left="-112" w:right="-95" w:hanging="11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673</w:t>
            </w:r>
          </w:p>
        </w:tc>
      </w:tr>
      <w:tr w:rsidR="00514213" w:rsidRPr="00995463" w14:paraId="6FF3D9E6" w14:textId="77777777" w:rsidTr="00F122AE">
        <w:trPr>
          <w:trHeight w:val="269"/>
        </w:trPr>
        <w:tc>
          <w:tcPr>
            <w:tcW w:w="1872" w:type="dxa"/>
          </w:tcPr>
          <w:p w14:paraId="7EE88F8D" w14:textId="77777777" w:rsidR="00514213" w:rsidRPr="00995463" w:rsidRDefault="00514213" w:rsidP="00514213">
            <w:pPr>
              <w:pStyle w:val="a3"/>
              <w:ind w:left="0"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929" w:type="dxa"/>
          </w:tcPr>
          <w:p w14:paraId="6354A4D1" w14:textId="77777777" w:rsidR="00514213" w:rsidRPr="00995463" w:rsidRDefault="00514213" w:rsidP="00F122AE">
            <w:pPr>
              <w:pStyle w:val="a3"/>
              <w:ind w:left="0" w:right="-108"/>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992" w:type="dxa"/>
          </w:tcPr>
          <w:p w14:paraId="4143D891" w14:textId="77777777" w:rsidR="00514213" w:rsidRPr="00995463" w:rsidRDefault="00514213" w:rsidP="00F122AE">
            <w:pPr>
              <w:pStyle w:val="a3"/>
              <w:ind w:left="0" w:right="-111"/>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72</w:t>
            </w:r>
          </w:p>
        </w:tc>
        <w:tc>
          <w:tcPr>
            <w:tcW w:w="851" w:type="dxa"/>
          </w:tcPr>
          <w:p w14:paraId="62D80911" w14:textId="77777777" w:rsidR="00514213" w:rsidRPr="00995463" w:rsidRDefault="00514213" w:rsidP="00F122AE">
            <w:pPr>
              <w:pStyle w:val="a3"/>
              <w:tabs>
                <w:tab w:val="left" w:pos="-117"/>
              </w:tabs>
              <w:ind w:left="0" w:right="252" w:hanging="117"/>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709" w:type="dxa"/>
          </w:tcPr>
          <w:p w14:paraId="14E0BB94" w14:textId="77777777" w:rsidR="00514213" w:rsidRPr="00995463" w:rsidRDefault="00514213" w:rsidP="00F122AE">
            <w:pPr>
              <w:pStyle w:val="a3"/>
              <w:ind w:left="0" w:right="-105"/>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78</w:t>
            </w:r>
          </w:p>
        </w:tc>
        <w:tc>
          <w:tcPr>
            <w:tcW w:w="850" w:type="dxa"/>
          </w:tcPr>
          <w:p w14:paraId="0C88CD8C" w14:textId="77777777" w:rsidR="00514213" w:rsidRPr="00995463" w:rsidRDefault="00514213" w:rsidP="00F122AE">
            <w:pPr>
              <w:pStyle w:val="a3"/>
              <w:tabs>
                <w:tab w:val="left" w:pos="0"/>
              </w:tabs>
              <w:ind w:left="0"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850" w:type="dxa"/>
          </w:tcPr>
          <w:p w14:paraId="774230D9" w14:textId="77777777" w:rsidR="00514213" w:rsidRPr="00995463" w:rsidRDefault="00514213" w:rsidP="00F122AE">
            <w:pPr>
              <w:pStyle w:val="a3"/>
              <w:tabs>
                <w:tab w:val="left" w:pos="36"/>
              </w:tabs>
              <w:ind w:left="0"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09" w:type="dxa"/>
          </w:tcPr>
          <w:p w14:paraId="4158EF7D" w14:textId="77777777" w:rsidR="00514213" w:rsidRPr="00995463" w:rsidRDefault="00514213" w:rsidP="00F122AE">
            <w:pPr>
              <w:pStyle w:val="a3"/>
              <w:tabs>
                <w:tab w:val="left" w:pos="-103"/>
              </w:tabs>
              <w:ind w:left="0" w:right="-248" w:hanging="10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w:t>
            </w:r>
          </w:p>
        </w:tc>
        <w:tc>
          <w:tcPr>
            <w:tcW w:w="850" w:type="dxa"/>
          </w:tcPr>
          <w:p w14:paraId="0BE87597" w14:textId="77777777" w:rsidR="00514213" w:rsidRPr="00995463" w:rsidRDefault="00514213" w:rsidP="00F122AE">
            <w:pPr>
              <w:pStyle w:val="a3"/>
              <w:ind w:left="-112" w:right="-95" w:hanging="11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150</w:t>
            </w:r>
          </w:p>
        </w:tc>
      </w:tr>
    </w:tbl>
    <w:p w14:paraId="1DB97CD0" w14:textId="77777777" w:rsidR="00756AE0" w:rsidRPr="00995463" w:rsidRDefault="00756AE0" w:rsidP="00D26BA1">
      <w:pPr>
        <w:ind w:right="252" w:firstLine="567"/>
        <w:jc w:val="both"/>
        <w:rPr>
          <w:rFonts w:ascii="Times New Roman" w:hAnsi="Times New Roman" w:cs="Times New Roman"/>
          <w:color w:val="000000" w:themeColor="text1"/>
          <w:sz w:val="24"/>
          <w:szCs w:val="24"/>
        </w:rPr>
      </w:pPr>
    </w:p>
    <w:p w14:paraId="67A1F45A"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Аналізуючи мережу закладів середньої освіти Ворохтянської територіальної громади зауважимо, що вона складається із двох ЗЗСО: Ворохтянського ліцею і Татарівської гімназії. Заклади освіти практично повністю завантажені – Ворохтянський ліцей – на 93 %, Татарівська гімназія дещо менше – на 75 %. Опорні заклади освіти у громаді відсутні, малокомплектних шкіл немає.</w:t>
      </w:r>
    </w:p>
    <w:p w14:paraId="4B28010E" w14:textId="69D9F3ED"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Кількість учнів на 1 </w:t>
      </w:r>
      <w:r w:rsidR="00EE3F29" w:rsidRPr="00995463">
        <w:rPr>
          <w:rFonts w:ascii="Times New Roman" w:hAnsi="Times New Roman" w:cs="Times New Roman"/>
          <w:color w:val="000000" w:themeColor="text1"/>
          <w:sz w:val="24"/>
          <w:szCs w:val="24"/>
        </w:rPr>
        <w:t>вчителя</w:t>
      </w:r>
      <w:r w:rsidRPr="00995463">
        <w:rPr>
          <w:rFonts w:ascii="Times New Roman" w:hAnsi="Times New Roman" w:cs="Times New Roman"/>
          <w:color w:val="000000" w:themeColor="text1"/>
          <w:sz w:val="24"/>
          <w:szCs w:val="24"/>
        </w:rPr>
        <w:t xml:space="preserve"> – 10,6 (</w:t>
      </w:r>
      <w:r w:rsidR="003F4A05" w:rsidRPr="00995463">
        <w:rPr>
          <w:rFonts w:ascii="Times New Roman" w:hAnsi="Times New Roman" w:cs="Times New Roman"/>
          <w:color w:val="000000" w:themeColor="text1"/>
          <w:sz w:val="24"/>
          <w:szCs w:val="24"/>
        </w:rPr>
        <w:t>діаграма 16</w:t>
      </w:r>
      <w:r w:rsidRPr="00995463">
        <w:rPr>
          <w:rFonts w:ascii="Times New Roman" w:hAnsi="Times New Roman" w:cs="Times New Roman"/>
          <w:color w:val="000000" w:themeColor="text1"/>
          <w:sz w:val="24"/>
          <w:szCs w:val="24"/>
        </w:rPr>
        <w:t>).</w:t>
      </w:r>
    </w:p>
    <w:p w14:paraId="6FF5F91F" w14:textId="77777777" w:rsidR="00756AE0" w:rsidRPr="00995463" w:rsidRDefault="00756AE0" w:rsidP="00D26BA1">
      <w:pPr>
        <w:ind w:right="252" w:firstLine="567"/>
        <w:jc w:val="both"/>
        <w:rPr>
          <w:rFonts w:ascii="Times New Roman" w:hAnsi="Times New Roman" w:cs="Times New Roman"/>
          <w:color w:val="000000" w:themeColor="text1"/>
          <w:sz w:val="24"/>
          <w:szCs w:val="24"/>
        </w:rPr>
      </w:pPr>
    </w:p>
    <w:p w14:paraId="58BD4030" w14:textId="77777777" w:rsidR="00D26BA1" w:rsidRPr="00995463" w:rsidRDefault="00D26BA1" w:rsidP="00D26BA1">
      <w:pPr>
        <w:ind w:right="252" w:firstLine="567"/>
        <w:jc w:val="center"/>
        <w:rPr>
          <w:rFonts w:ascii="Times New Roman" w:hAnsi="Times New Roman" w:cs="Times New Roman"/>
          <w:color w:val="000000" w:themeColor="text1"/>
          <w:sz w:val="24"/>
          <w:szCs w:val="24"/>
          <w:lang w:val="en-US"/>
        </w:rPr>
      </w:pPr>
      <w:r w:rsidRPr="00995463">
        <w:rPr>
          <w:rFonts w:ascii="Times New Roman" w:hAnsi="Times New Roman" w:cs="Times New Roman"/>
          <w:noProof/>
          <w:color w:val="000000" w:themeColor="text1"/>
          <w:sz w:val="24"/>
          <w:szCs w:val="24"/>
          <w:lang w:eastAsia="uk-UA"/>
        </w:rPr>
        <w:drawing>
          <wp:inline distT="0" distB="0" distL="0" distR="0" wp14:anchorId="3FB318F0" wp14:editId="13581E44">
            <wp:extent cx="4918363" cy="2126673"/>
            <wp:effectExtent l="0" t="0" r="15875" b="260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8E5748" w14:textId="47D55387" w:rsidR="00EE3F29" w:rsidRPr="00995463" w:rsidRDefault="00D26BA1" w:rsidP="00EE3F29">
      <w:pPr>
        <w:ind w:right="252" w:firstLine="567"/>
        <w:jc w:val="both"/>
        <w:rPr>
          <w:rFonts w:ascii="Times New Roman" w:hAnsi="Times New Roman" w:cs="Times New Roman"/>
          <w:b/>
          <w:bCs/>
          <w:color w:val="000000" w:themeColor="text1"/>
          <w:sz w:val="24"/>
          <w:szCs w:val="24"/>
        </w:rPr>
      </w:pPr>
      <w:r w:rsidRPr="00995463">
        <w:rPr>
          <w:rFonts w:ascii="Times New Roman" w:hAnsi="Times New Roman" w:cs="Times New Roman"/>
          <w:color w:val="000000" w:themeColor="text1"/>
          <w:sz w:val="24"/>
          <w:szCs w:val="24"/>
        </w:rPr>
        <w:t xml:space="preserve"> </w:t>
      </w:r>
      <w:r w:rsidR="003F4A05" w:rsidRPr="00995463">
        <w:rPr>
          <w:rFonts w:ascii="Times New Roman" w:hAnsi="Times New Roman" w:cs="Times New Roman"/>
          <w:b/>
          <w:color w:val="000000" w:themeColor="text1"/>
          <w:sz w:val="24"/>
          <w:szCs w:val="24"/>
        </w:rPr>
        <w:tab/>
        <w:t>Діаграма 16.</w:t>
      </w:r>
      <w:r w:rsidR="00EE3F29" w:rsidRPr="00995463">
        <w:rPr>
          <w:rFonts w:ascii="Times New Roman" w:hAnsi="Times New Roman" w:cs="Times New Roman"/>
          <w:b/>
          <w:color w:val="000000" w:themeColor="text1"/>
          <w:sz w:val="24"/>
          <w:szCs w:val="24"/>
        </w:rPr>
        <w:t xml:space="preserve">  </w:t>
      </w:r>
      <w:r w:rsidR="00EE3F29" w:rsidRPr="00995463">
        <w:rPr>
          <w:rFonts w:ascii="Times New Roman" w:hAnsi="Times New Roman" w:cs="Times New Roman"/>
          <w:b/>
          <w:bCs/>
          <w:color w:val="000000" w:themeColor="text1"/>
          <w:sz w:val="24"/>
          <w:szCs w:val="24"/>
        </w:rPr>
        <w:t>Середня к</w:t>
      </w:r>
      <w:r w:rsidR="003F4A05" w:rsidRPr="00995463">
        <w:rPr>
          <w:rFonts w:ascii="Times New Roman" w:hAnsi="Times New Roman" w:cs="Times New Roman"/>
          <w:b/>
          <w:bCs/>
          <w:color w:val="000000" w:themeColor="text1"/>
          <w:sz w:val="24"/>
          <w:szCs w:val="24"/>
        </w:rPr>
        <w:t>ількість учнів на 1 вчителя, осіб у 2022-2023 навчальному році</w:t>
      </w:r>
    </w:p>
    <w:p w14:paraId="2535B360" w14:textId="76C206DE" w:rsidR="00EE3F29" w:rsidRPr="00995463" w:rsidRDefault="00EE3F29" w:rsidP="00EE3F29">
      <w:pPr>
        <w:ind w:right="252" w:firstLine="567"/>
        <w:jc w:val="both"/>
        <w:rPr>
          <w:rFonts w:ascii="Times New Roman" w:hAnsi="Times New Roman" w:cs="Times New Roman"/>
          <w:b/>
          <w:color w:val="000000" w:themeColor="text1"/>
          <w:sz w:val="24"/>
          <w:szCs w:val="24"/>
        </w:rPr>
      </w:pPr>
    </w:p>
    <w:p w14:paraId="7E139D4B" w14:textId="77777777" w:rsidR="00EE3F29" w:rsidRPr="00995463" w:rsidRDefault="00EE3F29" w:rsidP="00D26BA1">
      <w:pPr>
        <w:pStyle w:val="a3"/>
        <w:ind w:left="0" w:right="252" w:firstLine="567"/>
        <w:rPr>
          <w:rFonts w:ascii="Times New Roman" w:hAnsi="Times New Roman" w:cs="Times New Roman"/>
          <w:color w:val="000000" w:themeColor="text1"/>
          <w:sz w:val="24"/>
          <w:szCs w:val="24"/>
          <w:lang w:val="ru-RU"/>
        </w:rPr>
      </w:pPr>
    </w:p>
    <w:p w14:paraId="6F5463ED" w14:textId="145BF1A5" w:rsidR="00D26BA1" w:rsidRPr="00995463" w:rsidRDefault="00D26BA1" w:rsidP="00D26BA1">
      <w:pPr>
        <w:pStyle w:val="a3"/>
        <w:ind w:left="0" w:right="252" w:firstLine="567"/>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До закладів загальної середньої освіти у зв’язку із воєнним станом в Україні у 2022-2023 навчальному році зараховано 45 учнів із числа внутрішньо переміщених осіб.</w:t>
      </w:r>
    </w:p>
    <w:p w14:paraId="138A69EB" w14:textId="3B426D12"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ЗЗСО з початку навчального року навчаються за очною формою (Татарівська гімназія) та змішаною формою (Ворохтянський ліцей)</w:t>
      </w:r>
      <w:r w:rsidR="006103CD" w:rsidRPr="00995463">
        <w:rPr>
          <w:rFonts w:ascii="Times New Roman" w:hAnsi="Times New Roman" w:cs="Times New Roman"/>
          <w:color w:val="000000" w:themeColor="text1"/>
          <w:sz w:val="24"/>
          <w:szCs w:val="24"/>
        </w:rPr>
        <w:t xml:space="preserve"> (</w:t>
      </w:r>
      <w:r w:rsidR="00795202" w:rsidRPr="00995463">
        <w:rPr>
          <w:rFonts w:ascii="Times New Roman" w:hAnsi="Times New Roman" w:cs="Times New Roman"/>
          <w:color w:val="000000" w:themeColor="text1"/>
          <w:sz w:val="24"/>
          <w:szCs w:val="24"/>
        </w:rPr>
        <w:t>діаграма 17</w:t>
      </w:r>
      <w:r w:rsidR="006103CD"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w:t>
      </w:r>
    </w:p>
    <w:p w14:paraId="400E28B9" w14:textId="2AA46FCB"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всіх закладах облаштовано найпростіші укриття для забезпечення безпеки здобувачів освіти та працівників під час сигналу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Повітряна тривога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w:t>
      </w:r>
    </w:p>
    <w:p w14:paraId="7A3D1E91" w14:textId="77777777" w:rsidR="00D26BA1" w:rsidRPr="00995463" w:rsidRDefault="00D26BA1" w:rsidP="00D26BA1">
      <w:pPr>
        <w:pStyle w:val="a3"/>
        <w:ind w:left="0" w:right="252" w:firstLine="567"/>
        <w:jc w:val="center"/>
        <w:rPr>
          <w:rFonts w:ascii="Times New Roman" w:hAnsi="Times New Roman" w:cs="Times New Roman"/>
          <w:color w:val="000000" w:themeColor="text1"/>
          <w:sz w:val="24"/>
          <w:szCs w:val="24"/>
        </w:rPr>
      </w:pPr>
    </w:p>
    <w:p w14:paraId="15CA86F5" w14:textId="77777777" w:rsidR="00D26BA1" w:rsidRPr="00995463" w:rsidRDefault="00D26BA1" w:rsidP="006103CD">
      <w:pPr>
        <w:pStyle w:val="a3"/>
        <w:ind w:left="0" w:right="252"/>
        <w:jc w:val="center"/>
        <w:rPr>
          <w:rFonts w:ascii="Times New Roman" w:hAnsi="Times New Roman" w:cs="Times New Roman"/>
          <w:b/>
          <w:i/>
          <w:color w:val="000000" w:themeColor="text1"/>
          <w:sz w:val="24"/>
          <w:szCs w:val="24"/>
        </w:rPr>
      </w:pPr>
      <w:r w:rsidRPr="00995463">
        <w:rPr>
          <w:rFonts w:ascii="Times New Roman" w:hAnsi="Times New Roman" w:cs="Times New Roman"/>
          <w:noProof/>
          <w:color w:val="000000" w:themeColor="text1"/>
          <w:sz w:val="24"/>
          <w:szCs w:val="24"/>
          <w:lang w:eastAsia="uk-UA"/>
        </w:rPr>
        <w:lastRenderedPageBreak/>
        <w:drawing>
          <wp:inline distT="0" distB="0" distL="0" distR="0" wp14:anchorId="5F7EBF34" wp14:editId="19EB8D32">
            <wp:extent cx="5015345" cy="2757055"/>
            <wp:effectExtent l="0" t="0" r="13970" b="24765"/>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12846E" w14:textId="58138576" w:rsidR="006103CD" w:rsidRPr="00995463" w:rsidRDefault="00795202" w:rsidP="006103CD">
      <w:pPr>
        <w:ind w:right="252" w:firstLine="567"/>
        <w:jc w:val="both"/>
        <w:rPr>
          <w:rFonts w:ascii="Times New Roman" w:hAnsi="Times New Roman" w:cs="Times New Roman"/>
          <w:b/>
          <w:bCs/>
          <w:color w:val="000000" w:themeColor="text1"/>
          <w:sz w:val="24"/>
          <w:szCs w:val="24"/>
          <w:lang w:val="ru-RU"/>
        </w:rPr>
      </w:pPr>
      <w:r w:rsidRPr="00995463">
        <w:rPr>
          <w:rFonts w:ascii="Times New Roman" w:hAnsi="Times New Roman" w:cs="Times New Roman"/>
          <w:b/>
          <w:color w:val="000000" w:themeColor="text1"/>
          <w:sz w:val="24"/>
          <w:szCs w:val="24"/>
        </w:rPr>
        <w:tab/>
        <w:t>Діаграма 17.</w:t>
      </w:r>
      <w:r w:rsidR="006103CD" w:rsidRPr="00995463">
        <w:rPr>
          <w:rFonts w:ascii="Times New Roman" w:hAnsi="Times New Roman" w:cs="Times New Roman"/>
          <w:b/>
          <w:color w:val="000000" w:themeColor="text1"/>
          <w:sz w:val="24"/>
          <w:szCs w:val="24"/>
        </w:rPr>
        <w:t xml:space="preserve">  </w:t>
      </w:r>
      <w:r w:rsidR="006103CD" w:rsidRPr="00995463">
        <w:rPr>
          <w:rFonts w:ascii="Times New Roman" w:hAnsi="Times New Roman" w:cs="Times New Roman"/>
          <w:b/>
          <w:bCs/>
          <w:color w:val="000000" w:themeColor="text1"/>
          <w:sz w:val="24"/>
          <w:szCs w:val="24"/>
          <w:lang w:val="ru-RU"/>
        </w:rPr>
        <w:t>Форми навчання у ЗЗСО (2022/2023 н. р.)</w:t>
      </w:r>
    </w:p>
    <w:p w14:paraId="4A6317FE" w14:textId="77777777" w:rsidR="00756AE0" w:rsidRPr="00995463" w:rsidRDefault="00756AE0" w:rsidP="00D26BA1">
      <w:pPr>
        <w:ind w:right="252" w:firstLine="567"/>
        <w:jc w:val="both"/>
        <w:rPr>
          <w:rFonts w:ascii="Times New Roman" w:hAnsi="Times New Roman" w:cs="Times New Roman"/>
          <w:color w:val="000000" w:themeColor="text1"/>
          <w:sz w:val="24"/>
          <w:szCs w:val="24"/>
        </w:rPr>
      </w:pPr>
    </w:p>
    <w:p w14:paraId="6C69BC3C" w14:textId="2E620267" w:rsidR="00D26BA1" w:rsidRPr="00995463" w:rsidRDefault="00795202" w:rsidP="00D26BA1">
      <w:pPr>
        <w:ind w:right="252" w:firstLine="567"/>
        <w:jc w:val="both"/>
        <w:rPr>
          <w:rFonts w:ascii="Times New Roman" w:hAnsi="Times New Roman" w:cs="Times New Roman"/>
          <w:i/>
          <w:color w:val="000000" w:themeColor="text1"/>
          <w:sz w:val="24"/>
          <w:szCs w:val="24"/>
          <w:u w:val="single"/>
        </w:rPr>
      </w:pPr>
      <w:r w:rsidRPr="00995463">
        <w:rPr>
          <w:rFonts w:ascii="Times New Roman" w:hAnsi="Times New Roman" w:cs="Times New Roman"/>
          <w:color w:val="000000" w:themeColor="text1"/>
          <w:sz w:val="24"/>
          <w:szCs w:val="24"/>
        </w:rPr>
        <w:t>ФНК у громаді становить 21,2</w:t>
      </w:r>
      <w:r w:rsidR="00D26BA1" w:rsidRPr="00995463">
        <w:rPr>
          <w:rFonts w:ascii="Times New Roman" w:hAnsi="Times New Roman" w:cs="Times New Roman"/>
          <w:color w:val="000000" w:themeColor="text1"/>
          <w:sz w:val="24"/>
          <w:szCs w:val="24"/>
        </w:rPr>
        <w:t xml:space="preserve">, а розрахункова наповнюваність класів – 20,0. Фактична  кількість ставок (ФКС) педагогічних працівників у </w:t>
      </w:r>
      <w:r w:rsidRPr="00995463">
        <w:rPr>
          <w:rFonts w:ascii="Times New Roman" w:hAnsi="Times New Roman" w:cs="Times New Roman"/>
          <w:color w:val="000000" w:themeColor="text1"/>
          <w:sz w:val="24"/>
          <w:szCs w:val="24"/>
        </w:rPr>
        <w:t xml:space="preserve">Ворохтянській </w:t>
      </w:r>
      <w:r w:rsidR="00D26BA1" w:rsidRPr="00995463">
        <w:rPr>
          <w:rFonts w:ascii="Times New Roman" w:hAnsi="Times New Roman" w:cs="Times New Roman"/>
          <w:color w:val="000000" w:themeColor="text1"/>
          <w:sz w:val="24"/>
          <w:szCs w:val="24"/>
        </w:rPr>
        <w:t>ТГ – 88,04 ставок, розрахункова кількість ставок  (РКС) у 2021 році становила – 72,4 ставки. Як видно</w:t>
      </w:r>
      <w:r w:rsidR="006103CD" w:rsidRPr="00995463">
        <w:rPr>
          <w:rFonts w:ascii="Times New Roman" w:hAnsi="Times New Roman" w:cs="Times New Roman"/>
          <w:color w:val="000000" w:themeColor="text1"/>
          <w:sz w:val="24"/>
          <w:szCs w:val="24"/>
        </w:rPr>
        <w:t>,</w:t>
      </w:r>
      <w:r w:rsidR="00D26BA1" w:rsidRPr="00995463">
        <w:rPr>
          <w:rFonts w:ascii="Times New Roman" w:hAnsi="Times New Roman" w:cs="Times New Roman"/>
          <w:color w:val="000000" w:themeColor="text1"/>
          <w:sz w:val="24"/>
          <w:szCs w:val="24"/>
        </w:rPr>
        <w:t xml:space="preserve"> ФКС у 1,2 рази перевищує РКС, що може свідчити </w:t>
      </w:r>
      <w:r w:rsidR="00D26BA1" w:rsidRPr="00995463">
        <w:rPr>
          <w:rFonts w:ascii="Times New Roman" w:hAnsi="Times New Roman" w:cs="Times New Roman"/>
          <w:i/>
          <w:color w:val="000000" w:themeColor="text1"/>
          <w:sz w:val="24"/>
          <w:szCs w:val="24"/>
          <w:u w:val="single"/>
        </w:rPr>
        <w:t xml:space="preserve">про нераціональне використання коштів освітньої субвенції. </w:t>
      </w:r>
    </w:p>
    <w:p w14:paraId="240567FF" w14:textId="6F46889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Питома вага непедагогічного персоналу дещо нижча, ніж аналогічні показники по області та Україні (</w:t>
      </w:r>
      <w:r w:rsidR="00795202" w:rsidRPr="00995463">
        <w:rPr>
          <w:rFonts w:ascii="Times New Roman" w:hAnsi="Times New Roman" w:cs="Times New Roman"/>
          <w:color w:val="000000" w:themeColor="text1"/>
          <w:sz w:val="24"/>
          <w:szCs w:val="24"/>
        </w:rPr>
        <w:t>діаграма 18</w:t>
      </w:r>
      <w:r w:rsidRPr="00995463">
        <w:rPr>
          <w:rFonts w:ascii="Times New Roman" w:hAnsi="Times New Roman" w:cs="Times New Roman"/>
          <w:color w:val="000000" w:themeColor="text1"/>
          <w:sz w:val="24"/>
          <w:szCs w:val="24"/>
        </w:rPr>
        <w:t xml:space="preserve">), проте знову бачимо, що % непедагогічного персоналу в Татарівській гімназії (42,9 %) майже вдвічі вищий за аналогічний показник у Ворохтянському ліцеї (24,4 %) та області і відповідає середньому показнику по Україні. </w:t>
      </w:r>
    </w:p>
    <w:p w14:paraId="569C3D2B" w14:textId="77777777" w:rsidR="00756AE0" w:rsidRPr="00995463" w:rsidRDefault="00756AE0" w:rsidP="00D26BA1">
      <w:pPr>
        <w:ind w:right="252" w:firstLine="567"/>
        <w:jc w:val="both"/>
        <w:rPr>
          <w:rFonts w:ascii="Times New Roman" w:hAnsi="Times New Roman" w:cs="Times New Roman"/>
          <w:color w:val="000000" w:themeColor="text1"/>
          <w:sz w:val="24"/>
          <w:szCs w:val="24"/>
        </w:rPr>
      </w:pPr>
    </w:p>
    <w:p w14:paraId="7E736AEA" w14:textId="77777777" w:rsidR="00D26BA1" w:rsidRPr="00995463" w:rsidRDefault="00D26BA1" w:rsidP="00D26BA1">
      <w:pPr>
        <w:pStyle w:val="a3"/>
        <w:ind w:left="0" w:right="252" w:firstLine="567"/>
        <w:jc w:val="center"/>
        <w:rPr>
          <w:rFonts w:ascii="Times New Roman" w:hAnsi="Times New Roman" w:cs="Times New Roman"/>
          <w:i/>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14501707" wp14:editId="3AD6DEAE">
            <wp:extent cx="5015345" cy="2757055"/>
            <wp:effectExtent l="0" t="0" r="13970" b="24765"/>
            <wp:docPr id="1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289543" w14:textId="2E5C3AC2" w:rsidR="006103CD" w:rsidRPr="00995463" w:rsidRDefault="00795202" w:rsidP="006103CD">
      <w:pPr>
        <w:ind w:right="252" w:firstLine="567"/>
        <w:jc w:val="both"/>
        <w:rPr>
          <w:rFonts w:ascii="Times New Roman" w:hAnsi="Times New Roman" w:cs="Times New Roman"/>
          <w:b/>
          <w:bCs/>
          <w:color w:val="000000" w:themeColor="text1"/>
          <w:sz w:val="24"/>
          <w:szCs w:val="24"/>
        </w:rPr>
      </w:pPr>
      <w:r w:rsidRPr="00995463">
        <w:rPr>
          <w:rFonts w:ascii="Times New Roman" w:hAnsi="Times New Roman" w:cs="Times New Roman"/>
          <w:b/>
          <w:color w:val="000000" w:themeColor="text1"/>
          <w:sz w:val="24"/>
          <w:szCs w:val="24"/>
        </w:rPr>
        <w:tab/>
        <w:t>Діаграма 18.</w:t>
      </w:r>
      <w:r w:rsidR="006103CD" w:rsidRPr="00995463">
        <w:rPr>
          <w:rFonts w:ascii="Times New Roman" w:hAnsi="Times New Roman" w:cs="Times New Roman"/>
          <w:b/>
          <w:color w:val="000000" w:themeColor="text1"/>
          <w:sz w:val="24"/>
          <w:szCs w:val="24"/>
        </w:rPr>
        <w:t xml:space="preserve"> Частка непедагогічного персоналу, %</w:t>
      </w:r>
    </w:p>
    <w:p w14:paraId="42E388EA" w14:textId="77777777" w:rsidR="00756AE0" w:rsidRPr="00995463" w:rsidRDefault="00756AE0" w:rsidP="00D26BA1">
      <w:pPr>
        <w:ind w:right="252" w:firstLine="567"/>
        <w:jc w:val="both"/>
        <w:rPr>
          <w:rFonts w:ascii="Times New Roman" w:hAnsi="Times New Roman" w:cs="Times New Roman"/>
          <w:b/>
          <w:i/>
          <w:color w:val="000000" w:themeColor="text1"/>
          <w:sz w:val="24"/>
          <w:szCs w:val="24"/>
        </w:rPr>
      </w:pPr>
    </w:p>
    <w:p w14:paraId="2E08613C" w14:textId="77777777" w:rsidR="00756AE0" w:rsidRPr="00995463" w:rsidRDefault="00756AE0" w:rsidP="00D26BA1">
      <w:pPr>
        <w:ind w:right="252" w:firstLine="567"/>
        <w:jc w:val="both"/>
        <w:rPr>
          <w:rFonts w:ascii="Times New Roman" w:hAnsi="Times New Roman" w:cs="Times New Roman"/>
          <w:b/>
          <w:i/>
          <w:color w:val="000000" w:themeColor="text1"/>
          <w:sz w:val="24"/>
          <w:szCs w:val="24"/>
        </w:rPr>
      </w:pPr>
    </w:p>
    <w:p w14:paraId="128707AD" w14:textId="77777777" w:rsidR="00756AE0" w:rsidRPr="00995463" w:rsidRDefault="00756AE0" w:rsidP="00D26BA1">
      <w:pPr>
        <w:ind w:right="252" w:firstLine="567"/>
        <w:jc w:val="both"/>
        <w:rPr>
          <w:rFonts w:ascii="Times New Roman" w:hAnsi="Times New Roman" w:cs="Times New Roman"/>
          <w:b/>
          <w:i/>
          <w:color w:val="000000" w:themeColor="text1"/>
          <w:sz w:val="24"/>
          <w:szCs w:val="24"/>
        </w:rPr>
      </w:pPr>
    </w:p>
    <w:p w14:paraId="613E3942" w14:textId="77777777" w:rsidR="00756AE0" w:rsidRPr="00995463" w:rsidRDefault="00756AE0" w:rsidP="00D26BA1">
      <w:pPr>
        <w:ind w:right="252" w:firstLine="567"/>
        <w:jc w:val="both"/>
        <w:rPr>
          <w:rFonts w:ascii="Times New Roman" w:hAnsi="Times New Roman" w:cs="Times New Roman"/>
          <w:b/>
          <w:i/>
          <w:color w:val="000000" w:themeColor="text1"/>
          <w:sz w:val="24"/>
          <w:szCs w:val="24"/>
        </w:rPr>
      </w:pPr>
    </w:p>
    <w:p w14:paraId="2B2788C5" w14:textId="77777777" w:rsidR="00756AE0" w:rsidRPr="00995463" w:rsidRDefault="00756AE0" w:rsidP="00D26BA1">
      <w:pPr>
        <w:ind w:right="252" w:firstLine="567"/>
        <w:jc w:val="both"/>
        <w:rPr>
          <w:rFonts w:ascii="Times New Roman" w:hAnsi="Times New Roman" w:cs="Times New Roman"/>
          <w:b/>
          <w:i/>
          <w:color w:val="000000" w:themeColor="text1"/>
          <w:sz w:val="24"/>
          <w:szCs w:val="24"/>
        </w:rPr>
      </w:pPr>
    </w:p>
    <w:p w14:paraId="26B6C7B5" w14:textId="57F2F16D" w:rsidR="00995463" w:rsidRDefault="0099546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br w:type="page"/>
      </w:r>
    </w:p>
    <w:p w14:paraId="1E24BB8A" w14:textId="77777777" w:rsidR="00756AE0" w:rsidRPr="00995463" w:rsidRDefault="00756AE0" w:rsidP="00D26BA1">
      <w:pPr>
        <w:ind w:right="252" w:firstLine="567"/>
        <w:jc w:val="both"/>
        <w:rPr>
          <w:rFonts w:ascii="Times New Roman" w:hAnsi="Times New Roman" w:cs="Times New Roman"/>
          <w:b/>
          <w:i/>
          <w:color w:val="000000" w:themeColor="text1"/>
          <w:sz w:val="24"/>
          <w:szCs w:val="24"/>
        </w:rPr>
      </w:pPr>
    </w:p>
    <w:p w14:paraId="24F6B0A5"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 xml:space="preserve">Таблиця 6. Прогнозована чисельність учнів 1 класу </w:t>
      </w:r>
    </w:p>
    <w:tbl>
      <w:tblPr>
        <w:tblStyle w:val="a7"/>
        <w:tblW w:w="9747" w:type="dxa"/>
        <w:tblLayout w:type="fixed"/>
        <w:tblLook w:val="04A0" w:firstRow="1" w:lastRow="0" w:firstColumn="1" w:lastColumn="0" w:noHBand="0" w:noVBand="1"/>
      </w:tblPr>
      <w:tblGrid>
        <w:gridCol w:w="1951"/>
        <w:gridCol w:w="1276"/>
        <w:gridCol w:w="1275"/>
        <w:gridCol w:w="1275"/>
        <w:gridCol w:w="1418"/>
        <w:gridCol w:w="1276"/>
        <w:gridCol w:w="1276"/>
      </w:tblGrid>
      <w:tr w:rsidR="00267270" w:rsidRPr="00995463" w14:paraId="4DC2309B" w14:textId="77777777" w:rsidTr="00240835">
        <w:trPr>
          <w:trHeight w:val="854"/>
        </w:trPr>
        <w:tc>
          <w:tcPr>
            <w:tcW w:w="1951" w:type="dxa"/>
            <w:shd w:val="clear" w:color="auto" w:fill="C2D69B" w:themeFill="accent3" w:themeFillTint="99"/>
            <w:vAlign w:val="center"/>
          </w:tcPr>
          <w:p w14:paraId="26E36AD5" w14:textId="77777777" w:rsidR="006103CD" w:rsidRPr="00995463" w:rsidRDefault="006103CD" w:rsidP="00240835">
            <w:pPr>
              <w:jc w:val="center"/>
              <w:rPr>
                <w:rFonts w:ascii="Times New Roman" w:eastAsia="Times New Roman" w:hAnsi="Times New Roman" w:cs="Times New Roman"/>
                <w:color w:val="000000" w:themeColor="text1"/>
                <w:sz w:val="24"/>
                <w:szCs w:val="24"/>
                <w:lang w:eastAsia="ru-RU"/>
              </w:rPr>
            </w:pPr>
          </w:p>
        </w:tc>
        <w:tc>
          <w:tcPr>
            <w:tcW w:w="1276" w:type="dxa"/>
            <w:shd w:val="clear" w:color="auto" w:fill="C2D69B" w:themeFill="accent3" w:themeFillTint="99"/>
            <w:vAlign w:val="center"/>
          </w:tcPr>
          <w:p w14:paraId="7D862C64" w14:textId="33BAEF68" w:rsidR="006103CD" w:rsidRPr="00995463" w:rsidRDefault="006103CD" w:rsidP="00240835">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2023/ 2024</w:t>
            </w:r>
          </w:p>
          <w:p w14:paraId="1F61EF51" w14:textId="5AB02CFE" w:rsidR="006103CD" w:rsidRPr="00995463" w:rsidRDefault="006103CD" w:rsidP="00240835">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н.р.</w:t>
            </w:r>
          </w:p>
        </w:tc>
        <w:tc>
          <w:tcPr>
            <w:tcW w:w="1275" w:type="dxa"/>
            <w:shd w:val="clear" w:color="auto" w:fill="C2D69B" w:themeFill="accent3" w:themeFillTint="99"/>
            <w:vAlign w:val="center"/>
          </w:tcPr>
          <w:p w14:paraId="0B26BAFD" w14:textId="17FE4CD0" w:rsidR="006103CD" w:rsidRPr="00995463" w:rsidRDefault="006103CD" w:rsidP="00240835">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 xml:space="preserve">2024/ 2025 </w:t>
            </w:r>
            <w:r w:rsidR="00240835" w:rsidRPr="00995463">
              <w:rPr>
                <w:rFonts w:ascii="Times New Roman" w:eastAsia="Times New Roman" w:hAnsi="Times New Roman" w:cs="Times New Roman"/>
                <w:color w:val="000000" w:themeColor="text1"/>
                <w:sz w:val="24"/>
                <w:szCs w:val="24"/>
                <w:lang w:val="en-US" w:eastAsia="ru-RU"/>
              </w:rPr>
              <w:t xml:space="preserve"> </w:t>
            </w:r>
            <w:r w:rsidRPr="00995463">
              <w:rPr>
                <w:rFonts w:ascii="Times New Roman" w:eastAsia="Times New Roman" w:hAnsi="Times New Roman" w:cs="Times New Roman"/>
                <w:color w:val="000000" w:themeColor="text1"/>
                <w:sz w:val="24"/>
                <w:szCs w:val="24"/>
                <w:lang w:eastAsia="ru-RU"/>
              </w:rPr>
              <w:t>н.р.</w:t>
            </w:r>
          </w:p>
        </w:tc>
        <w:tc>
          <w:tcPr>
            <w:tcW w:w="1275" w:type="dxa"/>
            <w:shd w:val="clear" w:color="auto" w:fill="C2D69B" w:themeFill="accent3" w:themeFillTint="99"/>
            <w:vAlign w:val="center"/>
          </w:tcPr>
          <w:p w14:paraId="1FAECD52" w14:textId="1F2CED1C" w:rsidR="006103CD" w:rsidRPr="00995463" w:rsidRDefault="006103CD" w:rsidP="00240835">
            <w:pPr>
              <w:ind w:firstLine="34"/>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2025/ 2026 н.р.</w:t>
            </w:r>
          </w:p>
        </w:tc>
        <w:tc>
          <w:tcPr>
            <w:tcW w:w="1418" w:type="dxa"/>
            <w:shd w:val="clear" w:color="auto" w:fill="C2D69B" w:themeFill="accent3" w:themeFillTint="99"/>
            <w:vAlign w:val="center"/>
          </w:tcPr>
          <w:p w14:paraId="10077359" w14:textId="3F561D57" w:rsidR="006103CD" w:rsidRPr="00995463" w:rsidRDefault="006103CD" w:rsidP="00240835">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2026/ 2027 н.р.</w:t>
            </w:r>
          </w:p>
        </w:tc>
        <w:tc>
          <w:tcPr>
            <w:tcW w:w="1276" w:type="dxa"/>
            <w:shd w:val="clear" w:color="auto" w:fill="C2D69B" w:themeFill="accent3" w:themeFillTint="99"/>
            <w:vAlign w:val="center"/>
          </w:tcPr>
          <w:p w14:paraId="43B85CF4" w14:textId="11D5853B" w:rsidR="006103CD" w:rsidRPr="00995463" w:rsidRDefault="006103CD" w:rsidP="00240835">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2027/ 2028</w:t>
            </w:r>
          </w:p>
          <w:p w14:paraId="08E0C56C" w14:textId="2C4071AF" w:rsidR="006103CD" w:rsidRPr="00995463" w:rsidRDefault="006103CD" w:rsidP="00240835">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н.р.</w:t>
            </w:r>
          </w:p>
        </w:tc>
        <w:tc>
          <w:tcPr>
            <w:tcW w:w="1276" w:type="dxa"/>
            <w:shd w:val="clear" w:color="auto" w:fill="C2D69B" w:themeFill="accent3" w:themeFillTint="99"/>
            <w:vAlign w:val="center"/>
          </w:tcPr>
          <w:p w14:paraId="32027A88" w14:textId="4E4838D0" w:rsidR="006103CD" w:rsidRPr="00995463" w:rsidRDefault="006103CD" w:rsidP="00240835">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2028/ 2029 н.р.</w:t>
            </w:r>
          </w:p>
        </w:tc>
      </w:tr>
      <w:tr w:rsidR="00267270" w:rsidRPr="00995463" w14:paraId="14843337" w14:textId="77777777" w:rsidTr="00240835">
        <w:trPr>
          <w:trHeight w:val="528"/>
        </w:trPr>
        <w:tc>
          <w:tcPr>
            <w:tcW w:w="1951" w:type="dxa"/>
            <w:vAlign w:val="center"/>
          </w:tcPr>
          <w:p w14:paraId="2DCF8EF0" w14:textId="12D2CADE"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val="ru-RU" w:eastAsia="ru-RU"/>
              </w:rPr>
              <w:t>Ворохтянський ліцей</w:t>
            </w:r>
          </w:p>
        </w:tc>
        <w:tc>
          <w:tcPr>
            <w:tcW w:w="1276" w:type="dxa"/>
            <w:vAlign w:val="center"/>
          </w:tcPr>
          <w:p w14:paraId="0EAB64DB"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45</w:t>
            </w:r>
          </w:p>
        </w:tc>
        <w:tc>
          <w:tcPr>
            <w:tcW w:w="1275" w:type="dxa"/>
            <w:vAlign w:val="center"/>
          </w:tcPr>
          <w:p w14:paraId="6048ECF7"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40</w:t>
            </w:r>
          </w:p>
        </w:tc>
        <w:tc>
          <w:tcPr>
            <w:tcW w:w="1275" w:type="dxa"/>
            <w:vAlign w:val="center"/>
          </w:tcPr>
          <w:p w14:paraId="68B79D8A"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36</w:t>
            </w:r>
          </w:p>
        </w:tc>
        <w:tc>
          <w:tcPr>
            <w:tcW w:w="1418" w:type="dxa"/>
            <w:vAlign w:val="center"/>
          </w:tcPr>
          <w:p w14:paraId="6723A0DB"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29</w:t>
            </w:r>
          </w:p>
        </w:tc>
        <w:tc>
          <w:tcPr>
            <w:tcW w:w="1276" w:type="dxa"/>
            <w:vAlign w:val="center"/>
          </w:tcPr>
          <w:p w14:paraId="5CDED6B6"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37</w:t>
            </w:r>
          </w:p>
        </w:tc>
        <w:tc>
          <w:tcPr>
            <w:tcW w:w="1276" w:type="dxa"/>
            <w:vAlign w:val="center"/>
          </w:tcPr>
          <w:p w14:paraId="6BDFE632"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44</w:t>
            </w:r>
          </w:p>
        </w:tc>
      </w:tr>
      <w:tr w:rsidR="00267270" w:rsidRPr="00995463" w14:paraId="0FFE37AA" w14:textId="77777777" w:rsidTr="00240835">
        <w:trPr>
          <w:trHeight w:val="528"/>
        </w:trPr>
        <w:tc>
          <w:tcPr>
            <w:tcW w:w="1951" w:type="dxa"/>
            <w:vAlign w:val="center"/>
          </w:tcPr>
          <w:p w14:paraId="2EAD6FB1"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val="ru-RU" w:eastAsia="ru-RU"/>
              </w:rPr>
            </w:pPr>
            <w:r w:rsidRPr="00995463">
              <w:rPr>
                <w:rFonts w:ascii="Times New Roman" w:eastAsia="Times New Roman" w:hAnsi="Times New Roman" w:cs="Times New Roman"/>
                <w:color w:val="000000" w:themeColor="text1"/>
                <w:sz w:val="24"/>
                <w:szCs w:val="24"/>
                <w:lang w:val="ru-RU" w:eastAsia="ru-RU"/>
              </w:rPr>
              <w:t>Татарівська гімназія</w:t>
            </w:r>
          </w:p>
        </w:tc>
        <w:tc>
          <w:tcPr>
            <w:tcW w:w="1276" w:type="dxa"/>
            <w:vAlign w:val="center"/>
          </w:tcPr>
          <w:p w14:paraId="4EA2A14E"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25</w:t>
            </w:r>
          </w:p>
        </w:tc>
        <w:tc>
          <w:tcPr>
            <w:tcW w:w="1275" w:type="dxa"/>
            <w:vAlign w:val="center"/>
          </w:tcPr>
          <w:p w14:paraId="50131C87"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12</w:t>
            </w:r>
          </w:p>
        </w:tc>
        <w:tc>
          <w:tcPr>
            <w:tcW w:w="1275" w:type="dxa"/>
            <w:vAlign w:val="center"/>
          </w:tcPr>
          <w:p w14:paraId="083A562A"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16</w:t>
            </w:r>
          </w:p>
        </w:tc>
        <w:tc>
          <w:tcPr>
            <w:tcW w:w="1418" w:type="dxa"/>
            <w:vAlign w:val="center"/>
          </w:tcPr>
          <w:p w14:paraId="41084B0C"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14</w:t>
            </w:r>
          </w:p>
        </w:tc>
        <w:tc>
          <w:tcPr>
            <w:tcW w:w="1276" w:type="dxa"/>
            <w:vAlign w:val="center"/>
          </w:tcPr>
          <w:p w14:paraId="7633D144"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13</w:t>
            </w:r>
          </w:p>
        </w:tc>
        <w:tc>
          <w:tcPr>
            <w:tcW w:w="1276" w:type="dxa"/>
            <w:vAlign w:val="center"/>
          </w:tcPr>
          <w:p w14:paraId="3CF0099A" w14:textId="77777777" w:rsidR="006103CD" w:rsidRPr="00995463" w:rsidRDefault="006103CD" w:rsidP="00D26BA1">
            <w:pPr>
              <w:ind w:right="249"/>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8</w:t>
            </w:r>
          </w:p>
        </w:tc>
      </w:tr>
      <w:tr w:rsidR="006103CD" w:rsidRPr="00995463" w14:paraId="0B4C08E8" w14:textId="77777777" w:rsidTr="00240835">
        <w:trPr>
          <w:trHeight w:val="528"/>
        </w:trPr>
        <w:tc>
          <w:tcPr>
            <w:tcW w:w="1951" w:type="dxa"/>
            <w:vAlign w:val="center"/>
          </w:tcPr>
          <w:p w14:paraId="26AA2A2F" w14:textId="77777777" w:rsidR="006103CD" w:rsidRPr="00995463" w:rsidRDefault="006103CD" w:rsidP="00D26BA1">
            <w:pPr>
              <w:ind w:right="249"/>
              <w:jc w:val="center"/>
              <w:rPr>
                <w:rFonts w:ascii="Times New Roman" w:eastAsia="Times New Roman" w:hAnsi="Times New Roman" w:cs="Times New Roman"/>
                <w:b/>
                <w:color w:val="000000" w:themeColor="text1"/>
                <w:sz w:val="24"/>
                <w:szCs w:val="24"/>
                <w:lang w:val="ru-RU" w:eastAsia="ru-RU"/>
              </w:rPr>
            </w:pPr>
            <w:r w:rsidRPr="00995463">
              <w:rPr>
                <w:rFonts w:ascii="Times New Roman" w:eastAsia="Times New Roman" w:hAnsi="Times New Roman" w:cs="Times New Roman"/>
                <w:b/>
                <w:color w:val="000000" w:themeColor="text1"/>
                <w:sz w:val="24"/>
                <w:szCs w:val="24"/>
                <w:lang w:val="ru-RU" w:eastAsia="ru-RU"/>
              </w:rPr>
              <w:t>Всього</w:t>
            </w:r>
          </w:p>
        </w:tc>
        <w:tc>
          <w:tcPr>
            <w:tcW w:w="1276" w:type="dxa"/>
            <w:vAlign w:val="center"/>
          </w:tcPr>
          <w:p w14:paraId="6921141B" w14:textId="77777777" w:rsidR="006103CD" w:rsidRPr="00995463" w:rsidRDefault="006103CD" w:rsidP="00D26BA1">
            <w:pPr>
              <w:ind w:right="249"/>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70</w:t>
            </w:r>
          </w:p>
        </w:tc>
        <w:tc>
          <w:tcPr>
            <w:tcW w:w="1275" w:type="dxa"/>
            <w:vAlign w:val="center"/>
          </w:tcPr>
          <w:p w14:paraId="350D3124" w14:textId="77777777" w:rsidR="006103CD" w:rsidRPr="00995463" w:rsidRDefault="006103CD" w:rsidP="00D26BA1">
            <w:pPr>
              <w:ind w:right="249"/>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52</w:t>
            </w:r>
          </w:p>
        </w:tc>
        <w:tc>
          <w:tcPr>
            <w:tcW w:w="1275" w:type="dxa"/>
            <w:vAlign w:val="center"/>
          </w:tcPr>
          <w:p w14:paraId="56230A0B" w14:textId="77777777" w:rsidR="006103CD" w:rsidRPr="00995463" w:rsidRDefault="006103CD" w:rsidP="00D26BA1">
            <w:pPr>
              <w:ind w:right="249"/>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52</w:t>
            </w:r>
          </w:p>
        </w:tc>
        <w:tc>
          <w:tcPr>
            <w:tcW w:w="1418" w:type="dxa"/>
            <w:vAlign w:val="center"/>
          </w:tcPr>
          <w:p w14:paraId="19452B47" w14:textId="77777777" w:rsidR="006103CD" w:rsidRPr="00995463" w:rsidRDefault="006103CD" w:rsidP="00D26BA1">
            <w:pPr>
              <w:ind w:right="249"/>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43</w:t>
            </w:r>
          </w:p>
        </w:tc>
        <w:tc>
          <w:tcPr>
            <w:tcW w:w="1276" w:type="dxa"/>
            <w:vAlign w:val="center"/>
          </w:tcPr>
          <w:p w14:paraId="0D9A101F" w14:textId="77777777" w:rsidR="006103CD" w:rsidRPr="00995463" w:rsidRDefault="006103CD" w:rsidP="00D26BA1">
            <w:pPr>
              <w:ind w:right="249"/>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50</w:t>
            </w:r>
          </w:p>
        </w:tc>
        <w:tc>
          <w:tcPr>
            <w:tcW w:w="1276" w:type="dxa"/>
            <w:vAlign w:val="center"/>
          </w:tcPr>
          <w:p w14:paraId="6A693A1E" w14:textId="77777777" w:rsidR="006103CD" w:rsidRPr="00995463" w:rsidRDefault="006103CD" w:rsidP="00D26BA1">
            <w:pPr>
              <w:ind w:right="249"/>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52</w:t>
            </w:r>
          </w:p>
        </w:tc>
      </w:tr>
    </w:tbl>
    <w:p w14:paraId="7EFE5E54" w14:textId="77777777" w:rsidR="00D26BA1" w:rsidRPr="00995463" w:rsidRDefault="00D26BA1" w:rsidP="00D26BA1">
      <w:pPr>
        <w:pStyle w:val="a3"/>
        <w:ind w:left="0" w:right="252" w:firstLine="567"/>
        <w:rPr>
          <w:rFonts w:ascii="Times New Roman" w:hAnsi="Times New Roman" w:cs="Times New Roman"/>
          <w:b/>
          <w:i/>
          <w:color w:val="000000" w:themeColor="text1"/>
          <w:sz w:val="24"/>
          <w:szCs w:val="24"/>
        </w:rPr>
      </w:pPr>
    </w:p>
    <w:p w14:paraId="7F75C99A" w14:textId="77777777" w:rsidR="00D26BA1" w:rsidRPr="00995463" w:rsidRDefault="00D26BA1" w:rsidP="006103CD">
      <w:pPr>
        <w:pStyle w:val="a3"/>
        <w:ind w:left="0" w:right="252"/>
        <w:rPr>
          <w:rFonts w:ascii="Times New Roman" w:hAnsi="Times New Roman" w:cs="Times New Roman"/>
          <w:b/>
          <w:i/>
          <w:color w:val="000000" w:themeColor="text1"/>
          <w:sz w:val="24"/>
          <w:szCs w:val="24"/>
        </w:rPr>
      </w:pPr>
      <w:r w:rsidRPr="00995463">
        <w:rPr>
          <w:rFonts w:ascii="Times New Roman" w:hAnsi="Times New Roman" w:cs="Times New Roman"/>
          <w:b/>
          <w:i/>
          <w:noProof/>
          <w:color w:val="000000" w:themeColor="text1"/>
          <w:sz w:val="24"/>
          <w:szCs w:val="24"/>
          <w:lang w:eastAsia="uk-UA"/>
        </w:rPr>
        <w:drawing>
          <wp:inline distT="0" distB="0" distL="0" distR="0" wp14:anchorId="35300E96" wp14:editId="19050DF9">
            <wp:extent cx="5327072" cy="2923309"/>
            <wp:effectExtent l="0" t="0" r="26035" b="1079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C41A58" w14:textId="5799E711" w:rsidR="00D26BA1" w:rsidRPr="00995463" w:rsidRDefault="00795202" w:rsidP="006103CD">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ab/>
        <w:t>Діаграма 19.</w:t>
      </w:r>
      <w:r w:rsidR="006103CD" w:rsidRPr="00995463">
        <w:rPr>
          <w:rFonts w:ascii="Times New Roman" w:hAnsi="Times New Roman" w:cs="Times New Roman"/>
          <w:b/>
          <w:color w:val="000000" w:themeColor="text1"/>
          <w:sz w:val="24"/>
          <w:szCs w:val="24"/>
        </w:rPr>
        <w:t xml:space="preserve">  Кількість дітей, які підуть у 1 клас, 2023-2029 рр..</w:t>
      </w:r>
    </w:p>
    <w:p w14:paraId="5D19BFEA" w14:textId="77777777" w:rsidR="006103CD" w:rsidRPr="00995463" w:rsidRDefault="006103CD" w:rsidP="006103CD">
      <w:pPr>
        <w:ind w:right="252" w:firstLine="567"/>
        <w:jc w:val="both"/>
        <w:rPr>
          <w:rFonts w:ascii="Times New Roman" w:hAnsi="Times New Roman" w:cs="Times New Roman"/>
          <w:b/>
          <w:i/>
          <w:color w:val="000000" w:themeColor="text1"/>
          <w:sz w:val="24"/>
          <w:szCs w:val="24"/>
        </w:rPr>
      </w:pPr>
    </w:p>
    <w:p w14:paraId="5233967B" w14:textId="48F02B73"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Як бачимо з </w:t>
      </w:r>
      <w:r w:rsidR="00795202" w:rsidRPr="00995463">
        <w:rPr>
          <w:rFonts w:ascii="Times New Roman" w:hAnsi="Times New Roman" w:cs="Times New Roman"/>
          <w:color w:val="000000" w:themeColor="text1"/>
          <w:sz w:val="24"/>
          <w:szCs w:val="24"/>
        </w:rPr>
        <w:t>діаграми 19</w:t>
      </w:r>
      <w:r w:rsidRPr="00995463">
        <w:rPr>
          <w:rFonts w:ascii="Times New Roman" w:hAnsi="Times New Roman" w:cs="Times New Roman"/>
          <w:color w:val="000000" w:themeColor="text1"/>
          <w:sz w:val="24"/>
          <w:szCs w:val="24"/>
        </w:rPr>
        <w:t>,  кількість дітей, які підуть у 1 клас, протягом 2023-2029 років є нестабільною. У Ворохтянському ліцеї спостерігаємо деякий спад кількості першокласників у 2026-2027 навчальному році, проте надалі кількість учнів буде зростати. У Татарівській гімназії спостерігається тенденція до зменшення кількості учнів 1 класу, найменше учнів очікується 2028-2029 навчального року.</w:t>
      </w:r>
    </w:p>
    <w:p w14:paraId="2704D67B" w14:textId="77777777" w:rsidR="00D26BA1" w:rsidRPr="00995463" w:rsidRDefault="00D26BA1" w:rsidP="00D26BA1">
      <w:pPr>
        <w:pStyle w:val="a3"/>
        <w:ind w:left="0" w:right="252" w:firstLine="567"/>
        <w:rPr>
          <w:rFonts w:ascii="Times New Roman" w:hAnsi="Times New Roman" w:cs="Times New Roman"/>
          <w:b/>
          <w:i/>
          <w:color w:val="000000" w:themeColor="text1"/>
          <w:sz w:val="24"/>
          <w:szCs w:val="24"/>
        </w:rPr>
      </w:pPr>
    </w:p>
    <w:p w14:paraId="7FA4E6D3" w14:textId="77777777" w:rsidR="00D26BA1" w:rsidRPr="00995463" w:rsidRDefault="00D26BA1" w:rsidP="00D26BA1">
      <w:pPr>
        <w:pStyle w:val="a3"/>
        <w:ind w:left="0" w:right="252" w:firstLine="567"/>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7. Кількість учнів випускних класів</w:t>
      </w:r>
    </w:p>
    <w:tbl>
      <w:tblPr>
        <w:tblStyle w:val="a7"/>
        <w:tblpPr w:leftFromText="180" w:rightFromText="180" w:vertAnchor="text" w:horzAnchor="margin" w:tblpY="90"/>
        <w:tblW w:w="9606" w:type="dxa"/>
        <w:tblLayout w:type="fixed"/>
        <w:tblLook w:val="04A0" w:firstRow="1" w:lastRow="0" w:firstColumn="1" w:lastColumn="0" w:noHBand="0" w:noVBand="1"/>
      </w:tblPr>
      <w:tblGrid>
        <w:gridCol w:w="1526"/>
        <w:gridCol w:w="567"/>
        <w:gridCol w:w="567"/>
        <w:gridCol w:w="567"/>
        <w:gridCol w:w="567"/>
        <w:gridCol w:w="567"/>
        <w:gridCol w:w="567"/>
        <w:gridCol w:w="567"/>
        <w:gridCol w:w="567"/>
        <w:gridCol w:w="567"/>
        <w:gridCol w:w="709"/>
        <w:gridCol w:w="567"/>
        <w:gridCol w:w="567"/>
        <w:gridCol w:w="567"/>
        <w:gridCol w:w="567"/>
      </w:tblGrid>
      <w:tr w:rsidR="00267270" w:rsidRPr="00995463" w14:paraId="05C9A417" w14:textId="77777777" w:rsidTr="006103CD">
        <w:trPr>
          <w:trHeight w:val="606"/>
        </w:trPr>
        <w:tc>
          <w:tcPr>
            <w:tcW w:w="1526" w:type="dxa"/>
            <w:vMerge w:val="restart"/>
            <w:shd w:val="clear" w:color="auto" w:fill="C2D69B" w:themeFill="accent3" w:themeFillTint="99"/>
          </w:tcPr>
          <w:p w14:paraId="74382B0E"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p>
        </w:tc>
        <w:tc>
          <w:tcPr>
            <w:tcW w:w="1134" w:type="dxa"/>
            <w:gridSpan w:val="2"/>
            <w:shd w:val="clear" w:color="auto" w:fill="C2D69B" w:themeFill="accent3" w:themeFillTint="99"/>
          </w:tcPr>
          <w:p w14:paraId="29D8A269"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Випуск 2022/2023</w:t>
            </w:r>
          </w:p>
        </w:tc>
        <w:tc>
          <w:tcPr>
            <w:tcW w:w="1134" w:type="dxa"/>
            <w:gridSpan w:val="2"/>
            <w:shd w:val="clear" w:color="auto" w:fill="C2D69B" w:themeFill="accent3" w:themeFillTint="99"/>
          </w:tcPr>
          <w:p w14:paraId="76DB6664"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Випуск 2023/2024</w:t>
            </w:r>
          </w:p>
        </w:tc>
        <w:tc>
          <w:tcPr>
            <w:tcW w:w="1134" w:type="dxa"/>
            <w:gridSpan w:val="2"/>
            <w:shd w:val="clear" w:color="auto" w:fill="C2D69B" w:themeFill="accent3" w:themeFillTint="99"/>
          </w:tcPr>
          <w:p w14:paraId="59F3F8C5"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Випуск 2024/2025</w:t>
            </w:r>
          </w:p>
        </w:tc>
        <w:tc>
          <w:tcPr>
            <w:tcW w:w="1134" w:type="dxa"/>
            <w:gridSpan w:val="2"/>
            <w:shd w:val="clear" w:color="auto" w:fill="C2D69B" w:themeFill="accent3" w:themeFillTint="99"/>
          </w:tcPr>
          <w:p w14:paraId="7F9B93BA"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Випуск 2025/2026</w:t>
            </w:r>
          </w:p>
        </w:tc>
        <w:tc>
          <w:tcPr>
            <w:tcW w:w="1276" w:type="dxa"/>
            <w:gridSpan w:val="2"/>
            <w:shd w:val="clear" w:color="auto" w:fill="C2D69B" w:themeFill="accent3" w:themeFillTint="99"/>
          </w:tcPr>
          <w:p w14:paraId="0E7F3192"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Випуск 2026/2027</w:t>
            </w:r>
          </w:p>
        </w:tc>
        <w:tc>
          <w:tcPr>
            <w:tcW w:w="1134" w:type="dxa"/>
            <w:gridSpan w:val="2"/>
            <w:shd w:val="clear" w:color="auto" w:fill="C2D69B" w:themeFill="accent3" w:themeFillTint="99"/>
          </w:tcPr>
          <w:p w14:paraId="409D7033"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Випуск 2027/2028</w:t>
            </w:r>
          </w:p>
        </w:tc>
        <w:tc>
          <w:tcPr>
            <w:tcW w:w="1134" w:type="dxa"/>
            <w:gridSpan w:val="2"/>
            <w:shd w:val="clear" w:color="auto" w:fill="C2D69B" w:themeFill="accent3" w:themeFillTint="99"/>
          </w:tcPr>
          <w:p w14:paraId="72E63D46"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Випуск 2028/2029</w:t>
            </w:r>
          </w:p>
        </w:tc>
      </w:tr>
      <w:tr w:rsidR="00267270" w:rsidRPr="00995463" w14:paraId="65468782" w14:textId="77777777" w:rsidTr="006103CD">
        <w:trPr>
          <w:trHeight w:val="606"/>
        </w:trPr>
        <w:tc>
          <w:tcPr>
            <w:tcW w:w="1526" w:type="dxa"/>
            <w:vMerge/>
            <w:shd w:val="clear" w:color="auto" w:fill="C2D69B" w:themeFill="accent3" w:themeFillTint="99"/>
          </w:tcPr>
          <w:p w14:paraId="23A8AAFF"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p>
        </w:tc>
        <w:tc>
          <w:tcPr>
            <w:tcW w:w="567" w:type="dxa"/>
            <w:shd w:val="clear" w:color="auto" w:fill="C2D69B" w:themeFill="accent3" w:themeFillTint="99"/>
            <w:hideMark/>
          </w:tcPr>
          <w:p w14:paraId="18B4CBA9"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9 кл.</w:t>
            </w:r>
          </w:p>
        </w:tc>
        <w:tc>
          <w:tcPr>
            <w:tcW w:w="567" w:type="dxa"/>
            <w:shd w:val="clear" w:color="auto" w:fill="C2D69B" w:themeFill="accent3" w:themeFillTint="99"/>
            <w:hideMark/>
          </w:tcPr>
          <w:p w14:paraId="6AF5CFC2"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11 кл.</w:t>
            </w:r>
          </w:p>
        </w:tc>
        <w:tc>
          <w:tcPr>
            <w:tcW w:w="567" w:type="dxa"/>
            <w:shd w:val="clear" w:color="auto" w:fill="C2D69B" w:themeFill="accent3" w:themeFillTint="99"/>
            <w:hideMark/>
          </w:tcPr>
          <w:p w14:paraId="73303C9C"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9 кл.</w:t>
            </w:r>
          </w:p>
        </w:tc>
        <w:tc>
          <w:tcPr>
            <w:tcW w:w="567" w:type="dxa"/>
            <w:shd w:val="clear" w:color="auto" w:fill="C2D69B" w:themeFill="accent3" w:themeFillTint="99"/>
            <w:hideMark/>
          </w:tcPr>
          <w:p w14:paraId="1C922589"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11 кл.</w:t>
            </w:r>
          </w:p>
        </w:tc>
        <w:tc>
          <w:tcPr>
            <w:tcW w:w="567" w:type="dxa"/>
            <w:shd w:val="clear" w:color="auto" w:fill="C2D69B" w:themeFill="accent3" w:themeFillTint="99"/>
            <w:hideMark/>
          </w:tcPr>
          <w:p w14:paraId="2DB6ABCC"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9 кл.</w:t>
            </w:r>
          </w:p>
        </w:tc>
        <w:tc>
          <w:tcPr>
            <w:tcW w:w="567" w:type="dxa"/>
            <w:shd w:val="clear" w:color="auto" w:fill="C2D69B" w:themeFill="accent3" w:themeFillTint="99"/>
            <w:hideMark/>
          </w:tcPr>
          <w:p w14:paraId="53E97F55"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11 кл.</w:t>
            </w:r>
          </w:p>
        </w:tc>
        <w:tc>
          <w:tcPr>
            <w:tcW w:w="567" w:type="dxa"/>
            <w:shd w:val="clear" w:color="auto" w:fill="C2D69B" w:themeFill="accent3" w:themeFillTint="99"/>
            <w:hideMark/>
          </w:tcPr>
          <w:p w14:paraId="3FC6D1FF"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9 кл.</w:t>
            </w:r>
          </w:p>
        </w:tc>
        <w:tc>
          <w:tcPr>
            <w:tcW w:w="567" w:type="dxa"/>
            <w:shd w:val="clear" w:color="auto" w:fill="C2D69B" w:themeFill="accent3" w:themeFillTint="99"/>
            <w:hideMark/>
          </w:tcPr>
          <w:p w14:paraId="4972EF9D"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11 кл.</w:t>
            </w:r>
          </w:p>
        </w:tc>
        <w:tc>
          <w:tcPr>
            <w:tcW w:w="567" w:type="dxa"/>
            <w:shd w:val="clear" w:color="auto" w:fill="C2D69B" w:themeFill="accent3" w:themeFillTint="99"/>
          </w:tcPr>
          <w:p w14:paraId="595F3AEB"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9 кл.</w:t>
            </w:r>
          </w:p>
        </w:tc>
        <w:tc>
          <w:tcPr>
            <w:tcW w:w="709" w:type="dxa"/>
            <w:shd w:val="clear" w:color="auto" w:fill="C2D69B" w:themeFill="accent3" w:themeFillTint="99"/>
          </w:tcPr>
          <w:p w14:paraId="35641DE4"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11 кл.</w:t>
            </w:r>
          </w:p>
        </w:tc>
        <w:tc>
          <w:tcPr>
            <w:tcW w:w="567" w:type="dxa"/>
            <w:shd w:val="clear" w:color="auto" w:fill="C2D69B" w:themeFill="accent3" w:themeFillTint="99"/>
          </w:tcPr>
          <w:p w14:paraId="5CDB8978"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9 кл.</w:t>
            </w:r>
          </w:p>
        </w:tc>
        <w:tc>
          <w:tcPr>
            <w:tcW w:w="567" w:type="dxa"/>
            <w:shd w:val="clear" w:color="auto" w:fill="C2D69B" w:themeFill="accent3" w:themeFillTint="99"/>
          </w:tcPr>
          <w:p w14:paraId="6D35B208"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11 кл.</w:t>
            </w:r>
          </w:p>
        </w:tc>
        <w:tc>
          <w:tcPr>
            <w:tcW w:w="567" w:type="dxa"/>
            <w:shd w:val="clear" w:color="auto" w:fill="C2D69B" w:themeFill="accent3" w:themeFillTint="99"/>
          </w:tcPr>
          <w:p w14:paraId="3FFBDD42"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9 кл.</w:t>
            </w:r>
          </w:p>
        </w:tc>
        <w:tc>
          <w:tcPr>
            <w:tcW w:w="567" w:type="dxa"/>
            <w:shd w:val="clear" w:color="auto" w:fill="C2D69B" w:themeFill="accent3" w:themeFillTint="99"/>
          </w:tcPr>
          <w:p w14:paraId="3C640CA9"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11 кл.</w:t>
            </w:r>
          </w:p>
        </w:tc>
      </w:tr>
      <w:tr w:rsidR="00267270" w:rsidRPr="00995463" w14:paraId="469EC781" w14:textId="77777777" w:rsidTr="006103CD">
        <w:trPr>
          <w:trHeight w:val="303"/>
        </w:trPr>
        <w:tc>
          <w:tcPr>
            <w:tcW w:w="1526" w:type="dxa"/>
          </w:tcPr>
          <w:p w14:paraId="5DC97771"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val="ru-RU" w:eastAsia="ru-RU"/>
              </w:rPr>
              <w:t>Ворохтянський ліцей</w:t>
            </w:r>
          </w:p>
        </w:tc>
        <w:tc>
          <w:tcPr>
            <w:tcW w:w="567" w:type="dxa"/>
          </w:tcPr>
          <w:p w14:paraId="14F81580"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59</w:t>
            </w:r>
          </w:p>
        </w:tc>
        <w:tc>
          <w:tcPr>
            <w:tcW w:w="567" w:type="dxa"/>
          </w:tcPr>
          <w:p w14:paraId="0C5D951D"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41</w:t>
            </w:r>
          </w:p>
        </w:tc>
        <w:tc>
          <w:tcPr>
            <w:tcW w:w="567" w:type="dxa"/>
          </w:tcPr>
          <w:p w14:paraId="7D2E2331"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75</w:t>
            </w:r>
          </w:p>
        </w:tc>
        <w:tc>
          <w:tcPr>
            <w:tcW w:w="567" w:type="dxa"/>
          </w:tcPr>
          <w:p w14:paraId="6E090EB3"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38</w:t>
            </w:r>
          </w:p>
        </w:tc>
        <w:tc>
          <w:tcPr>
            <w:tcW w:w="567" w:type="dxa"/>
          </w:tcPr>
          <w:p w14:paraId="6C85EBA0"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63</w:t>
            </w:r>
          </w:p>
        </w:tc>
        <w:tc>
          <w:tcPr>
            <w:tcW w:w="567" w:type="dxa"/>
          </w:tcPr>
          <w:p w14:paraId="68AD4A0A"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59</w:t>
            </w:r>
          </w:p>
        </w:tc>
        <w:tc>
          <w:tcPr>
            <w:tcW w:w="567" w:type="dxa"/>
          </w:tcPr>
          <w:p w14:paraId="5AFE57A5"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71</w:t>
            </w:r>
          </w:p>
        </w:tc>
        <w:tc>
          <w:tcPr>
            <w:tcW w:w="567" w:type="dxa"/>
          </w:tcPr>
          <w:p w14:paraId="6A753200"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75</w:t>
            </w:r>
          </w:p>
        </w:tc>
        <w:tc>
          <w:tcPr>
            <w:tcW w:w="567" w:type="dxa"/>
          </w:tcPr>
          <w:p w14:paraId="2D0C1AC5"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68</w:t>
            </w:r>
          </w:p>
        </w:tc>
        <w:tc>
          <w:tcPr>
            <w:tcW w:w="709" w:type="dxa"/>
          </w:tcPr>
          <w:p w14:paraId="446BB934"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63</w:t>
            </w:r>
          </w:p>
        </w:tc>
        <w:tc>
          <w:tcPr>
            <w:tcW w:w="567" w:type="dxa"/>
          </w:tcPr>
          <w:p w14:paraId="73ACDE39"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67</w:t>
            </w:r>
          </w:p>
        </w:tc>
        <w:tc>
          <w:tcPr>
            <w:tcW w:w="567" w:type="dxa"/>
          </w:tcPr>
          <w:p w14:paraId="49D624D8"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71</w:t>
            </w:r>
          </w:p>
        </w:tc>
        <w:tc>
          <w:tcPr>
            <w:tcW w:w="567" w:type="dxa"/>
          </w:tcPr>
          <w:p w14:paraId="37506124"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54</w:t>
            </w:r>
          </w:p>
        </w:tc>
        <w:tc>
          <w:tcPr>
            <w:tcW w:w="567" w:type="dxa"/>
          </w:tcPr>
          <w:p w14:paraId="21AB606C"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68</w:t>
            </w:r>
          </w:p>
        </w:tc>
      </w:tr>
      <w:tr w:rsidR="00267270" w:rsidRPr="00995463" w14:paraId="5A232A54" w14:textId="77777777" w:rsidTr="006103CD">
        <w:trPr>
          <w:trHeight w:val="303"/>
        </w:trPr>
        <w:tc>
          <w:tcPr>
            <w:tcW w:w="1526" w:type="dxa"/>
          </w:tcPr>
          <w:p w14:paraId="54588983" w14:textId="77777777" w:rsidR="00D26BA1" w:rsidRPr="00995463" w:rsidRDefault="00D26BA1" w:rsidP="006103CD">
            <w:pPr>
              <w:jc w:val="center"/>
              <w:rPr>
                <w:rFonts w:ascii="Times New Roman" w:eastAsia="Times New Roman" w:hAnsi="Times New Roman" w:cs="Times New Roman"/>
                <w:color w:val="000000" w:themeColor="text1"/>
                <w:sz w:val="24"/>
                <w:szCs w:val="24"/>
                <w:lang w:val="ru-RU" w:eastAsia="ru-RU"/>
              </w:rPr>
            </w:pPr>
            <w:r w:rsidRPr="00995463">
              <w:rPr>
                <w:rFonts w:ascii="Times New Roman" w:eastAsia="Times New Roman" w:hAnsi="Times New Roman" w:cs="Times New Roman"/>
                <w:color w:val="000000" w:themeColor="text1"/>
                <w:sz w:val="24"/>
                <w:szCs w:val="24"/>
                <w:lang w:val="ru-RU" w:eastAsia="ru-RU"/>
              </w:rPr>
              <w:t>Татарівська гімназія</w:t>
            </w:r>
          </w:p>
        </w:tc>
        <w:tc>
          <w:tcPr>
            <w:tcW w:w="567" w:type="dxa"/>
          </w:tcPr>
          <w:p w14:paraId="63A044C6"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22</w:t>
            </w:r>
          </w:p>
        </w:tc>
        <w:tc>
          <w:tcPr>
            <w:tcW w:w="567" w:type="dxa"/>
          </w:tcPr>
          <w:p w14:paraId="167B4622"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w:t>
            </w:r>
          </w:p>
        </w:tc>
        <w:tc>
          <w:tcPr>
            <w:tcW w:w="567" w:type="dxa"/>
          </w:tcPr>
          <w:p w14:paraId="123E56E7"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17</w:t>
            </w:r>
          </w:p>
        </w:tc>
        <w:tc>
          <w:tcPr>
            <w:tcW w:w="567" w:type="dxa"/>
          </w:tcPr>
          <w:p w14:paraId="7C989981"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w:t>
            </w:r>
          </w:p>
        </w:tc>
        <w:tc>
          <w:tcPr>
            <w:tcW w:w="567" w:type="dxa"/>
          </w:tcPr>
          <w:p w14:paraId="0545F5E8"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13</w:t>
            </w:r>
          </w:p>
        </w:tc>
        <w:tc>
          <w:tcPr>
            <w:tcW w:w="567" w:type="dxa"/>
          </w:tcPr>
          <w:p w14:paraId="67F78B7D"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w:t>
            </w:r>
          </w:p>
        </w:tc>
        <w:tc>
          <w:tcPr>
            <w:tcW w:w="567" w:type="dxa"/>
          </w:tcPr>
          <w:p w14:paraId="1EAF1BD2"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14</w:t>
            </w:r>
          </w:p>
        </w:tc>
        <w:tc>
          <w:tcPr>
            <w:tcW w:w="567" w:type="dxa"/>
          </w:tcPr>
          <w:p w14:paraId="3ECAFFDC"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w:t>
            </w:r>
          </w:p>
        </w:tc>
        <w:tc>
          <w:tcPr>
            <w:tcW w:w="567" w:type="dxa"/>
          </w:tcPr>
          <w:p w14:paraId="0CC67A16"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13</w:t>
            </w:r>
          </w:p>
        </w:tc>
        <w:tc>
          <w:tcPr>
            <w:tcW w:w="709" w:type="dxa"/>
          </w:tcPr>
          <w:p w14:paraId="35464555"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w:t>
            </w:r>
          </w:p>
        </w:tc>
        <w:tc>
          <w:tcPr>
            <w:tcW w:w="567" w:type="dxa"/>
          </w:tcPr>
          <w:p w14:paraId="63DE8F37"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22</w:t>
            </w:r>
          </w:p>
        </w:tc>
        <w:tc>
          <w:tcPr>
            <w:tcW w:w="567" w:type="dxa"/>
          </w:tcPr>
          <w:p w14:paraId="6C2919CE"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w:t>
            </w:r>
          </w:p>
        </w:tc>
        <w:tc>
          <w:tcPr>
            <w:tcW w:w="567" w:type="dxa"/>
          </w:tcPr>
          <w:p w14:paraId="7FCFD218"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13</w:t>
            </w:r>
          </w:p>
        </w:tc>
        <w:tc>
          <w:tcPr>
            <w:tcW w:w="567" w:type="dxa"/>
          </w:tcPr>
          <w:p w14:paraId="62BBCFE3" w14:textId="77777777" w:rsidR="00D26BA1" w:rsidRPr="00995463" w:rsidRDefault="00D26BA1" w:rsidP="006103C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w:t>
            </w:r>
          </w:p>
        </w:tc>
      </w:tr>
      <w:tr w:rsidR="00267270" w:rsidRPr="00995463" w14:paraId="6D0FB243" w14:textId="77777777" w:rsidTr="006103CD">
        <w:trPr>
          <w:trHeight w:val="303"/>
        </w:trPr>
        <w:tc>
          <w:tcPr>
            <w:tcW w:w="1526" w:type="dxa"/>
          </w:tcPr>
          <w:p w14:paraId="121BC3D1" w14:textId="77777777" w:rsidR="00D26BA1" w:rsidRPr="00995463" w:rsidRDefault="00D26BA1" w:rsidP="006103CD">
            <w:pPr>
              <w:jc w:val="center"/>
              <w:rPr>
                <w:rFonts w:ascii="Times New Roman" w:eastAsia="Times New Roman" w:hAnsi="Times New Roman" w:cs="Times New Roman"/>
                <w:b/>
                <w:color w:val="000000" w:themeColor="text1"/>
                <w:sz w:val="24"/>
                <w:szCs w:val="24"/>
                <w:lang w:val="ru-RU" w:eastAsia="ru-RU"/>
              </w:rPr>
            </w:pPr>
            <w:r w:rsidRPr="00995463">
              <w:rPr>
                <w:rFonts w:ascii="Times New Roman" w:eastAsia="Times New Roman" w:hAnsi="Times New Roman" w:cs="Times New Roman"/>
                <w:b/>
                <w:color w:val="000000" w:themeColor="text1"/>
                <w:sz w:val="24"/>
                <w:szCs w:val="24"/>
                <w:lang w:val="ru-RU" w:eastAsia="ru-RU"/>
              </w:rPr>
              <w:t>Всього</w:t>
            </w:r>
          </w:p>
        </w:tc>
        <w:tc>
          <w:tcPr>
            <w:tcW w:w="567" w:type="dxa"/>
          </w:tcPr>
          <w:p w14:paraId="4E33E099"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81</w:t>
            </w:r>
          </w:p>
        </w:tc>
        <w:tc>
          <w:tcPr>
            <w:tcW w:w="567" w:type="dxa"/>
          </w:tcPr>
          <w:p w14:paraId="373C25D9"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41</w:t>
            </w:r>
          </w:p>
        </w:tc>
        <w:tc>
          <w:tcPr>
            <w:tcW w:w="567" w:type="dxa"/>
          </w:tcPr>
          <w:p w14:paraId="1984CEA0"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92</w:t>
            </w:r>
          </w:p>
        </w:tc>
        <w:tc>
          <w:tcPr>
            <w:tcW w:w="567" w:type="dxa"/>
          </w:tcPr>
          <w:p w14:paraId="16F78CF8"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38</w:t>
            </w:r>
          </w:p>
        </w:tc>
        <w:tc>
          <w:tcPr>
            <w:tcW w:w="567" w:type="dxa"/>
          </w:tcPr>
          <w:p w14:paraId="31E7CC74"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76</w:t>
            </w:r>
          </w:p>
        </w:tc>
        <w:tc>
          <w:tcPr>
            <w:tcW w:w="567" w:type="dxa"/>
          </w:tcPr>
          <w:p w14:paraId="249B471F"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59</w:t>
            </w:r>
          </w:p>
        </w:tc>
        <w:tc>
          <w:tcPr>
            <w:tcW w:w="567" w:type="dxa"/>
          </w:tcPr>
          <w:p w14:paraId="740446F3"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85</w:t>
            </w:r>
          </w:p>
        </w:tc>
        <w:tc>
          <w:tcPr>
            <w:tcW w:w="567" w:type="dxa"/>
          </w:tcPr>
          <w:p w14:paraId="6322DE8C"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75</w:t>
            </w:r>
          </w:p>
        </w:tc>
        <w:tc>
          <w:tcPr>
            <w:tcW w:w="567" w:type="dxa"/>
          </w:tcPr>
          <w:p w14:paraId="4BC08DE1"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81</w:t>
            </w:r>
          </w:p>
        </w:tc>
        <w:tc>
          <w:tcPr>
            <w:tcW w:w="709" w:type="dxa"/>
          </w:tcPr>
          <w:p w14:paraId="350FD598"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63</w:t>
            </w:r>
          </w:p>
        </w:tc>
        <w:tc>
          <w:tcPr>
            <w:tcW w:w="567" w:type="dxa"/>
          </w:tcPr>
          <w:p w14:paraId="3B81EE6D"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89</w:t>
            </w:r>
          </w:p>
        </w:tc>
        <w:tc>
          <w:tcPr>
            <w:tcW w:w="567" w:type="dxa"/>
          </w:tcPr>
          <w:p w14:paraId="02A4AD02"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71</w:t>
            </w:r>
          </w:p>
        </w:tc>
        <w:tc>
          <w:tcPr>
            <w:tcW w:w="567" w:type="dxa"/>
          </w:tcPr>
          <w:p w14:paraId="028DDE4D"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67</w:t>
            </w:r>
          </w:p>
        </w:tc>
        <w:tc>
          <w:tcPr>
            <w:tcW w:w="567" w:type="dxa"/>
          </w:tcPr>
          <w:p w14:paraId="1795E8C6" w14:textId="77777777" w:rsidR="00D26BA1" w:rsidRPr="00995463" w:rsidRDefault="00D26BA1" w:rsidP="006103CD">
            <w:pPr>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68</w:t>
            </w:r>
          </w:p>
        </w:tc>
      </w:tr>
    </w:tbl>
    <w:p w14:paraId="71F5C9F8" w14:textId="77777777" w:rsidR="00C563C7" w:rsidRPr="00995463" w:rsidRDefault="00C563C7" w:rsidP="00D26BA1">
      <w:pPr>
        <w:ind w:right="252" w:firstLine="567"/>
        <w:jc w:val="both"/>
        <w:rPr>
          <w:rFonts w:ascii="Times New Roman" w:hAnsi="Times New Roman" w:cs="Times New Roman"/>
          <w:color w:val="000000" w:themeColor="text1"/>
          <w:sz w:val="24"/>
          <w:szCs w:val="24"/>
        </w:rPr>
      </w:pPr>
    </w:p>
    <w:p w14:paraId="634C8708" w14:textId="723E0906"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Потрібно пам’ятати, про те, що впродовж наступних років йтиме мова про створення профільних/академічних ліцеїв. Їх функціонування в громаді не буде можливим, якщо не набереться потрібної кількості класів на паралелі у профільній школі. Всього в громаді </w:t>
      </w:r>
      <w:r w:rsidRPr="00995463">
        <w:rPr>
          <w:rFonts w:ascii="Times New Roman" w:hAnsi="Times New Roman" w:cs="Times New Roman"/>
          <w:color w:val="000000" w:themeColor="text1"/>
          <w:sz w:val="24"/>
          <w:szCs w:val="24"/>
        </w:rPr>
        <w:lastRenderedPageBreak/>
        <w:t>кількість учнів, які хочуть продовжувати навчання у профільній школі коливається від 41 до 75 ос</w:t>
      </w:r>
      <w:r w:rsidR="00795202" w:rsidRPr="00995463">
        <w:rPr>
          <w:rFonts w:ascii="Times New Roman" w:hAnsi="Times New Roman" w:cs="Times New Roman"/>
          <w:color w:val="000000" w:themeColor="text1"/>
          <w:sz w:val="24"/>
          <w:szCs w:val="24"/>
        </w:rPr>
        <w:t>іб</w:t>
      </w:r>
      <w:r w:rsidRPr="00995463">
        <w:rPr>
          <w:rFonts w:ascii="Times New Roman" w:hAnsi="Times New Roman" w:cs="Times New Roman"/>
          <w:color w:val="000000" w:themeColor="text1"/>
          <w:sz w:val="24"/>
          <w:szCs w:val="24"/>
        </w:rPr>
        <w:t>. Варто зазначити</w:t>
      </w:r>
      <w:r w:rsidR="00C563C7"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що спостерігається тенденція до збільшення кількості учнів, які хоч</w:t>
      </w:r>
      <w:r w:rsidR="00795202" w:rsidRPr="00995463">
        <w:rPr>
          <w:rFonts w:ascii="Times New Roman" w:hAnsi="Times New Roman" w:cs="Times New Roman"/>
          <w:color w:val="000000" w:themeColor="text1"/>
          <w:sz w:val="24"/>
          <w:szCs w:val="24"/>
        </w:rPr>
        <w:t>уть здобувати освіту у 10-11 класах Ворохтянського ліцею (діаграма 20</w:t>
      </w:r>
      <w:r w:rsidRPr="00995463">
        <w:rPr>
          <w:rFonts w:ascii="Times New Roman" w:hAnsi="Times New Roman" w:cs="Times New Roman"/>
          <w:color w:val="000000" w:themeColor="text1"/>
          <w:sz w:val="24"/>
          <w:szCs w:val="24"/>
        </w:rPr>
        <w:t>).</w:t>
      </w:r>
    </w:p>
    <w:p w14:paraId="09E517AD"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34C9EC30" w14:textId="77777777" w:rsidR="00D26BA1" w:rsidRPr="00995463" w:rsidRDefault="00D26BA1"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62BA8498" wp14:editId="75361BD2">
            <wp:extent cx="5361709" cy="2937163"/>
            <wp:effectExtent l="0" t="0" r="10795"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176CAF3"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47F0B15F" w14:textId="7B8DECE2" w:rsidR="00C563C7" w:rsidRPr="00995463" w:rsidRDefault="00C563C7" w:rsidP="00C563C7">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ab/>
      </w:r>
      <w:r w:rsidR="00BC36BE" w:rsidRPr="00995463">
        <w:rPr>
          <w:rFonts w:ascii="Times New Roman" w:hAnsi="Times New Roman" w:cs="Times New Roman"/>
          <w:b/>
          <w:color w:val="000000" w:themeColor="text1"/>
          <w:sz w:val="24"/>
          <w:szCs w:val="24"/>
        </w:rPr>
        <w:t>Діаграма 20.</w:t>
      </w:r>
      <w:r w:rsidRPr="00995463">
        <w:rPr>
          <w:rFonts w:ascii="Times New Roman" w:hAnsi="Times New Roman" w:cs="Times New Roman"/>
          <w:b/>
          <w:color w:val="000000" w:themeColor="text1"/>
          <w:sz w:val="24"/>
          <w:szCs w:val="24"/>
        </w:rPr>
        <w:t xml:space="preserve">  Кіл</w:t>
      </w:r>
      <w:r w:rsidR="00BC36BE" w:rsidRPr="00995463">
        <w:rPr>
          <w:rFonts w:ascii="Times New Roman" w:hAnsi="Times New Roman" w:cs="Times New Roman"/>
          <w:b/>
          <w:color w:val="000000" w:themeColor="text1"/>
          <w:sz w:val="24"/>
          <w:szCs w:val="24"/>
        </w:rPr>
        <w:t>ькість випускників 11 класу, осіб</w:t>
      </w:r>
    </w:p>
    <w:p w14:paraId="19A9B344" w14:textId="008E615C" w:rsidR="00D26BA1" w:rsidRPr="00995463" w:rsidRDefault="00D26BA1" w:rsidP="00D26BA1">
      <w:pPr>
        <w:tabs>
          <w:tab w:val="left" w:pos="8205"/>
        </w:tabs>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Ризиковим для ТГ в контексті створення профільних/академічних ліцеїв є відсутність двох класів за трьома профілями. Тому засновнику варто, зважаючи на якість надання освітніх послуг, задоволеність учнів навчальним процесом, результати </w:t>
      </w:r>
      <w:r w:rsidR="00114252" w:rsidRPr="00995463">
        <w:rPr>
          <w:rFonts w:ascii="Times New Roman" w:hAnsi="Times New Roman" w:cs="Times New Roman"/>
          <w:color w:val="000000" w:themeColor="text1"/>
          <w:sz w:val="24"/>
          <w:szCs w:val="24"/>
        </w:rPr>
        <w:t>НМТ</w:t>
      </w:r>
      <w:r w:rsidRPr="00995463">
        <w:rPr>
          <w:rFonts w:ascii="Times New Roman" w:hAnsi="Times New Roman" w:cs="Times New Roman"/>
          <w:color w:val="000000" w:themeColor="text1"/>
          <w:sz w:val="24"/>
          <w:szCs w:val="24"/>
        </w:rPr>
        <w:t xml:space="preserve"> визначити заклад сусідньої територіальної громади, у якому учні громади здобуватимуть профільну освіту</w:t>
      </w:r>
      <w:r w:rsidR="00114252"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або здійснювати заходи, які сприятимуть залученню учнів із сусідніх ТГ для здобуття профільної освіти у Ворохтянському ліцеї. </w:t>
      </w:r>
    </w:p>
    <w:p w14:paraId="1E4EF1ED" w14:textId="399BE2AE" w:rsidR="00D26BA1" w:rsidRPr="00995463" w:rsidRDefault="00D26BA1" w:rsidP="00D26BA1">
      <w:pPr>
        <w:tabs>
          <w:tab w:val="left" w:pos="8205"/>
        </w:tabs>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Плануючи забезпечення профільної освіти, засновнику варто подбати про відповідність закладу освіти вимогам щодо: функціонування не менш</w:t>
      </w:r>
      <w:r w:rsidR="00BC36BE" w:rsidRPr="00995463">
        <w:rPr>
          <w:rFonts w:ascii="Times New Roman" w:hAnsi="Times New Roman" w:cs="Times New Roman"/>
          <w:color w:val="000000" w:themeColor="text1"/>
          <w:sz w:val="24"/>
          <w:szCs w:val="24"/>
        </w:rPr>
        <w:t>е двох класів за трьома профіля</w:t>
      </w:r>
      <w:r w:rsidRPr="00995463">
        <w:rPr>
          <w:rFonts w:ascii="Times New Roman" w:hAnsi="Times New Roman" w:cs="Times New Roman"/>
          <w:color w:val="000000" w:themeColor="text1"/>
          <w:sz w:val="24"/>
          <w:szCs w:val="24"/>
        </w:rPr>
        <w:t>ми навчання на рівні профільної середньої освіти (протягом 10</w:t>
      </w:r>
      <w:r w:rsidRPr="00995463">
        <w:rPr>
          <w:rFonts w:ascii="Times New Roman" w:hAnsi="Times New Roman" w:cs="Times New Roman"/>
          <w:color w:val="000000" w:themeColor="text1"/>
          <w:sz w:val="24"/>
          <w:szCs w:val="24"/>
        </w:rPr>
        <w:sym w:font="Symbol" w:char="F02D"/>
      </w:r>
      <w:r w:rsidRPr="00995463">
        <w:rPr>
          <w:rFonts w:ascii="Times New Roman" w:hAnsi="Times New Roman" w:cs="Times New Roman"/>
          <w:color w:val="000000" w:themeColor="text1"/>
          <w:sz w:val="24"/>
          <w:szCs w:val="24"/>
        </w:rPr>
        <w:t xml:space="preserve">12 років навчання учнів); функціонування ліцею як окремої юридичної особи, відокремленої від початкової школи та гімназії, крім </w:t>
      </w:r>
      <w:r w:rsidR="00BC36BE" w:rsidRPr="00995463">
        <w:rPr>
          <w:rFonts w:ascii="Times New Roman" w:hAnsi="Times New Roman" w:cs="Times New Roman"/>
          <w:color w:val="000000" w:themeColor="text1"/>
          <w:sz w:val="24"/>
          <w:szCs w:val="24"/>
        </w:rPr>
        <w:t>випадків, визначених цим законодавством</w:t>
      </w:r>
      <w:r w:rsidRPr="00995463">
        <w:rPr>
          <w:rFonts w:ascii="Times New Roman" w:hAnsi="Times New Roman" w:cs="Times New Roman"/>
          <w:color w:val="000000" w:themeColor="text1"/>
          <w:sz w:val="24"/>
          <w:szCs w:val="24"/>
        </w:rPr>
        <w:t xml:space="preserve">; забезпечення здобуття учнями профільної середньої освіти відповідно до профілів навчання з навчальним навантаженням та з можливістю обрання учнями навчальних предметів (інтегрованих курсів, інших освітніх компонентів) в обсягах, що визначаються законодавством; створення безпечного, інклюзивного та цифрового освітнього середовища відповідно до вимог законодавства; підвезення (у разі потреби) учнів і педагогічних працівників до закладу освіти (місця навчання, роботи) та у зворотному напрямку до місця проживання (за потреби) на відстань, що визначається законодавством; забезпечення проживання учнів у пансіонах у разі, якщо час їхнього доїзду до ліцею буде більше норми, визначеної законодавством; забезпечення учасникам освітнього процесу вільного і безоплатного бездротового доступу до мережі Інтернет з характеристиками, що відповідають вимогам законодавства, у приміщеннях закладу освіти, у тому числі у пансіоні; забезпечення здобувачів освіти харчуванням у порядку та відповідно до вимог, визначених Кабінетом Міністрів України; відповідності іншим </w:t>
      </w:r>
      <w:r w:rsidR="00BC36BE" w:rsidRPr="00995463">
        <w:rPr>
          <w:rFonts w:ascii="Times New Roman" w:hAnsi="Times New Roman" w:cs="Times New Roman"/>
          <w:color w:val="000000" w:themeColor="text1"/>
          <w:sz w:val="24"/>
          <w:szCs w:val="24"/>
        </w:rPr>
        <w:t xml:space="preserve">нормативним </w:t>
      </w:r>
      <w:r w:rsidRPr="00995463">
        <w:rPr>
          <w:rFonts w:ascii="Times New Roman" w:hAnsi="Times New Roman" w:cs="Times New Roman"/>
          <w:color w:val="000000" w:themeColor="text1"/>
          <w:sz w:val="24"/>
          <w:szCs w:val="24"/>
        </w:rPr>
        <w:t>ви</w:t>
      </w:r>
      <w:r w:rsidR="00BC36BE" w:rsidRPr="00995463">
        <w:rPr>
          <w:rFonts w:ascii="Times New Roman" w:hAnsi="Times New Roman" w:cs="Times New Roman"/>
          <w:color w:val="000000" w:themeColor="text1"/>
          <w:sz w:val="24"/>
          <w:szCs w:val="24"/>
        </w:rPr>
        <w:t>могам</w:t>
      </w:r>
      <w:r w:rsidRPr="00995463">
        <w:rPr>
          <w:rFonts w:ascii="Times New Roman" w:hAnsi="Times New Roman" w:cs="Times New Roman"/>
          <w:color w:val="000000" w:themeColor="text1"/>
          <w:sz w:val="24"/>
          <w:szCs w:val="24"/>
        </w:rPr>
        <w:t>.</w:t>
      </w:r>
    </w:p>
    <w:p w14:paraId="55A3C9BE" w14:textId="47BFF493" w:rsidR="00D26BA1" w:rsidRPr="00995463" w:rsidRDefault="0099637E" w:rsidP="00E37CE7">
      <w:pPr>
        <w:pStyle w:val="a3"/>
        <w:ind w:left="0" w:right="252" w:firstLine="567"/>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Принагідно зазначимо, </w:t>
      </w:r>
      <w:r w:rsidR="00E37CE7" w:rsidRPr="00995463">
        <w:rPr>
          <w:rFonts w:ascii="Times New Roman" w:hAnsi="Times New Roman" w:cs="Times New Roman"/>
          <w:color w:val="000000" w:themeColor="text1"/>
          <w:sz w:val="24"/>
          <w:szCs w:val="24"/>
        </w:rPr>
        <w:t xml:space="preserve">що ТГ підписано меморандуми/договори про співпрацю із ЗВО, а саме: Університетом Короля Данила, Прикарпатським національним університетом ім. В. Стефаника, Університетом Григорія Сковороди міста Переяслав. В рамках цих угод відкрито можливості для розвитку особистостей учнів та педагогічних працівників. </w:t>
      </w:r>
    </w:p>
    <w:p w14:paraId="2A167FEC" w14:textId="77777777" w:rsidR="00E37CE7" w:rsidRPr="00995463" w:rsidRDefault="00E37CE7" w:rsidP="00E37CE7">
      <w:pPr>
        <w:pStyle w:val="a3"/>
        <w:ind w:left="0" w:right="252" w:firstLine="567"/>
        <w:rPr>
          <w:rFonts w:ascii="Times New Roman" w:hAnsi="Times New Roman" w:cs="Times New Roman"/>
          <w:color w:val="000000" w:themeColor="text1"/>
          <w:sz w:val="24"/>
          <w:szCs w:val="24"/>
        </w:rPr>
      </w:pPr>
    </w:p>
    <w:p w14:paraId="077F6428" w14:textId="702CB5AE" w:rsidR="00D26BA1" w:rsidRPr="00995463" w:rsidRDefault="00D26BA1" w:rsidP="00411EF7">
      <w:pPr>
        <w:pStyle w:val="a3"/>
        <w:numPr>
          <w:ilvl w:val="1"/>
          <w:numId w:val="6"/>
        </w:numPr>
        <w:ind w:left="0" w:right="249" w:firstLine="0"/>
        <w:outlineLvl w:val="1"/>
        <w:rPr>
          <w:rFonts w:ascii="Times New Roman" w:hAnsi="Times New Roman" w:cs="Times New Roman"/>
          <w:b/>
          <w:color w:val="000000" w:themeColor="text1"/>
          <w:sz w:val="24"/>
          <w:szCs w:val="24"/>
        </w:rPr>
      </w:pPr>
      <w:bookmarkStart w:id="69" w:name="_Toc133184824"/>
      <w:bookmarkStart w:id="70" w:name="_Toc137902379"/>
      <w:bookmarkStart w:id="71" w:name="_Toc137902652"/>
      <w:bookmarkStart w:id="72" w:name="_Toc141479390"/>
      <w:r w:rsidRPr="00995463">
        <w:rPr>
          <w:rFonts w:ascii="Times New Roman" w:hAnsi="Times New Roman" w:cs="Times New Roman"/>
          <w:b/>
          <w:color w:val="000000" w:themeColor="text1"/>
          <w:sz w:val="24"/>
          <w:szCs w:val="24"/>
        </w:rPr>
        <w:lastRenderedPageBreak/>
        <w:t>Дошкільна освіта</w:t>
      </w:r>
      <w:bookmarkEnd w:id="69"/>
      <w:bookmarkEnd w:id="70"/>
      <w:bookmarkEnd w:id="71"/>
      <w:bookmarkEnd w:id="72"/>
    </w:p>
    <w:p w14:paraId="5EC671B3" w14:textId="77777777" w:rsidR="00C563C7" w:rsidRPr="00995463" w:rsidRDefault="00C563C7" w:rsidP="00C563C7">
      <w:pPr>
        <w:pStyle w:val="a3"/>
        <w:ind w:left="0" w:right="252"/>
        <w:outlineLvl w:val="1"/>
        <w:rPr>
          <w:rFonts w:ascii="Times New Roman" w:hAnsi="Times New Roman" w:cs="Times New Roman"/>
          <w:b/>
          <w:i/>
          <w:color w:val="000000" w:themeColor="text1"/>
          <w:sz w:val="24"/>
          <w:szCs w:val="24"/>
        </w:rPr>
      </w:pPr>
    </w:p>
    <w:p w14:paraId="3D31F5C0" w14:textId="77777777" w:rsidR="00D26BA1" w:rsidRPr="00995463" w:rsidRDefault="00D26BA1" w:rsidP="00D26BA1">
      <w:pPr>
        <w:pStyle w:val="a3"/>
        <w:ind w:left="0" w:right="252" w:firstLine="567"/>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8. Мережа ЗДО Ворохтянської  територіальної  громади</w:t>
      </w:r>
    </w:p>
    <w:tbl>
      <w:tblPr>
        <w:tblStyle w:val="a7"/>
        <w:tblpPr w:leftFromText="180" w:rightFromText="180" w:vertAnchor="text" w:horzAnchor="margin" w:tblpY="57"/>
        <w:tblW w:w="9039" w:type="dxa"/>
        <w:tblLayout w:type="fixed"/>
        <w:tblLook w:val="04A0" w:firstRow="1" w:lastRow="0" w:firstColumn="1" w:lastColumn="0" w:noHBand="0" w:noVBand="1"/>
      </w:tblPr>
      <w:tblGrid>
        <w:gridCol w:w="1809"/>
        <w:gridCol w:w="1275"/>
        <w:gridCol w:w="710"/>
        <w:gridCol w:w="781"/>
        <w:gridCol w:w="854"/>
        <w:gridCol w:w="490"/>
        <w:gridCol w:w="851"/>
        <w:gridCol w:w="568"/>
        <w:gridCol w:w="567"/>
        <w:gridCol w:w="567"/>
        <w:gridCol w:w="567"/>
      </w:tblGrid>
      <w:tr w:rsidR="00267270" w:rsidRPr="00995463" w14:paraId="004316C7" w14:textId="77777777" w:rsidTr="00C563C7">
        <w:trPr>
          <w:cantSplit/>
          <w:trHeight w:val="1977"/>
        </w:trPr>
        <w:tc>
          <w:tcPr>
            <w:tcW w:w="1809" w:type="dxa"/>
            <w:shd w:val="clear" w:color="auto" w:fill="D6E3BC" w:themeFill="accent3" w:themeFillTint="66"/>
          </w:tcPr>
          <w:p w14:paraId="40AD8876" w14:textId="77777777" w:rsidR="00C563C7" w:rsidRPr="00995463" w:rsidRDefault="00C563C7" w:rsidP="00D26BA1">
            <w:pPr>
              <w:tabs>
                <w:tab w:val="center" w:pos="2883"/>
              </w:tabs>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Повна назва закладу</w:t>
            </w:r>
          </w:p>
        </w:tc>
        <w:tc>
          <w:tcPr>
            <w:tcW w:w="1275" w:type="dxa"/>
            <w:shd w:val="clear" w:color="auto" w:fill="D6E3BC" w:themeFill="accent3" w:themeFillTint="66"/>
            <w:textDirection w:val="btLr"/>
          </w:tcPr>
          <w:p w14:paraId="79C24628" w14:textId="77777777" w:rsidR="00C563C7" w:rsidRPr="00995463" w:rsidRDefault="00C563C7" w:rsidP="00C563C7">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Видатки на утримання</w:t>
            </w:r>
          </w:p>
          <w:p w14:paraId="2D0A5CED" w14:textId="77777777" w:rsidR="00C563C7" w:rsidRPr="00995463" w:rsidRDefault="00C563C7" w:rsidP="00C563C7">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установи</w:t>
            </w:r>
          </w:p>
          <w:p w14:paraId="019BB543" w14:textId="77777777" w:rsidR="00C563C7" w:rsidRPr="00995463" w:rsidRDefault="00C563C7" w:rsidP="00C563C7">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за 2021 рік, тис. грн</w:t>
            </w:r>
          </w:p>
        </w:tc>
        <w:tc>
          <w:tcPr>
            <w:tcW w:w="710" w:type="dxa"/>
            <w:shd w:val="clear" w:color="auto" w:fill="D6E3BC" w:themeFill="accent3" w:themeFillTint="66"/>
            <w:textDirection w:val="btLr"/>
          </w:tcPr>
          <w:p w14:paraId="4D85718E" w14:textId="77777777" w:rsidR="00C563C7" w:rsidRPr="00995463" w:rsidRDefault="00C563C7" w:rsidP="00C563C7">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Спроможність закладу</w:t>
            </w:r>
          </w:p>
        </w:tc>
        <w:tc>
          <w:tcPr>
            <w:tcW w:w="1635" w:type="dxa"/>
            <w:gridSpan w:val="2"/>
            <w:shd w:val="clear" w:color="auto" w:fill="D6E3BC" w:themeFill="accent3" w:themeFillTint="66"/>
            <w:textDirection w:val="btLr"/>
          </w:tcPr>
          <w:p w14:paraId="1362207E" w14:textId="77777777" w:rsidR="00C563C7" w:rsidRPr="00995463" w:rsidRDefault="00C563C7" w:rsidP="00C563C7">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вихованців/ з них ВПО</w:t>
            </w:r>
          </w:p>
        </w:tc>
        <w:tc>
          <w:tcPr>
            <w:tcW w:w="490" w:type="dxa"/>
            <w:shd w:val="clear" w:color="auto" w:fill="D6E3BC" w:themeFill="accent3" w:themeFillTint="66"/>
            <w:textDirection w:val="btLr"/>
          </w:tcPr>
          <w:p w14:paraId="368540CA" w14:textId="77777777" w:rsidR="00C563C7" w:rsidRPr="00995463" w:rsidRDefault="00C563C7" w:rsidP="00C563C7">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груп</w:t>
            </w:r>
          </w:p>
        </w:tc>
        <w:tc>
          <w:tcPr>
            <w:tcW w:w="851" w:type="dxa"/>
            <w:shd w:val="clear" w:color="auto" w:fill="D6E3BC" w:themeFill="accent3" w:themeFillTint="66"/>
            <w:textDirection w:val="btLr"/>
          </w:tcPr>
          <w:p w14:paraId="31135602" w14:textId="77777777" w:rsidR="00C563C7" w:rsidRPr="00995463" w:rsidRDefault="00C563C7" w:rsidP="00C563C7">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Середня наповнюваність</w:t>
            </w:r>
          </w:p>
        </w:tc>
        <w:tc>
          <w:tcPr>
            <w:tcW w:w="1135" w:type="dxa"/>
            <w:gridSpan w:val="2"/>
            <w:shd w:val="clear" w:color="auto" w:fill="D6E3BC" w:themeFill="accent3" w:themeFillTint="66"/>
            <w:textDirection w:val="btLr"/>
          </w:tcPr>
          <w:p w14:paraId="4DD74F49" w14:textId="77777777" w:rsidR="00C563C7" w:rsidRPr="00995463" w:rsidRDefault="00C563C7" w:rsidP="00C563C7">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педагогічного персоналу</w:t>
            </w:r>
          </w:p>
        </w:tc>
        <w:tc>
          <w:tcPr>
            <w:tcW w:w="1134" w:type="dxa"/>
            <w:gridSpan w:val="2"/>
            <w:shd w:val="clear" w:color="auto" w:fill="D6E3BC" w:themeFill="accent3" w:themeFillTint="66"/>
            <w:textDirection w:val="btLr"/>
          </w:tcPr>
          <w:p w14:paraId="58098513" w14:textId="77777777" w:rsidR="00C563C7" w:rsidRPr="00995463" w:rsidRDefault="00C563C7" w:rsidP="00C563C7">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технічного персоналу</w:t>
            </w:r>
          </w:p>
        </w:tc>
      </w:tr>
      <w:tr w:rsidR="00267270" w:rsidRPr="00995463" w14:paraId="04EBBF9C" w14:textId="77777777" w:rsidTr="00C563C7">
        <w:trPr>
          <w:trHeight w:val="414"/>
        </w:trPr>
        <w:tc>
          <w:tcPr>
            <w:tcW w:w="1809" w:type="dxa"/>
            <w:vMerge w:val="restart"/>
          </w:tcPr>
          <w:p w14:paraId="28CD80D9" w14:textId="391FD749" w:rsidR="00C563C7" w:rsidRPr="00995463" w:rsidRDefault="00C563C7" w:rsidP="00C563C7">
            <w:pPr>
              <w:jc w:val="center"/>
              <w:rPr>
                <w:rFonts w:ascii="Times New Roman" w:hAnsi="Times New Roman" w:cs="Times New Roman"/>
                <w:color w:val="000000" w:themeColor="text1"/>
                <w:sz w:val="24"/>
                <w:szCs w:val="24"/>
                <w:lang w:val="ru-RU"/>
              </w:rPr>
            </w:pPr>
            <w:r w:rsidRPr="00995463">
              <w:rPr>
                <w:rFonts w:ascii="Times New Roman" w:hAnsi="Times New Roman" w:cs="Times New Roman"/>
                <w:color w:val="000000" w:themeColor="text1"/>
                <w:sz w:val="24"/>
                <w:szCs w:val="24"/>
              </w:rPr>
              <w:t xml:space="preserve">Ворохтянський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 вид закладу:  загального розвитку</w:t>
            </w:r>
          </w:p>
        </w:tc>
        <w:tc>
          <w:tcPr>
            <w:tcW w:w="1275" w:type="dxa"/>
            <w:vMerge w:val="restart"/>
          </w:tcPr>
          <w:p w14:paraId="0A0965B7"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6817,4</w:t>
            </w:r>
          </w:p>
        </w:tc>
        <w:tc>
          <w:tcPr>
            <w:tcW w:w="710" w:type="dxa"/>
            <w:vMerge w:val="restart"/>
          </w:tcPr>
          <w:p w14:paraId="258FC139"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140</w:t>
            </w:r>
          </w:p>
        </w:tc>
        <w:tc>
          <w:tcPr>
            <w:tcW w:w="1635" w:type="dxa"/>
            <w:gridSpan w:val="2"/>
          </w:tcPr>
          <w:p w14:paraId="16F473D6"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120/18</w:t>
            </w:r>
          </w:p>
        </w:tc>
        <w:tc>
          <w:tcPr>
            <w:tcW w:w="490" w:type="dxa"/>
            <w:vMerge w:val="restart"/>
          </w:tcPr>
          <w:p w14:paraId="3B0CA133"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851" w:type="dxa"/>
            <w:vMerge w:val="restart"/>
          </w:tcPr>
          <w:p w14:paraId="6E90EDCD"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w:t>
            </w:r>
          </w:p>
        </w:tc>
        <w:tc>
          <w:tcPr>
            <w:tcW w:w="1135" w:type="dxa"/>
            <w:gridSpan w:val="2"/>
          </w:tcPr>
          <w:p w14:paraId="48FFCE3A"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19</w:t>
            </w:r>
          </w:p>
        </w:tc>
        <w:tc>
          <w:tcPr>
            <w:tcW w:w="1134" w:type="dxa"/>
            <w:gridSpan w:val="2"/>
          </w:tcPr>
          <w:p w14:paraId="1897718C"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24</w:t>
            </w:r>
          </w:p>
        </w:tc>
      </w:tr>
      <w:tr w:rsidR="00267270" w:rsidRPr="00995463" w14:paraId="1C0563AA" w14:textId="77777777" w:rsidTr="00C563C7">
        <w:trPr>
          <w:trHeight w:val="216"/>
        </w:trPr>
        <w:tc>
          <w:tcPr>
            <w:tcW w:w="1809" w:type="dxa"/>
            <w:vMerge/>
          </w:tcPr>
          <w:p w14:paraId="63227C8A" w14:textId="77777777" w:rsidR="00C563C7" w:rsidRPr="00995463" w:rsidRDefault="00C563C7" w:rsidP="00D26BA1">
            <w:pPr>
              <w:jc w:val="center"/>
              <w:rPr>
                <w:rFonts w:ascii="Times New Roman" w:hAnsi="Times New Roman" w:cs="Times New Roman"/>
                <w:color w:val="000000" w:themeColor="text1"/>
                <w:sz w:val="24"/>
                <w:szCs w:val="24"/>
              </w:rPr>
            </w:pPr>
          </w:p>
        </w:tc>
        <w:tc>
          <w:tcPr>
            <w:tcW w:w="1275" w:type="dxa"/>
            <w:vMerge/>
          </w:tcPr>
          <w:p w14:paraId="1CB7CDF2" w14:textId="77777777" w:rsidR="00C563C7" w:rsidRPr="00995463" w:rsidRDefault="00C563C7" w:rsidP="00D26BA1">
            <w:pPr>
              <w:jc w:val="center"/>
              <w:rPr>
                <w:rFonts w:ascii="Times New Roman" w:hAnsi="Times New Roman" w:cs="Times New Roman"/>
                <w:color w:val="000000" w:themeColor="text1"/>
                <w:sz w:val="24"/>
                <w:szCs w:val="24"/>
              </w:rPr>
            </w:pPr>
          </w:p>
        </w:tc>
        <w:tc>
          <w:tcPr>
            <w:tcW w:w="710" w:type="dxa"/>
            <w:vMerge/>
          </w:tcPr>
          <w:p w14:paraId="5264714A" w14:textId="77777777" w:rsidR="00C563C7" w:rsidRPr="00995463" w:rsidRDefault="00C563C7" w:rsidP="00D26BA1">
            <w:pPr>
              <w:jc w:val="center"/>
              <w:rPr>
                <w:rFonts w:ascii="Times New Roman" w:hAnsi="Times New Roman" w:cs="Times New Roman"/>
                <w:color w:val="000000" w:themeColor="text1"/>
                <w:sz w:val="24"/>
                <w:szCs w:val="24"/>
              </w:rPr>
            </w:pPr>
          </w:p>
        </w:tc>
        <w:tc>
          <w:tcPr>
            <w:tcW w:w="781" w:type="dxa"/>
          </w:tcPr>
          <w:p w14:paraId="725AFC72"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54" w:type="dxa"/>
          </w:tcPr>
          <w:p w14:paraId="27939614"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490" w:type="dxa"/>
            <w:vMerge/>
          </w:tcPr>
          <w:p w14:paraId="63F1500F" w14:textId="77777777" w:rsidR="00C563C7" w:rsidRPr="00995463" w:rsidRDefault="00C563C7" w:rsidP="00D26BA1">
            <w:pPr>
              <w:jc w:val="center"/>
              <w:rPr>
                <w:rFonts w:ascii="Times New Roman" w:hAnsi="Times New Roman" w:cs="Times New Roman"/>
                <w:color w:val="000000" w:themeColor="text1"/>
                <w:sz w:val="24"/>
                <w:szCs w:val="24"/>
              </w:rPr>
            </w:pPr>
          </w:p>
        </w:tc>
        <w:tc>
          <w:tcPr>
            <w:tcW w:w="851" w:type="dxa"/>
            <w:vMerge/>
          </w:tcPr>
          <w:p w14:paraId="3B9944A3" w14:textId="77777777" w:rsidR="00C563C7" w:rsidRPr="00995463" w:rsidRDefault="00C563C7" w:rsidP="00D26BA1">
            <w:pPr>
              <w:jc w:val="center"/>
              <w:rPr>
                <w:rFonts w:ascii="Times New Roman" w:hAnsi="Times New Roman" w:cs="Times New Roman"/>
                <w:color w:val="000000" w:themeColor="text1"/>
                <w:sz w:val="24"/>
                <w:szCs w:val="24"/>
              </w:rPr>
            </w:pPr>
          </w:p>
        </w:tc>
        <w:tc>
          <w:tcPr>
            <w:tcW w:w="568" w:type="dxa"/>
          </w:tcPr>
          <w:p w14:paraId="01EAFE5B"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ж</w:t>
            </w:r>
          </w:p>
        </w:tc>
        <w:tc>
          <w:tcPr>
            <w:tcW w:w="567" w:type="dxa"/>
          </w:tcPr>
          <w:p w14:paraId="2F2C9412"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ч</w:t>
            </w:r>
          </w:p>
        </w:tc>
        <w:tc>
          <w:tcPr>
            <w:tcW w:w="567" w:type="dxa"/>
          </w:tcPr>
          <w:p w14:paraId="5C39340E"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ж</w:t>
            </w:r>
          </w:p>
        </w:tc>
        <w:tc>
          <w:tcPr>
            <w:tcW w:w="567" w:type="dxa"/>
          </w:tcPr>
          <w:p w14:paraId="198EF2CD"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ч</w:t>
            </w:r>
          </w:p>
        </w:tc>
      </w:tr>
      <w:tr w:rsidR="00267270" w:rsidRPr="00995463" w14:paraId="32411F45" w14:textId="77777777" w:rsidTr="00C563C7">
        <w:trPr>
          <w:trHeight w:val="77"/>
        </w:trPr>
        <w:tc>
          <w:tcPr>
            <w:tcW w:w="1809" w:type="dxa"/>
            <w:vMerge/>
          </w:tcPr>
          <w:p w14:paraId="15CD2549" w14:textId="77777777" w:rsidR="00C563C7" w:rsidRPr="00995463" w:rsidRDefault="00C563C7" w:rsidP="00D26BA1">
            <w:pPr>
              <w:jc w:val="center"/>
              <w:rPr>
                <w:rFonts w:ascii="Times New Roman" w:hAnsi="Times New Roman" w:cs="Times New Roman"/>
                <w:color w:val="000000" w:themeColor="text1"/>
                <w:sz w:val="24"/>
                <w:szCs w:val="24"/>
              </w:rPr>
            </w:pPr>
          </w:p>
        </w:tc>
        <w:tc>
          <w:tcPr>
            <w:tcW w:w="1275" w:type="dxa"/>
            <w:vMerge/>
          </w:tcPr>
          <w:p w14:paraId="631E33AF" w14:textId="77777777" w:rsidR="00C563C7" w:rsidRPr="00995463" w:rsidRDefault="00C563C7" w:rsidP="00D26BA1">
            <w:pPr>
              <w:jc w:val="center"/>
              <w:rPr>
                <w:rFonts w:ascii="Times New Roman" w:hAnsi="Times New Roman" w:cs="Times New Roman"/>
                <w:color w:val="000000" w:themeColor="text1"/>
                <w:sz w:val="24"/>
                <w:szCs w:val="24"/>
              </w:rPr>
            </w:pPr>
          </w:p>
        </w:tc>
        <w:tc>
          <w:tcPr>
            <w:tcW w:w="710" w:type="dxa"/>
            <w:vMerge/>
          </w:tcPr>
          <w:p w14:paraId="18B1AEB9" w14:textId="77777777" w:rsidR="00C563C7" w:rsidRPr="00995463" w:rsidRDefault="00C563C7" w:rsidP="00D26BA1">
            <w:pPr>
              <w:jc w:val="center"/>
              <w:rPr>
                <w:rFonts w:ascii="Times New Roman" w:hAnsi="Times New Roman" w:cs="Times New Roman"/>
                <w:color w:val="000000" w:themeColor="text1"/>
                <w:sz w:val="24"/>
                <w:szCs w:val="24"/>
              </w:rPr>
            </w:pPr>
          </w:p>
        </w:tc>
        <w:tc>
          <w:tcPr>
            <w:tcW w:w="781" w:type="dxa"/>
          </w:tcPr>
          <w:p w14:paraId="7388A321"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56</w:t>
            </w:r>
          </w:p>
        </w:tc>
        <w:tc>
          <w:tcPr>
            <w:tcW w:w="854" w:type="dxa"/>
          </w:tcPr>
          <w:p w14:paraId="5BE72478"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64</w:t>
            </w:r>
          </w:p>
        </w:tc>
        <w:tc>
          <w:tcPr>
            <w:tcW w:w="490" w:type="dxa"/>
            <w:vMerge/>
          </w:tcPr>
          <w:p w14:paraId="4D6EF69F" w14:textId="77777777" w:rsidR="00C563C7" w:rsidRPr="00995463" w:rsidRDefault="00C563C7" w:rsidP="00D26BA1">
            <w:pPr>
              <w:jc w:val="center"/>
              <w:rPr>
                <w:rFonts w:ascii="Times New Roman" w:hAnsi="Times New Roman" w:cs="Times New Roman"/>
                <w:color w:val="000000" w:themeColor="text1"/>
                <w:sz w:val="24"/>
                <w:szCs w:val="24"/>
              </w:rPr>
            </w:pPr>
          </w:p>
        </w:tc>
        <w:tc>
          <w:tcPr>
            <w:tcW w:w="851" w:type="dxa"/>
            <w:vMerge/>
          </w:tcPr>
          <w:p w14:paraId="34F8023C" w14:textId="77777777" w:rsidR="00C563C7" w:rsidRPr="00995463" w:rsidRDefault="00C563C7" w:rsidP="00D26BA1">
            <w:pPr>
              <w:jc w:val="center"/>
              <w:rPr>
                <w:rFonts w:ascii="Times New Roman" w:hAnsi="Times New Roman" w:cs="Times New Roman"/>
                <w:color w:val="000000" w:themeColor="text1"/>
                <w:sz w:val="24"/>
                <w:szCs w:val="24"/>
              </w:rPr>
            </w:pPr>
          </w:p>
        </w:tc>
        <w:tc>
          <w:tcPr>
            <w:tcW w:w="568" w:type="dxa"/>
          </w:tcPr>
          <w:p w14:paraId="297A94C9"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18</w:t>
            </w:r>
          </w:p>
        </w:tc>
        <w:tc>
          <w:tcPr>
            <w:tcW w:w="567" w:type="dxa"/>
          </w:tcPr>
          <w:p w14:paraId="5EAAA674"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tcPr>
          <w:p w14:paraId="53C09C43"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19</w:t>
            </w:r>
          </w:p>
        </w:tc>
        <w:tc>
          <w:tcPr>
            <w:tcW w:w="567" w:type="dxa"/>
          </w:tcPr>
          <w:p w14:paraId="1F37944D"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r>
      <w:tr w:rsidR="00267270" w:rsidRPr="00995463" w14:paraId="3A524E3F" w14:textId="77777777" w:rsidTr="00C563C7">
        <w:trPr>
          <w:trHeight w:val="365"/>
        </w:trPr>
        <w:tc>
          <w:tcPr>
            <w:tcW w:w="1809" w:type="dxa"/>
            <w:vMerge w:val="restart"/>
          </w:tcPr>
          <w:p w14:paraId="075976FB" w14:textId="16E07A08"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Татарівський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p>
        </w:tc>
        <w:tc>
          <w:tcPr>
            <w:tcW w:w="1275" w:type="dxa"/>
            <w:vMerge w:val="restart"/>
          </w:tcPr>
          <w:p w14:paraId="4CEA9772"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2486,1</w:t>
            </w:r>
          </w:p>
        </w:tc>
        <w:tc>
          <w:tcPr>
            <w:tcW w:w="710" w:type="dxa"/>
            <w:vMerge w:val="restart"/>
          </w:tcPr>
          <w:p w14:paraId="5EC0C53B"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45</w:t>
            </w:r>
          </w:p>
        </w:tc>
        <w:tc>
          <w:tcPr>
            <w:tcW w:w="1635" w:type="dxa"/>
            <w:gridSpan w:val="2"/>
          </w:tcPr>
          <w:p w14:paraId="245B59F4"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45/4</w:t>
            </w:r>
          </w:p>
        </w:tc>
        <w:tc>
          <w:tcPr>
            <w:tcW w:w="490" w:type="dxa"/>
            <w:vMerge w:val="restart"/>
          </w:tcPr>
          <w:p w14:paraId="5F96A03C"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851" w:type="dxa"/>
            <w:vMerge w:val="restart"/>
          </w:tcPr>
          <w:p w14:paraId="308DF949"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w:t>
            </w:r>
          </w:p>
        </w:tc>
        <w:tc>
          <w:tcPr>
            <w:tcW w:w="1135" w:type="dxa"/>
            <w:gridSpan w:val="2"/>
          </w:tcPr>
          <w:p w14:paraId="51A1370A"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1134" w:type="dxa"/>
            <w:gridSpan w:val="2"/>
          </w:tcPr>
          <w:p w14:paraId="30C96C73"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w:t>
            </w:r>
          </w:p>
        </w:tc>
      </w:tr>
      <w:tr w:rsidR="00267270" w:rsidRPr="00995463" w14:paraId="72E48B2D" w14:textId="77777777" w:rsidTr="00C563C7">
        <w:trPr>
          <w:trHeight w:val="233"/>
        </w:trPr>
        <w:tc>
          <w:tcPr>
            <w:tcW w:w="1809" w:type="dxa"/>
            <w:vMerge/>
          </w:tcPr>
          <w:p w14:paraId="029091E5" w14:textId="77777777" w:rsidR="00C563C7" w:rsidRPr="00995463" w:rsidRDefault="00C563C7" w:rsidP="00D26BA1">
            <w:pPr>
              <w:jc w:val="center"/>
              <w:rPr>
                <w:rFonts w:ascii="Times New Roman" w:hAnsi="Times New Roman" w:cs="Times New Roman"/>
                <w:color w:val="000000" w:themeColor="text1"/>
                <w:sz w:val="24"/>
                <w:szCs w:val="24"/>
              </w:rPr>
            </w:pPr>
          </w:p>
        </w:tc>
        <w:tc>
          <w:tcPr>
            <w:tcW w:w="1275" w:type="dxa"/>
            <w:vMerge/>
          </w:tcPr>
          <w:p w14:paraId="04D9BE18" w14:textId="77777777" w:rsidR="00C563C7" w:rsidRPr="00995463" w:rsidRDefault="00C563C7" w:rsidP="00D26BA1">
            <w:pPr>
              <w:jc w:val="center"/>
              <w:rPr>
                <w:rFonts w:ascii="Times New Roman" w:hAnsi="Times New Roman" w:cs="Times New Roman"/>
                <w:color w:val="000000" w:themeColor="text1"/>
                <w:sz w:val="24"/>
                <w:szCs w:val="24"/>
              </w:rPr>
            </w:pPr>
          </w:p>
        </w:tc>
        <w:tc>
          <w:tcPr>
            <w:tcW w:w="710" w:type="dxa"/>
            <w:vMerge/>
          </w:tcPr>
          <w:p w14:paraId="305E41C9" w14:textId="77777777" w:rsidR="00C563C7" w:rsidRPr="00995463" w:rsidRDefault="00C563C7" w:rsidP="00D26BA1">
            <w:pPr>
              <w:jc w:val="center"/>
              <w:rPr>
                <w:rFonts w:ascii="Times New Roman" w:hAnsi="Times New Roman" w:cs="Times New Roman"/>
                <w:color w:val="000000" w:themeColor="text1"/>
                <w:sz w:val="24"/>
                <w:szCs w:val="24"/>
              </w:rPr>
            </w:pPr>
          </w:p>
        </w:tc>
        <w:tc>
          <w:tcPr>
            <w:tcW w:w="781" w:type="dxa"/>
          </w:tcPr>
          <w:p w14:paraId="2B0E9629"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54" w:type="dxa"/>
          </w:tcPr>
          <w:p w14:paraId="69A36A13"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490" w:type="dxa"/>
            <w:vMerge/>
          </w:tcPr>
          <w:p w14:paraId="3D294A2C" w14:textId="77777777" w:rsidR="00C563C7" w:rsidRPr="00995463" w:rsidRDefault="00C563C7" w:rsidP="00D26BA1">
            <w:pPr>
              <w:jc w:val="center"/>
              <w:rPr>
                <w:rFonts w:ascii="Times New Roman" w:hAnsi="Times New Roman" w:cs="Times New Roman"/>
                <w:color w:val="000000" w:themeColor="text1"/>
                <w:sz w:val="24"/>
                <w:szCs w:val="24"/>
              </w:rPr>
            </w:pPr>
          </w:p>
        </w:tc>
        <w:tc>
          <w:tcPr>
            <w:tcW w:w="851" w:type="dxa"/>
            <w:vMerge/>
          </w:tcPr>
          <w:p w14:paraId="740F49B5" w14:textId="77777777" w:rsidR="00C563C7" w:rsidRPr="00995463" w:rsidRDefault="00C563C7" w:rsidP="00D26BA1">
            <w:pPr>
              <w:jc w:val="center"/>
              <w:rPr>
                <w:rFonts w:ascii="Times New Roman" w:hAnsi="Times New Roman" w:cs="Times New Roman"/>
                <w:color w:val="000000" w:themeColor="text1"/>
                <w:sz w:val="24"/>
                <w:szCs w:val="24"/>
              </w:rPr>
            </w:pPr>
          </w:p>
        </w:tc>
        <w:tc>
          <w:tcPr>
            <w:tcW w:w="568" w:type="dxa"/>
          </w:tcPr>
          <w:p w14:paraId="098B88C9"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ж</w:t>
            </w:r>
          </w:p>
        </w:tc>
        <w:tc>
          <w:tcPr>
            <w:tcW w:w="567" w:type="dxa"/>
          </w:tcPr>
          <w:p w14:paraId="490B4D61"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ч</w:t>
            </w:r>
          </w:p>
        </w:tc>
        <w:tc>
          <w:tcPr>
            <w:tcW w:w="567" w:type="dxa"/>
          </w:tcPr>
          <w:p w14:paraId="51A44B38"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ж</w:t>
            </w:r>
          </w:p>
        </w:tc>
        <w:tc>
          <w:tcPr>
            <w:tcW w:w="567" w:type="dxa"/>
          </w:tcPr>
          <w:p w14:paraId="26E67A0A"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ч</w:t>
            </w:r>
          </w:p>
        </w:tc>
      </w:tr>
      <w:tr w:rsidR="00267270" w:rsidRPr="00995463" w14:paraId="25AEB9AA" w14:textId="77777777" w:rsidTr="00C563C7">
        <w:trPr>
          <w:trHeight w:val="163"/>
        </w:trPr>
        <w:tc>
          <w:tcPr>
            <w:tcW w:w="1809" w:type="dxa"/>
            <w:vMerge/>
          </w:tcPr>
          <w:p w14:paraId="44BC2A5E" w14:textId="77777777" w:rsidR="00C563C7" w:rsidRPr="00995463" w:rsidRDefault="00C563C7" w:rsidP="00D26BA1">
            <w:pPr>
              <w:jc w:val="center"/>
              <w:rPr>
                <w:rFonts w:ascii="Times New Roman" w:hAnsi="Times New Roman" w:cs="Times New Roman"/>
                <w:color w:val="000000" w:themeColor="text1"/>
                <w:sz w:val="24"/>
                <w:szCs w:val="24"/>
              </w:rPr>
            </w:pPr>
          </w:p>
        </w:tc>
        <w:tc>
          <w:tcPr>
            <w:tcW w:w="1275" w:type="dxa"/>
            <w:vMerge/>
          </w:tcPr>
          <w:p w14:paraId="371DCD57" w14:textId="77777777" w:rsidR="00C563C7" w:rsidRPr="00995463" w:rsidRDefault="00C563C7" w:rsidP="00D26BA1">
            <w:pPr>
              <w:jc w:val="center"/>
              <w:rPr>
                <w:rFonts w:ascii="Times New Roman" w:hAnsi="Times New Roman" w:cs="Times New Roman"/>
                <w:color w:val="000000" w:themeColor="text1"/>
                <w:sz w:val="24"/>
                <w:szCs w:val="24"/>
              </w:rPr>
            </w:pPr>
          </w:p>
        </w:tc>
        <w:tc>
          <w:tcPr>
            <w:tcW w:w="710" w:type="dxa"/>
            <w:vMerge/>
          </w:tcPr>
          <w:p w14:paraId="0D5B528F" w14:textId="77777777" w:rsidR="00C563C7" w:rsidRPr="00995463" w:rsidRDefault="00C563C7" w:rsidP="00D26BA1">
            <w:pPr>
              <w:jc w:val="center"/>
              <w:rPr>
                <w:rFonts w:ascii="Times New Roman" w:hAnsi="Times New Roman" w:cs="Times New Roman"/>
                <w:color w:val="000000" w:themeColor="text1"/>
                <w:sz w:val="24"/>
                <w:szCs w:val="24"/>
              </w:rPr>
            </w:pPr>
          </w:p>
        </w:tc>
        <w:tc>
          <w:tcPr>
            <w:tcW w:w="781" w:type="dxa"/>
          </w:tcPr>
          <w:p w14:paraId="037AE429"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23</w:t>
            </w:r>
          </w:p>
        </w:tc>
        <w:tc>
          <w:tcPr>
            <w:tcW w:w="854" w:type="dxa"/>
          </w:tcPr>
          <w:p w14:paraId="1C8FB2D1"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w:t>
            </w:r>
          </w:p>
        </w:tc>
        <w:tc>
          <w:tcPr>
            <w:tcW w:w="490" w:type="dxa"/>
            <w:vMerge/>
          </w:tcPr>
          <w:p w14:paraId="4FCBBF10" w14:textId="77777777" w:rsidR="00C563C7" w:rsidRPr="00995463" w:rsidRDefault="00C563C7" w:rsidP="00D26BA1">
            <w:pPr>
              <w:jc w:val="center"/>
              <w:rPr>
                <w:rFonts w:ascii="Times New Roman" w:hAnsi="Times New Roman" w:cs="Times New Roman"/>
                <w:color w:val="000000" w:themeColor="text1"/>
                <w:sz w:val="24"/>
                <w:szCs w:val="24"/>
              </w:rPr>
            </w:pPr>
          </w:p>
        </w:tc>
        <w:tc>
          <w:tcPr>
            <w:tcW w:w="851" w:type="dxa"/>
            <w:vMerge/>
          </w:tcPr>
          <w:p w14:paraId="566D990F" w14:textId="77777777" w:rsidR="00C563C7" w:rsidRPr="00995463" w:rsidRDefault="00C563C7" w:rsidP="00D26BA1">
            <w:pPr>
              <w:jc w:val="center"/>
              <w:rPr>
                <w:rFonts w:ascii="Times New Roman" w:hAnsi="Times New Roman" w:cs="Times New Roman"/>
                <w:color w:val="000000" w:themeColor="text1"/>
                <w:sz w:val="24"/>
                <w:szCs w:val="24"/>
              </w:rPr>
            </w:pPr>
          </w:p>
        </w:tc>
        <w:tc>
          <w:tcPr>
            <w:tcW w:w="568" w:type="dxa"/>
          </w:tcPr>
          <w:p w14:paraId="4595C2E5"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567" w:type="dxa"/>
          </w:tcPr>
          <w:p w14:paraId="1D629AFE"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567" w:type="dxa"/>
          </w:tcPr>
          <w:p w14:paraId="6AE0C6E8"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w:t>
            </w:r>
          </w:p>
        </w:tc>
        <w:tc>
          <w:tcPr>
            <w:tcW w:w="567" w:type="dxa"/>
          </w:tcPr>
          <w:p w14:paraId="4C3B9ACE" w14:textId="77777777" w:rsidR="00C563C7" w:rsidRPr="00995463" w:rsidRDefault="00C563C7"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r>
    </w:tbl>
    <w:p w14:paraId="3B1566A8" w14:textId="77777777" w:rsidR="00D26BA1" w:rsidRPr="00995463" w:rsidRDefault="00D26BA1" w:rsidP="00D26BA1">
      <w:pPr>
        <w:ind w:right="252" w:firstLine="567"/>
        <w:rPr>
          <w:rFonts w:ascii="Times New Roman" w:hAnsi="Times New Roman" w:cs="Times New Roman"/>
          <w:b/>
          <w:color w:val="000000" w:themeColor="text1"/>
          <w:sz w:val="24"/>
          <w:szCs w:val="24"/>
        </w:rPr>
      </w:pPr>
    </w:p>
    <w:p w14:paraId="0F7B1E34"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01427BC0"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6E921378"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7501CE90"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615E6C29"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7E6858DA"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04259BFC"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31DDBE88"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22E332C9"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01201886"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47597571"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4DFB42B3"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3B3A9961"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521AFB99"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703302DB"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7001896F"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06026D86" w14:textId="77777777" w:rsidR="00C563C7" w:rsidRPr="00995463" w:rsidRDefault="00C563C7" w:rsidP="00D26BA1">
      <w:pPr>
        <w:pStyle w:val="a3"/>
        <w:ind w:left="0" w:right="252" w:firstLine="567"/>
        <w:jc w:val="both"/>
        <w:rPr>
          <w:rFonts w:ascii="Times New Roman" w:hAnsi="Times New Roman" w:cs="Times New Roman"/>
          <w:color w:val="000000" w:themeColor="text1"/>
          <w:sz w:val="24"/>
          <w:szCs w:val="24"/>
        </w:rPr>
      </w:pPr>
    </w:p>
    <w:p w14:paraId="3F1001D7" w14:textId="3988EBDE"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Заклади дошкільної освіти Ворохтянської селищної ради відвідує 165 дітей, з них 22 дітей з числа внутрішньо переміщених осіб</w:t>
      </w:r>
      <w:r w:rsidR="00C563C7" w:rsidRPr="00995463">
        <w:rPr>
          <w:rFonts w:ascii="Times New Roman" w:hAnsi="Times New Roman" w:cs="Times New Roman"/>
          <w:color w:val="000000" w:themeColor="text1"/>
          <w:sz w:val="24"/>
          <w:szCs w:val="24"/>
        </w:rPr>
        <w:t xml:space="preserve"> (</w:t>
      </w:r>
      <w:r w:rsidR="00BC36BE" w:rsidRPr="00995463">
        <w:rPr>
          <w:rFonts w:ascii="Times New Roman" w:hAnsi="Times New Roman" w:cs="Times New Roman"/>
          <w:color w:val="000000" w:themeColor="text1"/>
          <w:sz w:val="24"/>
          <w:szCs w:val="24"/>
        </w:rPr>
        <w:t>діаграма 21</w:t>
      </w:r>
      <w:r w:rsidR="00C563C7"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w:t>
      </w:r>
    </w:p>
    <w:p w14:paraId="64236188" w14:textId="57926D4B"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Дані таблиці також вказують на приблизно однакове співвідношення дівчаток </w:t>
      </w:r>
      <w:r w:rsidR="00BC36BE"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(47,9</w:t>
      </w:r>
      <w:r w:rsidR="00BC36BE"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та хлопчиків (52,1</w:t>
      </w:r>
      <w:r w:rsidR="00BC36BE"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у ЗДО громади. Також приблизно однакова наповнюваність</w:t>
      </w:r>
      <w:r w:rsidR="006A7C97" w:rsidRPr="00995463">
        <w:rPr>
          <w:rFonts w:ascii="Times New Roman" w:hAnsi="Times New Roman" w:cs="Times New Roman"/>
          <w:color w:val="000000" w:themeColor="text1"/>
          <w:sz w:val="24"/>
          <w:szCs w:val="24"/>
        </w:rPr>
        <w:t xml:space="preserve"> дітей у групах ЗДО – </w:t>
      </w:r>
      <w:r w:rsidRPr="00995463">
        <w:rPr>
          <w:rFonts w:ascii="Times New Roman" w:hAnsi="Times New Roman" w:cs="Times New Roman"/>
          <w:color w:val="000000" w:themeColor="text1"/>
          <w:sz w:val="24"/>
          <w:szCs w:val="24"/>
        </w:rPr>
        <w:t xml:space="preserve">у Татарівському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 22 дитини, а у  Ворохтянському ЗДО (яс</w:t>
      </w:r>
      <w:r w:rsidR="00BC36BE" w:rsidRPr="00995463">
        <w:rPr>
          <w:rFonts w:ascii="Times New Roman" w:hAnsi="Times New Roman" w:cs="Times New Roman"/>
          <w:color w:val="000000" w:themeColor="text1"/>
          <w:sz w:val="24"/>
          <w:szCs w:val="24"/>
        </w:rPr>
        <w:t xml:space="preserve">ла-садок) </w:t>
      </w:r>
      <w:r w:rsidR="000413BA" w:rsidRPr="00995463">
        <w:rPr>
          <w:rFonts w:ascii="Times New Roman" w:hAnsi="Times New Roman" w:cs="Times New Roman"/>
          <w:color w:val="000000" w:themeColor="text1"/>
          <w:sz w:val="24"/>
          <w:szCs w:val="24"/>
        </w:rPr>
        <w:t>«</w:t>
      </w:r>
      <w:r w:rsidR="00BC36BE"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r w:rsidR="00BC36BE" w:rsidRPr="00995463">
        <w:rPr>
          <w:rFonts w:ascii="Times New Roman" w:hAnsi="Times New Roman" w:cs="Times New Roman"/>
          <w:color w:val="000000" w:themeColor="text1"/>
          <w:sz w:val="24"/>
          <w:szCs w:val="24"/>
        </w:rPr>
        <w:t xml:space="preserve"> – 20 осіб</w:t>
      </w:r>
      <w:r w:rsidRPr="00995463">
        <w:rPr>
          <w:rFonts w:ascii="Times New Roman" w:hAnsi="Times New Roman" w:cs="Times New Roman"/>
          <w:color w:val="000000" w:themeColor="text1"/>
          <w:sz w:val="24"/>
          <w:szCs w:val="24"/>
        </w:rPr>
        <w:t xml:space="preserve">. </w:t>
      </w:r>
    </w:p>
    <w:p w14:paraId="3C6182BC" w14:textId="77777777" w:rsidR="00D26BA1" w:rsidRPr="00995463" w:rsidRDefault="00D26BA1" w:rsidP="00D26BA1">
      <w:pPr>
        <w:ind w:right="252" w:firstLine="567"/>
        <w:rPr>
          <w:rFonts w:ascii="Times New Roman" w:hAnsi="Times New Roman" w:cs="Times New Roman"/>
          <w:color w:val="000000" w:themeColor="text1"/>
          <w:sz w:val="24"/>
          <w:szCs w:val="24"/>
        </w:rPr>
      </w:pPr>
    </w:p>
    <w:p w14:paraId="03E14875" w14:textId="77777777" w:rsidR="00D26BA1" w:rsidRPr="00995463" w:rsidRDefault="00D26BA1"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787827D4" wp14:editId="44C0CC2E">
            <wp:extent cx="5518785" cy="2800985"/>
            <wp:effectExtent l="0" t="0" r="24765" b="18415"/>
            <wp:docPr id="2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FFBF02" w14:textId="5DB542DA" w:rsidR="00C563C7" w:rsidRPr="00995463" w:rsidRDefault="00BC36BE" w:rsidP="00C563C7">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ab/>
        <w:t>Діаграма 21.</w:t>
      </w:r>
      <w:r w:rsidR="00C563C7" w:rsidRPr="00995463">
        <w:rPr>
          <w:rFonts w:ascii="Times New Roman" w:hAnsi="Times New Roman" w:cs="Times New Roman"/>
          <w:b/>
          <w:color w:val="000000" w:themeColor="text1"/>
          <w:sz w:val="24"/>
          <w:szCs w:val="24"/>
        </w:rPr>
        <w:t xml:space="preserve">  Охоплен</w:t>
      </w:r>
      <w:r w:rsidRPr="00995463">
        <w:rPr>
          <w:rFonts w:ascii="Times New Roman" w:hAnsi="Times New Roman" w:cs="Times New Roman"/>
          <w:b/>
          <w:color w:val="000000" w:themeColor="text1"/>
          <w:sz w:val="24"/>
          <w:szCs w:val="24"/>
        </w:rPr>
        <w:t>ня дітей дошкільною освітою, осіб</w:t>
      </w:r>
    </w:p>
    <w:p w14:paraId="706F8F84" w14:textId="77AF37E2" w:rsidR="00C563C7" w:rsidRPr="00995463" w:rsidRDefault="00C563C7" w:rsidP="00C563C7">
      <w:pPr>
        <w:ind w:right="252" w:firstLine="567"/>
        <w:jc w:val="both"/>
        <w:rPr>
          <w:rFonts w:ascii="Times New Roman" w:hAnsi="Times New Roman" w:cs="Times New Roman"/>
          <w:color w:val="000000" w:themeColor="text1"/>
          <w:sz w:val="24"/>
          <w:szCs w:val="24"/>
        </w:rPr>
      </w:pPr>
    </w:p>
    <w:p w14:paraId="529E9ACA" w14:textId="7A232299" w:rsidR="00D26BA1" w:rsidRPr="00995463" w:rsidRDefault="00D26BA1" w:rsidP="00D26BA1">
      <w:pPr>
        <w:pStyle w:val="a3"/>
        <w:ind w:left="0" w:right="252" w:firstLine="567"/>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Відсоткове співвідношення вихованців у закладах дошкільної освіти </w:t>
      </w:r>
      <w:r w:rsidR="00BC36BE" w:rsidRPr="00995463">
        <w:rPr>
          <w:rFonts w:ascii="Times New Roman" w:hAnsi="Times New Roman" w:cs="Times New Roman"/>
          <w:color w:val="000000" w:themeColor="text1"/>
          <w:sz w:val="24"/>
          <w:szCs w:val="24"/>
        </w:rPr>
        <w:t xml:space="preserve">Ворохтянської </w:t>
      </w:r>
      <w:r w:rsidRPr="00995463">
        <w:rPr>
          <w:rFonts w:ascii="Times New Roman" w:hAnsi="Times New Roman" w:cs="Times New Roman"/>
          <w:color w:val="000000" w:themeColor="text1"/>
          <w:sz w:val="24"/>
          <w:szCs w:val="24"/>
        </w:rPr>
        <w:t>ТГ (</w:t>
      </w:r>
      <w:r w:rsidR="001F0A28" w:rsidRPr="00995463">
        <w:rPr>
          <w:rFonts w:ascii="Times New Roman" w:hAnsi="Times New Roman" w:cs="Times New Roman"/>
          <w:color w:val="000000" w:themeColor="text1"/>
          <w:sz w:val="24"/>
          <w:szCs w:val="24"/>
        </w:rPr>
        <w:t>д</w:t>
      </w:r>
      <w:r w:rsidR="006A7C97" w:rsidRPr="00995463">
        <w:rPr>
          <w:rFonts w:ascii="Times New Roman" w:hAnsi="Times New Roman" w:cs="Times New Roman"/>
          <w:color w:val="000000" w:themeColor="text1"/>
          <w:sz w:val="24"/>
          <w:szCs w:val="24"/>
        </w:rPr>
        <w:t>іаграма 22</w:t>
      </w:r>
      <w:r w:rsidRPr="00995463">
        <w:rPr>
          <w:rFonts w:ascii="Times New Roman" w:hAnsi="Times New Roman" w:cs="Times New Roman"/>
          <w:color w:val="000000" w:themeColor="text1"/>
          <w:sz w:val="24"/>
          <w:szCs w:val="24"/>
        </w:rPr>
        <w:t>).</w:t>
      </w:r>
    </w:p>
    <w:p w14:paraId="29A5223B" w14:textId="77777777" w:rsidR="00D26BA1" w:rsidRPr="00995463" w:rsidRDefault="00D26BA1" w:rsidP="00D26BA1">
      <w:pPr>
        <w:pStyle w:val="a3"/>
        <w:ind w:left="0" w:right="252" w:firstLine="567"/>
        <w:rPr>
          <w:rFonts w:ascii="Times New Roman" w:hAnsi="Times New Roman" w:cs="Times New Roman"/>
          <w:b/>
          <w:color w:val="000000" w:themeColor="text1"/>
          <w:sz w:val="24"/>
          <w:szCs w:val="24"/>
        </w:rPr>
      </w:pPr>
    </w:p>
    <w:p w14:paraId="3F1F0C06" w14:textId="77777777" w:rsidR="00D26BA1" w:rsidRPr="00995463" w:rsidRDefault="00D26BA1" w:rsidP="00D26BA1">
      <w:pPr>
        <w:pStyle w:val="a3"/>
        <w:ind w:left="0" w:right="252" w:firstLine="567"/>
        <w:jc w:val="center"/>
        <w:rPr>
          <w:rFonts w:ascii="Times New Roman" w:hAnsi="Times New Roman" w:cs="Times New Roman"/>
          <w:b/>
          <w:color w:val="000000" w:themeColor="text1"/>
          <w:sz w:val="24"/>
          <w:szCs w:val="24"/>
        </w:rPr>
      </w:pPr>
      <w:r w:rsidRPr="00995463">
        <w:rPr>
          <w:rFonts w:ascii="Times New Roman" w:hAnsi="Times New Roman" w:cs="Times New Roman"/>
          <w:b/>
          <w:noProof/>
          <w:color w:val="000000" w:themeColor="text1"/>
          <w:sz w:val="24"/>
          <w:szCs w:val="24"/>
          <w:lang w:eastAsia="uk-UA"/>
        </w:rPr>
        <w:lastRenderedPageBreak/>
        <w:drawing>
          <wp:inline distT="0" distB="0" distL="0" distR="0" wp14:anchorId="02EC4F34" wp14:editId="3EA7229B">
            <wp:extent cx="4793673" cy="2632364"/>
            <wp:effectExtent l="0" t="0" r="26035" b="15875"/>
            <wp:docPr id="2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4FD30F" w14:textId="23A53670" w:rsidR="00C563C7" w:rsidRPr="00995463" w:rsidRDefault="006A7C97" w:rsidP="00C563C7">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ab/>
        <w:t>Діаграма 22.</w:t>
      </w:r>
      <w:r w:rsidR="00C563C7" w:rsidRPr="00995463">
        <w:rPr>
          <w:rFonts w:ascii="Times New Roman" w:hAnsi="Times New Roman" w:cs="Times New Roman"/>
          <w:b/>
          <w:color w:val="000000" w:themeColor="text1"/>
          <w:sz w:val="24"/>
          <w:szCs w:val="24"/>
        </w:rPr>
        <w:t xml:space="preserve">  Частка дітей, які відвідують ЗДО громади, %</w:t>
      </w:r>
    </w:p>
    <w:p w14:paraId="251D0CCF" w14:textId="6A60EC22" w:rsidR="00D26BA1" w:rsidRPr="00995463" w:rsidRDefault="00D26BA1" w:rsidP="00C563C7">
      <w:pPr>
        <w:ind w:right="252" w:firstLine="567"/>
        <w:jc w:val="both"/>
        <w:rPr>
          <w:rFonts w:ascii="Times New Roman" w:hAnsi="Times New Roman" w:cs="Times New Roman"/>
          <w:b/>
          <w:color w:val="000000" w:themeColor="text1"/>
          <w:sz w:val="24"/>
          <w:szCs w:val="24"/>
        </w:rPr>
      </w:pPr>
    </w:p>
    <w:p w14:paraId="06444600" w14:textId="39212030"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37 дітей громади 3-6 річного віку не відвідує закладів дошкільної освіти, що становить 18,3</w:t>
      </w:r>
      <w:r w:rsidR="006A7C97"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Одна з причин пов’язана із відсутністю місць у Татарівському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який заповнений на 100</w:t>
      </w:r>
      <w:r w:rsidR="006A7C97"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Інша  причина – відсутність бажання батьків надавати дітям дошкільну освіту у ЗДО. Принаймні, черг у заклади дошкільної освіти не спостерігається. Принагідно зазначимо, що Ворохтянський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заповнений на 83 %. </w:t>
      </w:r>
    </w:p>
    <w:p w14:paraId="043E168A" w14:textId="4706E33A"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Аналізуючи вартість навчання однієї дитини в рік в закладах дошкільної освіти Ворохтянської громади, зауважимо, що вона є приблизно рівнозначною у двох закладах. Так, у Ворохтянському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вона становить 56,8 тис. грн, а у Татарівському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 55,2 тис. грн. </w:t>
      </w:r>
    </w:p>
    <w:p w14:paraId="5CF369DF" w14:textId="1FE9AEBF" w:rsidR="00D26BA1" w:rsidRPr="00995463" w:rsidRDefault="00D26BA1" w:rsidP="00D26BA1">
      <w:pPr>
        <w:pStyle w:val="a3"/>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Навчальний процес у ЗДО громади забезпечує 26 педагогів та 35 (з них 6 сезонних кочегарів) осіб непедагогічного персоналу. Співвідношення жінок і чоловіків представлено на </w:t>
      </w:r>
      <w:r w:rsidR="006A7C97" w:rsidRPr="00995463">
        <w:rPr>
          <w:rFonts w:ascii="Times New Roman" w:hAnsi="Times New Roman" w:cs="Times New Roman"/>
          <w:color w:val="000000" w:themeColor="text1"/>
          <w:sz w:val="24"/>
          <w:szCs w:val="24"/>
        </w:rPr>
        <w:t>діаграмі 23.</w:t>
      </w:r>
    </w:p>
    <w:p w14:paraId="013183A1" w14:textId="77777777" w:rsidR="00D26BA1" w:rsidRPr="00995463" w:rsidRDefault="00D26BA1" w:rsidP="00D26BA1">
      <w:pPr>
        <w:pStyle w:val="a3"/>
        <w:ind w:left="0" w:right="252" w:firstLine="567"/>
        <w:rPr>
          <w:rFonts w:ascii="Times New Roman" w:hAnsi="Times New Roman" w:cs="Times New Roman"/>
          <w:color w:val="000000" w:themeColor="text1"/>
          <w:sz w:val="24"/>
          <w:szCs w:val="24"/>
        </w:rPr>
      </w:pPr>
    </w:p>
    <w:p w14:paraId="63937561" w14:textId="77777777" w:rsidR="00D26BA1" w:rsidRPr="00995463" w:rsidRDefault="00D26BA1" w:rsidP="00D26BA1">
      <w:pPr>
        <w:pStyle w:val="a3"/>
        <w:ind w:left="0"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2CE76E4D" wp14:editId="7E301131">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0441750" w14:textId="11EDA823" w:rsidR="002F736B" w:rsidRPr="00995463" w:rsidRDefault="006A7C97" w:rsidP="002F736B">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ab/>
        <w:t>Діаграма 23.</w:t>
      </w:r>
      <w:r w:rsidR="002F736B" w:rsidRPr="00995463">
        <w:rPr>
          <w:rFonts w:ascii="Times New Roman" w:hAnsi="Times New Roman" w:cs="Times New Roman"/>
          <w:b/>
          <w:color w:val="000000" w:themeColor="text1"/>
          <w:sz w:val="24"/>
          <w:szCs w:val="24"/>
        </w:rPr>
        <w:t xml:space="preserve">  Гендерне спі</w:t>
      </w:r>
      <w:r w:rsidRPr="00995463">
        <w:rPr>
          <w:rFonts w:ascii="Times New Roman" w:hAnsi="Times New Roman" w:cs="Times New Roman"/>
          <w:b/>
          <w:color w:val="000000" w:themeColor="text1"/>
          <w:sz w:val="24"/>
          <w:szCs w:val="24"/>
        </w:rPr>
        <w:t>ввідношення працівників ЗДО, осіб</w:t>
      </w:r>
    </w:p>
    <w:p w14:paraId="3326E218" w14:textId="63FC4731" w:rsidR="002F736B" w:rsidRPr="00995463" w:rsidRDefault="002F736B" w:rsidP="002F736B">
      <w:pPr>
        <w:ind w:right="252" w:firstLine="567"/>
        <w:jc w:val="both"/>
        <w:rPr>
          <w:rFonts w:ascii="Times New Roman" w:hAnsi="Times New Roman" w:cs="Times New Roman"/>
          <w:b/>
          <w:color w:val="000000" w:themeColor="text1"/>
          <w:sz w:val="24"/>
          <w:szCs w:val="24"/>
        </w:rPr>
      </w:pPr>
    </w:p>
    <w:p w14:paraId="5C106E12" w14:textId="622521EE"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дітей з розрахунку на 100 місць у закладах дошкільної освіти:</w:t>
      </w:r>
    </w:p>
    <w:p w14:paraId="7D5BA2D2" w14:textId="7ABC609D" w:rsidR="00D26BA1" w:rsidRPr="00995463" w:rsidRDefault="00D26BA1" w:rsidP="00053CFC">
      <w:pPr>
        <w:pStyle w:val="a3"/>
        <w:numPr>
          <w:ilvl w:val="1"/>
          <w:numId w:val="10"/>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 xml:space="preserve">Ворохтянський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- 83 дитини на 100 місць;</w:t>
      </w:r>
    </w:p>
    <w:p w14:paraId="3F823CEA" w14:textId="78167F06" w:rsidR="00D26BA1" w:rsidRPr="00995463" w:rsidRDefault="00D26BA1" w:rsidP="00053CFC">
      <w:pPr>
        <w:pStyle w:val="a3"/>
        <w:numPr>
          <w:ilvl w:val="1"/>
          <w:numId w:val="10"/>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Татарівський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- 100 дітей на 100 місць.</w:t>
      </w:r>
    </w:p>
    <w:p w14:paraId="0267A2C5"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В загальному по громаді -  89 дітей на 100 місць.</w:t>
      </w:r>
    </w:p>
    <w:p w14:paraId="5CDC1729" w14:textId="77777777" w:rsidR="00D26BA1" w:rsidRPr="00995463" w:rsidRDefault="00D26BA1" w:rsidP="00D26BA1">
      <w:pPr>
        <w:pStyle w:val="a3"/>
        <w:ind w:left="0" w:right="252" w:firstLine="567"/>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Обидва заклади дошкільної освіти розпочали новий 2022/2023 навчальний рік у звичайному режимі. Всі діти відвідують ЗДО.</w:t>
      </w:r>
    </w:p>
    <w:p w14:paraId="2DD7E359" w14:textId="77777777" w:rsidR="002F736B" w:rsidRPr="00995463" w:rsidRDefault="002F736B" w:rsidP="006A7C97">
      <w:pPr>
        <w:ind w:right="252"/>
        <w:rPr>
          <w:rFonts w:ascii="Times New Roman" w:hAnsi="Times New Roman" w:cs="Times New Roman"/>
          <w:color w:val="000000" w:themeColor="text1"/>
          <w:sz w:val="24"/>
          <w:szCs w:val="24"/>
        </w:rPr>
      </w:pPr>
    </w:p>
    <w:p w14:paraId="02717790" w14:textId="77777777" w:rsidR="00D26BA1" w:rsidRPr="00995463" w:rsidRDefault="00D26BA1" w:rsidP="00411EF7">
      <w:pPr>
        <w:pStyle w:val="a3"/>
        <w:numPr>
          <w:ilvl w:val="1"/>
          <w:numId w:val="6"/>
        </w:numPr>
        <w:ind w:left="0" w:right="249" w:firstLine="567"/>
        <w:outlineLvl w:val="1"/>
        <w:rPr>
          <w:rFonts w:ascii="Times New Roman" w:hAnsi="Times New Roman" w:cs="Times New Roman"/>
          <w:b/>
          <w:color w:val="000000" w:themeColor="text1"/>
          <w:sz w:val="24"/>
          <w:szCs w:val="24"/>
        </w:rPr>
      </w:pPr>
      <w:bookmarkStart w:id="73" w:name="_Toc133184825"/>
      <w:bookmarkStart w:id="74" w:name="_Toc137902380"/>
      <w:bookmarkStart w:id="75" w:name="_Toc137902653"/>
      <w:bookmarkStart w:id="76" w:name="_Toc141479391"/>
      <w:r w:rsidRPr="00995463">
        <w:rPr>
          <w:rFonts w:ascii="Times New Roman" w:hAnsi="Times New Roman" w:cs="Times New Roman"/>
          <w:b/>
          <w:color w:val="000000" w:themeColor="text1"/>
          <w:sz w:val="24"/>
          <w:szCs w:val="24"/>
        </w:rPr>
        <w:t>Позашкільна освіта</w:t>
      </w:r>
      <w:bookmarkEnd w:id="73"/>
      <w:bookmarkEnd w:id="74"/>
      <w:bookmarkEnd w:id="75"/>
      <w:bookmarkEnd w:id="76"/>
    </w:p>
    <w:p w14:paraId="2F2BE464" w14:textId="77777777" w:rsidR="002F736B" w:rsidRPr="00995463" w:rsidRDefault="002F736B" w:rsidP="002F736B">
      <w:pPr>
        <w:pStyle w:val="a3"/>
        <w:ind w:left="567" w:right="252"/>
        <w:outlineLvl w:val="1"/>
        <w:rPr>
          <w:rFonts w:ascii="Times New Roman" w:hAnsi="Times New Roman" w:cs="Times New Roman"/>
          <w:b/>
          <w:i/>
          <w:color w:val="000000" w:themeColor="text1"/>
          <w:sz w:val="24"/>
          <w:szCs w:val="24"/>
        </w:rPr>
      </w:pPr>
    </w:p>
    <w:tbl>
      <w:tblPr>
        <w:tblStyle w:val="a7"/>
        <w:tblpPr w:leftFromText="180" w:rightFromText="180" w:vertAnchor="text" w:horzAnchor="margin" w:tblpXSpec="center" w:tblpY="413"/>
        <w:tblW w:w="8887" w:type="dxa"/>
        <w:tblLook w:val="04A0" w:firstRow="1" w:lastRow="0" w:firstColumn="1" w:lastColumn="0" w:noHBand="0" w:noVBand="1"/>
      </w:tblPr>
      <w:tblGrid>
        <w:gridCol w:w="2042"/>
        <w:gridCol w:w="1928"/>
        <w:gridCol w:w="1946"/>
        <w:gridCol w:w="1098"/>
        <w:gridCol w:w="835"/>
        <w:gridCol w:w="1038"/>
      </w:tblGrid>
      <w:tr w:rsidR="00267270" w:rsidRPr="00995463" w14:paraId="58495F87" w14:textId="77777777" w:rsidTr="002F736B">
        <w:trPr>
          <w:trHeight w:val="274"/>
        </w:trPr>
        <w:tc>
          <w:tcPr>
            <w:tcW w:w="1806" w:type="dxa"/>
            <w:shd w:val="clear" w:color="auto" w:fill="C2D69B" w:themeFill="accent3" w:themeFillTint="99"/>
          </w:tcPr>
          <w:p w14:paraId="5604768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закладу</w:t>
            </w:r>
          </w:p>
        </w:tc>
        <w:tc>
          <w:tcPr>
            <w:tcW w:w="1662" w:type="dxa"/>
            <w:shd w:val="clear" w:color="auto" w:fill="C2D69B" w:themeFill="accent3" w:themeFillTint="99"/>
          </w:tcPr>
          <w:p w14:paraId="0442E64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гуртків/секцій</w:t>
            </w:r>
          </w:p>
        </w:tc>
        <w:tc>
          <w:tcPr>
            <w:tcW w:w="2027" w:type="dxa"/>
            <w:shd w:val="clear" w:color="auto" w:fill="C2D69B" w:themeFill="accent3" w:themeFillTint="99"/>
          </w:tcPr>
          <w:p w14:paraId="1588A06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Гуртки/секції за напрямками</w:t>
            </w:r>
          </w:p>
        </w:tc>
        <w:tc>
          <w:tcPr>
            <w:tcW w:w="3392" w:type="dxa"/>
            <w:gridSpan w:val="3"/>
            <w:shd w:val="clear" w:color="auto" w:fill="C2D69B" w:themeFill="accent3" w:themeFillTint="99"/>
          </w:tcPr>
          <w:p w14:paraId="357EB097"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 них учнів, осіб (поділ на хлопчиків та дівчаток) / з них ВПО</w:t>
            </w:r>
          </w:p>
        </w:tc>
      </w:tr>
      <w:tr w:rsidR="00267270" w:rsidRPr="00995463" w14:paraId="6AC33676" w14:textId="77777777" w:rsidTr="002F736B">
        <w:trPr>
          <w:trHeight w:val="236"/>
        </w:trPr>
        <w:tc>
          <w:tcPr>
            <w:tcW w:w="1806" w:type="dxa"/>
            <w:vMerge w:val="restart"/>
          </w:tcPr>
          <w:p w14:paraId="11E2B39C"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1662" w:type="dxa"/>
            <w:vMerge w:val="restart"/>
          </w:tcPr>
          <w:p w14:paraId="41111AE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2027" w:type="dxa"/>
            <w:vMerge w:val="restart"/>
          </w:tcPr>
          <w:p w14:paraId="4842B2D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Волейбол</w:t>
            </w:r>
          </w:p>
        </w:tc>
        <w:tc>
          <w:tcPr>
            <w:tcW w:w="1276" w:type="dxa"/>
            <w:vMerge w:val="restart"/>
          </w:tcPr>
          <w:p w14:paraId="41D4AE0A"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32/0</w:t>
            </w:r>
          </w:p>
        </w:tc>
        <w:tc>
          <w:tcPr>
            <w:tcW w:w="946" w:type="dxa"/>
          </w:tcPr>
          <w:p w14:paraId="172582BD"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 - 20</w:t>
            </w:r>
          </w:p>
        </w:tc>
        <w:tc>
          <w:tcPr>
            <w:tcW w:w="1170" w:type="dxa"/>
          </w:tcPr>
          <w:p w14:paraId="15153C9E"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62,5 %</w:t>
            </w:r>
          </w:p>
        </w:tc>
      </w:tr>
      <w:tr w:rsidR="00267270" w:rsidRPr="00995463" w14:paraId="2EA271F0" w14:textId="77777777" w:rsidTr="002F736B">
        <w:trPr>
          <w:trHeight w:val="240"/>
        </w:trPr>
        <w:tc>
          <w:tcPr>
            <w:tcW w:w="1806" w:type="dxa"/>
            <w:vMerge/>
          </w:tcPr>
          <w:p w14:paraId="5E0D4E7E" w14:textId="77777777" w:rsidR="00D26BA1" w:rsidRPr="00995463" w:rsidRDefault="00D26BA1" w:rsidP="00D26BA1">
            <w:pPr>
              <w:ind w:right="252"/>
              <w:rPr>
                <w:rFonts w:ascii="Times New Roman" w:hAnsi="Times New Roman" w:cs="Times New Roman"/>
                <w:color w:val="000000" w:themeColor="text1"/>
                <w:sz w:val="24"/>
                <w:szCs w:val="24"/>
              </w:rPr>
            </w:pPr>
          </w:p>
        </w:tc>
        <w:tc>
          <w:tcPr>
            <w:tcW w:w="1662" w:type="dxa"/>
            <w:vMerge/>
          </w:tcPr>
          <w:p w14:paraId="3F891AC1"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027" w:type="dxa"/>
            <w:vMerge/>
          </w:tcPr>
          <w:p w14:paraId="09D435EF"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276" w:type="dxa"/>
            <w:vMerge/>
          </w:tcPr>
          <w:p w14:paraId="2D25C0CE"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946" w:type="dxa"/>
          </w:tcPr>
          <w:p w14:paraId="1C627468"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 - 12</w:t>
            </w:r>
          </w:p>
        </w:tc>
        <w:tc>
          <w:tcPr>
            <w:tcW w:w="1170" w:type="dxa"/>
          </w:tcPr>
          <w:p w14:paraId="08187DE5"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37,5 %</w:t>
            </w:r>
          </w:p>
        </w:tc>
      </w:tr>
      <w:tr w:rsidR="00267270" w:rsidRPr="00995463" w14:paraId="3C18720D" w14:textId="77777777" w:rsidTr="002F736B">
        <w:trPr>
          <w:trHeight w:val="276"/>
        </w:trPr>
        <w:tc>
          <w:tcPr>
            <w:tcW w:w="1806" w:type="dxa"/>
            <w:vMerge/>
          </w:tcPr>
          <w:p w14:paraId="28F9E36C" w14:textId="77777777" w:rsidR="00D26BA1" w:rsidRPr="00995463" w:rsidRDefault="00D26BA1" w:rsidP="00D26BA1">
            <w:pPr>
              <w:ind w:right="252"/>
              <w:rPr>
                <w:rFonts w:ascii="Times New Roman" w:hAnsi="Times New Roman" w:cs="Times New Roman"/>
                <w:color w:val="000000" w:themeColor="text1"/>
                <w:sz w:val="24"/>
                <w:szCs w:val="24"/>
              </w:rPr>
            </w:pPr>
          </w:p>
        </w:tc>
        <w:tc>
          <w:tcPr>
            <w:tcW w:w="1662" w:type="dxa"/>
            <w:vMerge/>
          </w:tcPr>
          <w:p w14:paraId="15967AE8"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027" w:type="dxa"/>
            <w:vMerge w:val="restart"/>
          </w:tcPr>
          <w:p w14:paraId="48F5D37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Баскетбол</w:t>
            </w:r>
          </w:p>
        </w:tc>
        <w:tc>
          <w:tcPr>
            <w:tcW w:w="1276" w:type="dxa"/>
            <w:vMerge w:val="restart"/>
          </w:tcPr>
          <w:p w14:paraId="19BF9857"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20/0</w:t>
            </w:r>
          </w:p>
        </w:tc>
        <w:tc>
          <w:tcPr>
            <w:tcW w:w="946" w:type="dxa"/>
          </w:tcPr>
          <w:p w14:paraId="6643F5FA"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 - 10</w:t>
            </w:r>
          </w:p>
        </w:tc>
        <w:tc>
          <w:tcPr>
            <w:tcW w:w="1170" w:type="dxa"/>
          </w:tcPr>
          <w:p w14:paraId="584076BF"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50 %</w:t>
            </w:r>
          </w:p>
        </w:tc>
      </w:tr>
      <w:tr w:rsidR="00267270" w:rsidRPr="00995463" w14:paraId="29C60DA3" w14:textId="77777777" w:rsidTr="002F736B">
        <w:trPr>
          <w:trHeight w:val="204"/>
        </w:trPr>
        <w:tc>
          <w:tcPr>
            <w:tcW w:w="1806" w:type="dxa"/>
            <w:vMerge/>
          </w:tcPr>
          <w:p w14:paraId="10DC2F72" w14:textId="77777777" w:rsidR="00D26BA1" w:rsidRPr="00995463" w:rsidRDefault="00D26BA1" w:rsidP="00D26BA1">
            <w:pPr>
              <w:ind w:right="252"/>
              <w:rPr>
                <w:rFonts w:ascii="Times New Roman" w:hAnsi="Times New Roman" w:cs="Times New Roman"/>
                <w:color w:val="000000" w:themeColor="text1"/>
                <w:sz w:val="24"/>
                <w:szCs w:val="24"/>
              </w:rPr>
            </w:pPr>
          </w:p>
        </w:tc>
        <w:tc>
          <w:tcPr>
            <w:tcW w:w="1662" w:type="dxa"/>
            <w:vMerge/>
          </w:tcPr>
          <w:p w14:paraId="6A14F045"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027" w:type="dxa"/>
            <w:vMerge/>
          </w:tcPr>
          <w:p w14:paraId="40526853"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276" w:type="dxa"/>
            <w:vMerge/>
          </w:tcPr>
          <w:p w14:paraId="34790927" w14:textId="77777777" w:rsidR="00D26BA1" w:rsidRPr="00995463" w:rsidRDefault="00D26BA1" w:rsidP="00D26BA1">
            <w:pPr>
              <w:ind w:right="252"/>
              <w:rPr>
                <w:rFonts w:ascii="Times New Roman" w:hAnsi="Times New Roman" w:cs="Times New Roman"/>
                <w:color w:val="000000" w:themeColor="text1"/>
                <w:sz w:val="24"/>
                <w:szCs w:val="24"/>
              </w:rPr>
            </w:pPr>
          </w:p>
        </w:tc>
        <w:tc>
          <w:tcPr>
            <w:tcW w:w="946" w:type="dxa"/>
          </w:tcPr>
          <w:p w14:paraId="2260DE35"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 - 10</w:t>
            </w:r>
          </w:p>
        </w:tc>
        <w:tc>
          <w:tcPr>
            <w:tcW w:w="1170" w:type="dxa"/>
          </w:tcPr>
          <w:p w14:paraId="79396434"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50 %</w:t>
            </w:r>
          </w:p>
        </w:tc>
      </w:tr>
      <w:tr w:rsidR="00267270" w:rsidRPr="00995463" w14:paraId="7D84BF4A" w14:textId="77777777" w:rsidTr="002F736B">
        <w:trPr>
          <w:trHeight w:val="212"/>
        </w:trPr>
        <w:tc>
          <w:tcPr>
            <w:tcW w:w="1806" w:type="dxa"/>
            <w:vMerge/>
          </w:tcPr>
          <w:p w14:paraId="2E05EB86" w14:textId="77777777" w:rsidR="00D26BA1" w:rsidRPr="00995463" w:rsidRDefault="00D26BA1" w:rsidP="00D26BA1">
            <w:pPr>
              <w:ind w:right="252"/>
              <w:rPr>
                <w:rFonts w:ascii="Times New Roman" w:hAnsi="Times New Roman" w:cs="Times New Roman"/>
                <w:color w:val="000000" w:themeColor="text1"/>
                <w:sz w:val="24"/>
                <w:szCs w:val="24"/>
              </w:rPr>
            </w:pPr>
          </w:p>
        </w:tc>
        <w:tc>
          <w:tcPr>
            <w:tcW w:w="1662" w:type="dxa"/>
            <w:vMerge/>
          </w:tcPr>
          <w:p w14:paraId="34294E32"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027" w:type="dxa"/>
            <w:vMerge w:val="restart"/>
          </w:tcPr>
          <w:p w14:paraId="2FA997D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Юний художник</w:t>
            </w:r>
          </w:p>
        </w:tc>
        <w:tc>
          <w:tcPr>
            <w:tcW w:w="1276" w:type="dxa"/>
            <w:vMerge w:val="restart"/>
          </w:tcPr>
          <w:p w14:paraId="18325451"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20/0</w:t>
            </w:r>
          </w:p>
        </w:tc>
        <w:tc>
          <w:tcPr>
            <w:tcW w:w="946" w:type="dxa"/>
          </w:tcPr>
          <w:p w14:paraId="5DD97905"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 - 15</w:t>
            </w:r>
          </w:p>
        </w:tc>
        <w:tc>
          <w:tcPr>
            <w:tcW w:w="1170" w:type="dxa"/>
          </w:tcPr>
          <w:p w14:paraId="7B04AD99"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75 %</w:t>
            </w:r>
          </w:p>
        </w:tc>
      </w:tr>
      <w:tr w:rsidR="00267270" w:rsidRPr="00995463" w14:paraId="1451437C" w14:textId="77777777" w:rsidTr="002F736B">
        <w:trPr>
          <w:trHeight w:val="264"/>
        </w:trPr>
        <w:tc>
          <w:tcPr>
            <w:tcW w:w="1806" w:type="dxa"/>
            <w:vMerge/>
          </w:tcPr>
          <w:p w14:paraId="68AB6BB2" w14:textId="77777777" w:rsidR="00D26BA1" w:rsidRPr="00995463" w:rsidRDefault="00D26BA1" w:rsidP="00D26BA1">
            <w:pPr>
              <w:ind w:right="252"/>
              <w:rPr>
                <w:rFonts w:ascii="Times New Roman" w:hAnsi="Times New Roman" w:cs="Times New Roman"/>
                <w:color w:val="000000" w:themeColor="text1"/>
                <w:sz w:val="24"/>
                <w:szCs w:val="24"/>
              </w:rPr>
            </w:pPr>
          </w:p>
        </w:tc>
        <w:tc>
          <w:tcPr>
            <w:tcW w:w="1662" w:type="dxa"/>
            <w:vMerge/>
          </w:tcPr>
          <w:p w14:paraId="134F8893"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027" w:type="dxa"/>
            <w:vMerge/>
          </w:tcPr>
          <w:p w14:paraId="6D371B02"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276" w:type="dxa"/>
            <w:vMerge/>
          </w:tcPr>
          <w:p w14:paraId="761410FD" w14:textId="77777777" w:rsidR="00D26BA1" w:rsidRPr="00995463" w:rsidRDefault="00D26BA1" w:rsidP="00D26BA1">
            <w:pPr>
              <w:ind w:right="252"/>
              <w:rPr>
                <w:rFonts w:ascii="Times New Roman" w:hAnsi="Times New Roman" w:cs="Times New Roman"/>
                <w:color w:val="000000" w:themeColor="text1"/>
                <w:sz w:val="24"/>
                <w:szCs w:val="24"/>
              </w:rPr>
            </w:pPr>
          </w:p>
        </w:tc>
        <w:tc>
          <w:tcPr>
            <w:tcW w:w="946" w:type="dxa"/>
          </w:tcPr>
          <w:p w14:paraId="7ADC9E16"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 - 5</w:t>
            </w:r>
          </w:p>
        </w:tc>
        <w:tc>
          <w:tcPr>
            <w:tcW w:w="1170" w:type="dxa"/>
          </w:tcPr>
          <w:p w14:paraId="7CA9ACA5"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25 %</w:t>
            </w:r>
          </w:p>
        </w:tc>
      </w:tr>
      <w:tr w:rsidR="00267270" w:rsidRPr="00995463" w14:paraId="3FCA05E8" w14:textId="77777777" w:rsidTr="002F736B">
        <w:trPr>
          <w:trHeight w:val="252"/>
        </w:trPr>
        <w:tc>
          <w:tcPr>
            <w:tcW w:w="1806" w:type="dxa"/>
            <w:vMerge/>
          </w:tcPr>
          <w:p w14:paraId="0C96A42C" w14:textId="77777777" w:rsidR="00D26BA1" w:rsidRPr="00995463" w:rsidRDefault="00D26BA1" w:rsidP="00D26BA1">
            <w:pPr>
              <w:ind w:right="252"/>
              <w:rPr>
                <w:rFonts w:ascii="Times New Roman" w:hAnsi="Times New Roman" w:cs="Times New Roman"/>
                <w:color w:val="000000" w:themeColor="text1"/>
                <w:sz w:val="24"/>
                <w:szCs w:val="24"/>
              </w:rPr>
            </w:pPr>
          </w:p>
        </w:tc>
        <w:tc>
          <w:tcPr>
            <w:tcW w:w="1662" w:type="dxa"/>
            <w:vMerge/>
          </w:tcPr>
          <w:p w14:paraId="0A24E156" w14:textId="77777777" w:rsidR="00D26BA1" w:rsidRPr="00995463" w:rsidRDefault="00D26BA1" w:rsidP="00D26BA1">
            <w:pPr>
              <w:ind w:right="252"/>
              <w:rPr>
                <w:rFonts w:ascii="Times New Roman" w:hAnsi="Times New Roman" w:cs="Times New Roman"/>
                <w:color w:val="000000" w:themeColor="text1"/>
                <w:sz w:val="24"/>
                <w:szCs w:val="24"/>
              </w:rPr>
            </w:pPr>
          </w:p>
        </w:tc>
        <w:tc>
          <w:tcPr>
            <w:tcW w:w="2027" w:type="dxa"/>
            <w:vMerge w:val="restart"/>
          </w:tcPr>
          <w:p w14:paraId="43E5604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Вокальний гурток</w:t>
            </w:r>
          </w:p>
        </w:tc>
        <w:tc>
          <w:tcPr>
            <w:tcW w:w="1276" w:type="dxa"/>
            <w:vMerge w:val="restart"/>
          </w:tcPr>
          <w:p w14:paraId="51AC75CA"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15/0</w:t>
            </w:r>
          </w:p>
        </w:tc>
        <w:tc>
          <w:tcPr>
            <w:tcW w:w="946" w:type="dxa"/>
          </w:tcPr>
          <w:p w14:paraId="602F9DF9"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 - 11</w:t>
            </w:r>
          </w:p>
        </w:tc>
        <w:tc>
          <w:tcPr>
            <w:tcW w:w="1170" w:type="dxa"/>
          </w:tcPr>
          <w:p w14:paraId="1DCC4043"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73,3 %</w:t>
            </w:r>
          </w:p>
        </w:tc>
      </w:tr>
      <w:tr w:rsidR="00267270" w:rsidRPr="00995463" w14:paraId="76F2723E" w14:textId="77777777" w:rsidTr="002F736B">
        <w:trPr>
          <w:trHeight w:val="224"/>
        </w:trPr>
        <w:tc>
          <w:tcPr>
            <w:tcW w:w="1806" w:type="dxa"/>
            <w:vMerge/>
          </w:tcPr>
          <w:p w14:paraId="44517EA1" w14:textId="77777777" w:rsidR="00D26BA1" w:rsidRPr="00995463" w:rsidRDefault="00D26BA1" w:rsidP="00D26BA1">
            <w:pPr>
              <w:ind w:right="252"/>
              <w:rPr>
                <w:rFonts w:ascii="Times New Roman" w:hAnsi="Times New Roman" w:cs="Times New Roman"/>
                <w:color w:val="000000" w:themeColor="text1"/>
                <w:sz w:val="24"/>
                <w:szCs w:val="24"/>
              </w:rPr>
            </w:pPr>
          </w:p>
        </w:tc>
        <w:tc>
          <w:tcPr>
            <w:tcW w:w="1662" w:type="dxa"/>
            <w:vMerge/>
          </w:tcPr>
          <w:p w14:paraId="0573CF2B" w14:textId="77777777" w:rsidR="00D26BA1" w:rsidRPr="00995463" w:rsidRDefault="00D26BA1" w:rsidP="00D26BA1">
            <w:pPr>
              <w:ind w:right="252"/>
              <w:rPr>
                <w:rFonts w:ascii="Times New Roman" w:hAnsi="Times New Roman" w:cs="Times New Roman"/>
                <w:color w:val="000000" w:themeColor="text1"/>
                <w:sz w:val="24"/>
                <w:szCs w:val="24"/>
              </w:rPr>
            </w:pPr>
          </w:p>
        </w:tc>
        <w:tc>
          <w:tcPr>
            <w:tcW w:w="2027" w:type="dxa"/>
            <w:vMerge/>
          </w:tcPr>
          <w:p w14:paraId="46DF4E95"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276" w:type="dxa"/>
            <w:vMerge/>
          </w:tcPr>
          <w:p w14:paraId="7FD6792D" w14:textId="77777777" w:rsidR="00D26BA1" w:rsidRPr="00995463" w:rsidRDefault="00D26BA1" w:rsidP="00D26BA1">
            <w:pPr>
              <w:ind w:right="252"/>
              <w:rPr>
                <w:rFonts w:ascii="Times New Roman" w:hAnsi="Times New Roman" w:cs="Times New Roman"/>
                <w:color w:val="000000" w:themeColor="text1"/>
                <w:sz w:val="24"/>
                <w:szCs w:val="24"/>
              </w:rPr>
            </w:pPr>
          </w:p>
        </w:tc>
        <w:tc>
          <w:tcPr>
            <w:tcW w:w="946" w:type="dxa"/>
          </w:tcPr>
          <w:p w14:paraId="61F3A563"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 - 4</w:t>
            </w:r>
          </w:p>
        </w:tc>
        <w:tc>
          <w:tcPr>
            <w:tcW w:w="1170" w:type="dxa"/>
          </w:tcPr>
          <w:p w14:paraId="5B1CB256"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26,7 %</w:t>
            </w:r>
          </w:p>
        </w:tc>
      </w:tr>
      <w:tr w:rsidR="00267270" w:rsidRPr="00995463" w14:paraId="0B9010B6" w14:textId="77777777" w:rsidTr="002F736B">
        <w:trPr>
          <w:trHeight w:val="498"/>
        </w:trPr>
        <w:tc>
          <w:tcPr>
            <w:tcW w:w="1806" w:type="dxa"/>
          </w:tcPr>
          <w:p w14:paraId="4E15AF08"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1662" w:type="dxa"/>
          </w:tcPr>
          <w:p w14:paraId="30E89F2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2027" w:type="dxa"/>
          </w:tcPr>
          <w:p w14:paraId="672E3517"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3392" w:type="dxa"/>
            <w:gridSpan w:val="3"/>
          </w:tcPr>
          <w:p w14:paraId="72B7ADB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0/0</w:t>
            </w:r>
          </w:p>
        </w:tc>
      </w:tr>
    </w:tbl>
    <w:p w14:paraId="30DDD7AE" w14:textId="77777777" w:rsidR="00D26BA1" w:rsidRPr="00995463" w:rsidRDefault="00D26BA1" w:rsidP="002F736B">
      <w:pPr>
        <w:ind w:right="252"/>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9. Гуртки/секції, організовані ЗЗСО</w:t>
      </w:r>
    </w:p>
    <w:p w14:paraId="586D734A" w14:textId="77777777" w:rsidR="002F736B" w:rsidRPr="00995463" w:rsidRDefault="002F736B" w:rsidP="002F736B">
      <w:pPr>
        <w:ind w:right="252"/>
        <w:rPr>
          <w:rFonts w:ascii="Times New Roman" w:hAnsi="Times New Roman" w:cs="Times New Roman"/>
          <w:b/>
          <w:i/>
          <w:color w:val="000000" w:themeColor="text1"/>
          <w:sz w:val="24"/>
          <w:szCs w:val="24"/>
        </w:rPr>
      </w:pPr>
    </w:p>
    <w:p w14:paraId="6CFDC71F" w14:textId="55903605" w:rsidR="00D26BA1" w:rsidRPr="00995463" w:rsidRDefault="00D26BA1" w:rsidP="00D26BA1">
      <w:pPr>
        <w:pStyle w:val="a8"/>
        <w:spacing w:before="0" w:beforeAutospacing="0" w:after="0" w:afterAutospacing="0"/>
        <w:ind w:right="252" w:firstLine="567"/>
        <w:jc w:val="both"/>
        <w:rPr>
          <w:color w:val="000000" w:themeColor="text1"/>
          <w:lang w:val="uk-UA"/>
        </w:rPr>
      </w:pPr>
      <w:r w:rsidRPr="00995463">
        <w:rPr>
          <w:rFonts w:eastAsiaTheme="minorHAnsi"/>
          <w:color w:val="000000" w:themeColor="text1"/>
          <w:shd w:val="clear" w:color="auto" w:fill="FFFFFF"/>
          <w:lang w:val="uk-UA" w:eastAsia="en-US"/>
        </w:rPr>
        <w:t>Як бачимо з даних таблиці 9, існує необхідність відкриття гуртків у Татарівській гімназії, зокрема танцювального гуртка (усні</w:t>
      </w:r>
      <w:r w:rsidRPr="00995463">
        <w:rPr>
          <w:color w:val="000000" w:themeColor="text1"/>
          <w:lang w:val="uk-UA"/>
        </w:rPr>
        <w:t xml:space="preserve"> звернення батьків), музичного</w:t>
      </w:r>
      <w:r w:rsidRPr="00995463">
        <w:rPr>
          <w:color w:val="000000" w:themeColor="text1"/>
        </w:rPr>
        <w:t> </w:t>
      </w:r>
      <w:r w:rsidRPr="00995463">
        <w:rPr>
          <w:color w:val="000000" w:themeColor="text1"/>
          <w:lang w:val="uk-UA"/>
        </w:rPr>
        <w:t xml:space="preserve"> та гуртка рукоділля. </w:t>
      </w:r>
      <w:r w:rsidRPr="00995463">
        <w:rPr>
          <w:color w:val="000000" w:themeColor="text1"/>
        </w:rPr>
        <w:t>Також необхідно провести дослідження щодо впр</w:t>
      </w:r>
      <w:r w:rsidR="002F736B" w:rsidRPr="00995463">
        <w:rPr>
          <w:color w:val="000000" w:themeColor="text1"/>
        </w:rPr>
        <w:t xml:space="preserve">овадження платних послуг у ЗЗСО та залучення дітей </w:t>
      </w:r>
      <w:r w:rsidR="002F736B" w:rsidRPr="00995463">
        <w:rPr>
          <w:color w:val="000000" w:themeColor="text1"/>
          <w:lang w:val="uk-UA"/>
        </w:rPr>
        <w:t>ВПО до відвідування гуртків.</w:t>
      </w:r>
    </w:p>
    <w:p w14:paraId="5ECCD8A3" w14:textId="7ED893FE"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Відсоток учнів Ворохтянського ліцею, що відвідують гуртки, від загальної кількості учнів представлено </w:t>
      </w:r>
      <w:r w:rsidR="003517E0" w:rsidRPr="00995463">
        <w:rPr>
          <w:rFonts w:ascii="Times New Roman" w:hAnsi="Times New Roman" w:cs="Times New Roman"/>
          <w:color w:val="000000" w:themeColor="text1"/>
          <w:sz w:val="24"/>
          <w:szCs w:val="24"/>
          <w:shd w:val="clear" w:color="auto" w:fill="FFFFFF"/>
        </w:rPr>
        <w:t>у діаграмі 24</w:t>
      </w:r>
      <w:r w:rsidRPr="00995463">
        <w:rPr>
          <w:rFonts w:ascii="Times New Roman" w:hAnsi="Times New Roman" w:cs="Times New Roman"/>
          <w:color w:val="000000" w:themeColor="text1"/>
          <w:sz w:val="24"/>
          <w:szCs w:val="24"/>
          <w:shd w:val="clear" w:color="auto" w:fill="FFFFFF"/>
        </w:rPr>
        <w:t xml:space="preserve"> (загальна кількість учнів 673, відвідують гуртки – 87 учнів)</w:t>
      </w:r>
    </w:p>
    <w:p w14:paraId="739FC01A" w14:textId="77777777" w:rsidR="00D26BA1" w:rsidRPr="00995463" w:rsidRDefault="00D26BA1" w:rsidP="00D26BA1">
      <w:pPr>
        <w:ind w:right="252" w:firstLine="567"/>
        <w:jc w:val="center"/>
        <w:rPr>
          <w:rFonts w:ascii="Times New Roman" w:hAnsi="Times New Roman" w:cs="Times New Roman"/>
          <w:i/>
          <w:color w:val="000000" w:themeColor="text1"/>
          <w:sz w:val="24"/>
          <w:szCs w:val="24"/>
          <w:u w:val="single"/>
        </w:rPr>
      </w:pPr>
      <w:r w:rsidRPr="00995463">
        <w:rPr>
          <w:rFonts w:ascii="Times New Roman" w:hAnsi="Times New Roman" w:cs="Times New Roman"/>
          <w:i/>
          <w:noProof/>
          <w:color w:val="000000" w:themeColor="text1"/>
          <w:sz w:val="24"/>
          <w:szCs w:val="24"/>
          <w:shd w:val="clear" w:color="auto" w:fill="FFFFFF"/>
          <w:lang w:eastAsia="uk-UA"/>
        </w:rPr>
        <w:lastRenderedPageBreak/>
        <w:drawing>
          <wp:inline distT="0" distB="0" distL="0" distR="0" wp14:anchorId="403562CA" wp14:editId="0A1CD2A4">
            <wp:extent cx="5495290" cy="2910840"/>
            <wp:effectExtent l="0" t="0" r="10160" b="38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2998BF2" w14:textId="77777777" w:rsidR="00D26BA1" w:rsidRPr="00995463" w:rsidRDefault="00D26BA1" w:rsidP="00D26BA1">
      <w:pPr>
        <w:ind w:right="252" w:firstLine="567"/>
        <w:jc w:val="center"/>
        <w:rPr>
          <w:rFonts w:ascii="Times New Roman" w:hAnsi="Times New Roman" w:cs="Times New Roman"/>
          <w:i/>
          <w:color w:val="000000" w:themeColor="text1"/>
          <w:sz w:val="24"/>
          <w:szCs w:val="24"/>
          <w:u w:val="single"/>
        </w:rPr>
      </w:pPr>
    </w:p>
    <w:p w14:paraId="254580DA" w14:textId="4C3D5BC5" w:rsidR="002F736B" w:rsidRPr="00995463" w:rsidRDefault="003517E0" w:rsidP="002F736B">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ab/>
        <w:t>Діаграма 24.</w:t>
      </w:r>
      <w:r w:rsidR="002F736B" w:rsidRPr="00995463">
        <w:rPr>
          <w:rFonts w:ascii="Times New Roman" w:hAnsi="Times New Roman" w:cs="Times New Roman"/>
          <w:b/>
          <w:color w:val="000000" w:themeColor="text1"/>
          <w:sz w:val="24"/>
          <w:szCs w:val="24"/>
        </w:rPr>
        <w:t xml:space="preserve">  Відсоток  учнів, що відвідують гуртки у Ворохтянському ліцеї</w:t>
      </w:r>
    </w:p>
    <w:p w14:paraId="679AAF55" w14:textId="2052D86D" w:rsidR="00D26BA1" w:rsidRPr="00995463" w:rsidRDefault="00D26BA1" w:rsidP="002F736B">
      <w:pPr>
        <w:ind w:right="252" w:firstLine="567"/>
        <w:jc w:val="both"/>
        <w:rPr>
          <w:rFonts w:ascii="Times New Roman" w:hAnsi="Times New Roman" w:cs="Times New Roman"/>
          <w:i/>
          <w:color w:val="000000" w:themeColor="text1"/>
          <w:sz w:val="24"/>
          <w:szCs w:val="24"/>
          <w:u w:val="single"/>
        </w:rPr>
      </w:pPr>
    </w:p>
    <w:p w14:paraId="344549B7" w14:textId="30A4CF8B" w:rsidR="00D26BA1" w:rsidRPr="00995463" w:rsidRDefault="00D26BA1" w:rsidP="002F736B">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Як видно з </w:t>
      </w:r>
      <w:r w:rsidR="003517E0" w:rsidRPr="00995463">
        <w:rPr>
          <w:rFonts w:ascii="Times New Roman" w:hAnsi="Times New Roman" w:cs="Times New Roman"/>
          <w:color w:val="000000" w:themeColor="text1"/>
          <w:sz w:val="24"/>
          <w:szCs w:val="24"/>
          <w:shd w:val="clear" w:color="auto" w:fill="FFFFFF"/>
        </w:rPr>
        <w:t>діаграми 24</w:t>
      </w:r>
      <w:r w:rsidRPr="00995463">
        <w:rPr>
          <w:rFonts w:ascii="Times New Roman" w:hAnsi="Times New Roman" w:cs="Times New Roman"/>
          <w:color w:val="000000" w:themeColor="text1"/>
          <w:sz w:val="24"/>
          <w:szCs w:val="24"/>
          <w:shd w:val="clear" w:color="auto" w:fill="FFFFFF"/>
        </w:rPr>
        <w:t xml:space="preserve"> гуртки на базі ЗЗСО відвідує надзвичайно мало дітей – всього 12,7</w:t>
      </w:r>
      <w:r w:rsidR="003517E0" w:rsidRPr="00995463">
        <w:rPr>
          <w:rFonts w:ascii="Times New Roman" w:hAnsi="Times New Roman" w:cs="Times New Roman"/>
          <w:color w:val="000000" w:themeColor="text1"/>
          <w:sz w:val="24"/>
          <w:szCs w:val="24"/>
          <w:shd w:val="clear" w:color="auto" w:fill="FFFFFF"/>
        </w:rPr>
        <w:t xml:space="preserve"> </w:t>
      </w:r>
      <w:r w:rsidRPr="00995463">
        <w:rPr>
          <w:rFonts w:ascii="Times New Roman" w:hAnsi="Times New Roman" w:cs="Times New Roman"/>
          <w:color w:val="000000" w:themeColor="text1"/>
          <w:sz w:val="24"/>
          <w:szCs w:val="24"/>
          <w:shd w:val="clear" w:color="auto" w:fill="FFFFFF"/>
        </w:rPr>
        <w:t xml:space="preserve">%. Серед всіх учнів, що відвідують гуртки, 64,4 % дівчат та 35,6 % хлопчиків. Засновнику варто дослідити питання низької відвідуваності гуртків на базі ЗЗСО. </w:t>
      </w:r>
    </w:p>
    <w:p w14:paraId="6129B24B" w14:textId="45FFE8B5" w:rsidR="00D26BA1" w:rsidRPr="00995463" w:rsidRDefault="00D26BA1" w:rsidP="002F736B">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У Ворохтянському ліцею відкрито групи подовженого дня для учнів 1-4 класів</w:t>
      </w:r>
      <w:r w:rsidR="00EF4C93" w:rsidRPr="00995463">
        <w:rPr>
          <w:rFonts w:ascii="Times New Roman" w:hAnsi="Times New Roman" w:cs="Times New Roman"/>
          <w:color w:val="000000" w:themeColor="text1"/>
          <w:sz w:val="24"/>
          <w:szCs w:val="24"/>
          <w:shd w:val="clear" w:color="auto" w:fill="FFFFFF"/>
        </w:rPr>
        <w:t>, що повністю задовольняє потребу.</w:t>
      </w:r>
    </w:p>
    <w:p w14:paraId="671092C6" w14:textId="401613A4" w:rsidR="00D26BA1" w:rsidRPr="00995463" w:rsidRDefault="00D26BA1" w:rsidP="002F736B">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 xml:space="preserve">  На території Ворохтянської селищної ради немає закладів позашкільної освіти. Проте, з метою створення умов для всебічного </w:t>
      </w:r>
      <w:r w:rsidRPr="00995463">
        <w:rPr>
          <w:rFonts w:ascii="Times New Roman" w:hAnsi="Times New Roman" w:cs="Times New Roman"/>
          <w:color w:val="000000" w:themeColor="text1"/>
          <w:sz w:val="24"/>
          <w:szCs w:val="24"/>
        </w:rPr>
        <w:t xml:space="preserve">розвитку учнівської молоді, розвитку їх здібностей та талантів працює ряд гуртків при Центрах культури, дозвілля, молоді та спорту Ворохтянської селищної ради, комунальній організації ФОК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Олімп</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діти відвідують обласну комплексну ДЮСШ із зимових видів спорту.</w:t>
      </w:r>
    </w:p>
    <w:p w14:paraId="01DBA07B" w14:textId="77777777" w:rsidR="00D26BA1" w:rsidRPr="00995463" w:rsidRDefault="00D26BA1" w:rsidP="00D26BA1">
      <w:pPr>
        <w:ind w:right="252" w:firstLine="567"/>
        <w:rPr>
          <w:rFonts w:ascii="Times New Roman" w:hAnsi="Times New Roman" w:cs="Times New Roman"/>
          <w:color w:val="000000" w:themeColor="text1"/>
          <w:sz w:val="24"/>
          <w:szCs w:val="24"/>
          <w:shd w:val="clear" w:color="auto" w:fill="FFFFFF"/>
        </w:rPr>
      </w:pPr>
    </w:p>
    <w:p w14:paraId="61A84D66" w14:textId="77777777" w:rsidR="00D26BA1" w:rsidRPr="00995463" w:rsidRDefault="00D26BA1" w:rsidP="00D26BA1">
      <w:pPr>
        <w:pStyle w:val="a3"/>
        <w:ind w:left="0" w:right="252" w:firstLine="567"/>
        <w:rPr>
          <w:rFonts w:ascii="Times New Roman" w:hAnsi="Times New Roman" w:cs="Times New Roman"/>
          <w:b/>
          <w:i/>
          <w:color w:val="000000" w:themeColor="text1"/>
          <w:sz w:val="24"/>
          <w:szCs w:val="24"/>
          <w:shd w:val="clear" w:color="auto" w:fill="FFFFFF"/>
        </w:rPr>
      </w:pPr>
      <w:r w:rsidRPr="00995463">
        <w:rPr>
          <w:rFonts w:ascii="Times New Roman" w:hAnsi="Times New Roman" w:cs="Times New Roman"/>
          <w:b/>
          <w:i/>
          <w:color w:val="000000" w:themeColor="text1"/>
          <w:sz w:val="24"/>
          <w:szCs w:val="24"/>
        </w:rPr>
        <w:t>Таблиця 10. Гуртки/ секції та кількість дітей у них</w:t>
      </w:r>
    </w:p>
    <w:tbl>
      <w:tblPr>
        <w:tblStyle w:val="a7"/>
        <w:tblW w:w="0" w:type="auto"/>
        <w:tblLook w:val="04A0" w:firstRow="1" w:lastRow="0" w:firstColumn="1" w:lastColumn="0" w:noHBand="0" w:noVBand="1"/>
      </w:tblPr>
      <w:tblGrid>
        <w:gridCol w:w="789"/>
        <w:gridCol w:w="2154"/>
        <w:gridCol w:w="2042"/>
        <w:gridCol w:w="880"/>
        <w:gridCol w:w="642"/>
        <w:gridCol w:w="828"/>
        <w:gridCol w:w="920"/>
        <w:gridCol w:w="1002"/>
      </w:tblGrid>
      <w:tr w:rsidR="00267270" w:rsidRPr="00995463" w14:paraId="0ACD2400" w14:textId="77777777" w:rsidTr="002F736B">
        <w:tc>
          <w:tcPr>
            <w:tcW w:w="789" w:type="dxa"/>
            <w:shd w:val="clear" w:color="auto" w:fill="C2D69B" w:themeFill="accent3" w:themeFillTint="99"/>
            <w:vAlign w:val="center"/>
          </w:tcPr>
          <w:p w14:paraId="10AE1D2C"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з/п</w:t>
            </w:r>
          </w:p>
        </w:tc>
        <w:tc>
          <w:tcPr>
            <w:tcW w:w="2154" w:type="dxa"/>
            <w:shd w:val="clear" w:color="auto" w:fill="C2D69B" w:themeFill="accent3" w:themeFillTint="99"/>
            <w:vAlign w:val="center"/>
          </w:tcPr>
          <w:p w14:paraId="02A1E6AC"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Назва гуртка</w:t>
            </w:r>
          </w:p>
        </w:tc>
        <w:tc>
          <w:tcPr>
            <w:tcW w:w="1985" w:type="dxa"/>
            <w:shd w:val="clear" w:color="auto" w:fill="C2D69B" w:themeFill="accent3" w:themeFillTint="99"/>
            <w:vAlign w:val="center"/>
          </w:tcPr>
          <w:p w14:paraId="181B051E"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Заклад, при якому функціонує гурток</w:t>
            </w:r>
          </w:p>
        </w:tc>
        <w:tc>
          <w:tcPr>
            <w:tcW w:w="3213" w:type="dxa"/>
            <w:gridSpan w:val="4"/>
            <w:shd w:val="clear" w:color="auto" w:fill="C2D69B" w:themeFill="accent3" w:themeFillTint="99"/>
            <w:vAlign w:val="center"/>
          </w:tcPr>
          <w:p w14:paraId="5F9FFEF4"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дітей</w:t>
            </w:r>
          </w:p>
        </w:tc>
        <w:tc>
          <w:tcPr>
            <w:tcW w:w="842" w:type="dxa"/>
            <w:shd w:val="clear" w:color="auto" w:fill="C2D69B" w:themeFill="accent3" w:themeFillTint="99"/>
            <w:vAlign w:val="center"/>
          </w:tcPr>
          <w:p w14:paraId="1804CA2F"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 них ВПО</w:t>
            </w:r>
          </w:p>
        </w:tc>
      </w:tr>
      <w:tr w:rsidR="00267270" w:rsidRPr="00995463" w14:paraId="75AD26DF" w14:textId="77777777" w:rsidTr="002F736B">
        <w:trPr>
          <w:trHeight w:val="294"/>
        </w:trPr>
        <w:tc>
          <w:tcPr>
            <w:tcW w:w="789" w:type="dxa"/>
            <w:vMerge w:val="restart"/>
          </w:tcPr>
          <w:p w14:paraId="7AEACCF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2154" w:type="dxa"/>
            <w:vMerge w:val="restart"/>
          </w:tcPr>
          <w:p w14:paraId="1CC53B8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Футбольний гурток (смт Ворохта)</w:t>
            </w:r>
          </w:p>
        </w:tc>
        <w:tc>
          <w:tcPr>
            <w:tcW w:w="1985" w:type="dxa"/>
            <w:vMerge w:val="restart"/>
          </w:tcPr>
          <w:p w14:paraId="558A6FC1" w14:textId="193B95FD"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КО ФОК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Олімп</w:t>
            </w:r>
            <w:r w:rsidR="000413BA" w:rsidRPr="00995463">
              <w:rPr>
                <w:rFonts w:ascii="Times New Roman" w:hAnsi="Times New Roman" w:cs="Times New Roman"/>
                <w:color w:val="000000" w:themeColor="text1"/>
                <w:sz w:val="24"/>
                <w:szCs w:val="24"/>
              </w:rPr>
              <w:t>»</w:t>
            </w:r>
          </w:p>
        </w:tc>
        <w:tc>
          <w:tcPr>
            <w:tcW w:w="880" w:type="dxa"/>
            <w:vMerge w:val="restart"/>
          </w:tcPr>
          <w:p w14:paraId="3AEE2FA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w:t>
            </w:r>
          </w:p>
          <w:p w14:paraId="5EA71320"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4A959D5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816" w:type="dxa"/>
          </w:tcPr>
          <w:p w14:paraId="68C145C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27</w:t>
            </w:r>
          </w:p>
        </w:tc>
        <w:tc>
          <w:tcPr>
            <w:tcW w:w="920" w:type="dxa"/>
          </w:tcPr>
          <w:p w14:paraId="599FC2B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90 %</w:t>
            </w:r>
          </w:p>
        </w:tc>
        <w:tc>
          <w:tcPr>
            <w:tcW w:w="842" w:type="dxa"/>
          </w:tcPr>
          <w:p w14:paraId="60FD6F8C"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09CBE2C6" w14:textId="77777777" w:rsidTr="002F736B">
        <w:trPr>
          <w:trHeight w:val="215"/>
        </w:trPr>
        <w:tc>
          <w:tcPr>
            <w:tcW w:w="789" w:type="dxa"/>
            <w:vMerge/>
          </w:tcPr>
          <w:p w14:paraId="0EB93120"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154" w:type="dxa"/>
            <w:vMerge/>
          </w:tcPr>
          <w:p w14:paraId="719E52B1"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985" w:type="dxa"/>
            <w:vMerge/>
          </w:tcPr>
          <w:p w14:paraId="61D747BC"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880" w:type="dxa"/>
            <w:vMerge/>
          </w:tcPr>
          <w:p w14:paraId="1AE7E5AB"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4D6299F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16" w:type="dxa"/>
          </w:tcPr>
          <w:p w14:paraId="5AB8EE6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920" w:type="dxa"/>
          </w:tcPr>
          <w:p w14:paraId="039E80D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10 %</w:t>
            </w:r>
          </w:p>
        </w:tc>
        <w:tc>
          <w:tcPr>
            <w:tcW w:w="842" w:type="dxa"/>
          </w:tcPr>
          <w:p w14:paraId="72C1A460"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03F93CC0" w14:textId="77777777" w:rsidTr="002F736B">
        <w:trPr>
          <w:trHeight w:val="332"/>
        </w:trPr>
        <w:tc>
          <w:tcPr>
            <w:tcW w:w="789" w:type="dxa"/>
            <w:vMerge w:val="restart"/>
          </w:tcPr>
          <w:p w14:paraId="6DC78EFB"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2154" w:type="dxa"/>
            <w:vMerge w:val="restart"/>
          </w:tcPr>
          <w:p w14:paraId="1BC5373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Вільна боротьба</w:t>
            </w:r>
          </w:p>
        </w:tc>
        <w:tc>
          <w:tcPr>
            <w:tcW w:w="1985" w:type="dxa"/>
            <w:vMerge w:val="restart"/>
          </w:tcPr>
          <w:p w14:paraId="77E3C80A" w14:textId="3D92DFCB"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КО ФОК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Олімп</w:t>
            </w:r>
            <w:r w:rsidR="000413BA" w:rsidRPr="00995463">
              <w:rPr>
                <w:rFonts w:ascii="Times New Roman" w:hAnsi="Times New Roman" w:cs="Times New Roman"/>
                <w:color w:val="000000" w:themeColor="text1"/>
                <w:sz w:val="24"/>
                <w:szCs w:val="24"/>
              </w:rPr>
              <w:t>»</w:t>
            </w:r>
          </w:p>
        </w:tc>
        <w:tc>
          <w:tcPr>
            <w:tcW w:w="880" w:type="dxa"/>
            <w:vMerge w:val="restart"/>
          </w:tcPr>
          <w:p w14:paraId="787E150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w:t>
            </w:r>
          </w:p>
          <w:p w14:paraId="17F98EE1"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5BEAFF6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816" w:type="dxa"/>
          </w:tcPr>
          <w:p w14:paraId="61556FC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w:t>
            </w:r>
          </w:p>
        </w:tc>
        <w:tc>
          <w:tcPr>
            <w:tcW w:w="920" w:type="dxa"/>
          </w:tcPr>
          <w:p w14:paraId="25AD2EA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100 %</w:t>
            </w:r>
          </w:p>
        </w:tc>
        <w:tc>
          <w:tcPr>
            <w:tcW w:w="842" w:type="dxa"/>
          </w:tcPr>
          <w:p w14:paraId="7FE4B4CE"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36F67E98" w14:textId="77777777" w:rsidTr="002F736B">
        <w:trPr>
          <w:trHeight w:val="196"/>
        </w:trPr>
        <w:tc>
          <w:tcPr>
            <w:tcW w:w="789" w:type="dxa"/>
            <w:vMerge/>
          </w:tcPr>
          <w:p w14:paraId="0B9C333F"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154" w:type="dxa"/>
            <w:vMerge/>
          </w:tcPr>
          <w:p w14:paraId="0266B2C9"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985" w:type="dxa"/>
            <w:vMerge/>
          </w:tcPr>
          <w:p w14:paraId="38E573A8"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880" w:type="dxa"/>
            <w:vMerge/>
          </w:tcPr>
          <w:p w14:paraId="5592B512"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7839577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16" w:type="dxa"/>
          </w:tcPr>
          <w:p w14:paraId="4ADE627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920" w:type="dxa"/>
          </w:tcPr>
          <w:p w14:paraId="5073C25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0 %</w:t>
            </w:r>
          </w:p>
        </w:tc>
        <w:tc>
          <w:tcPr>
            <w:tcW w:w="842" w:type="dxa"/>
          </w:tcPr>
          <w:p w14:paraId="03F3B1BE"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331987A9" w14:textId="77777777" w:rsidTr="002F736B">
        <w:trPr>
          <w:trHeight w:val="299"/>
        </w:trPr>
        <w:tc>
          <w:tcPr>
            <w:tcW w:w="789" w:type="dxa"/>
            <w:vMerge w:val="restart"/>
          </w:tcPr>
          <w:p w14:paraId="29636C6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2154" w:type="dxa"/>
            <w:vMerge w:val="restart"/>
          </w:tcPr>
          <w:p w14:paraId="664192F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Фрі-файт</w:t>
            </w:r>
          </w:p>
        </w:tc>
        <w:tc>
          <w:tcPr>
            <w:tcW w:w="1985" w:type="dxa"/>
            <w:vMerge w:val="restart"/>
          </w:tcPr>
          <w:p w14:paraId="7CAEE8E3" w14:textId="59A287E9"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КО ФОК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Олімп</w:t>
            </w:r>
            <w:r w:rsidR="000413BA" w:rsidRPr="00995463">
              <w:rPr>
                <w:rFonts w:ascii="Times New Roman" w:hAnsi="Times New Roman" w:cs="Times New Roman"/>
                <w:color w:val="000000" w:themeColor="text1"/>
                <w:sz w:val="24"/>
                <w:szCs w:val="24"/>
              </w:rPr>
              <w:t>»</w:t>
            </w:r>
          </w:p>
        </w:tc>
        <w:tc>
          <w:tcPr>
            <w:tcW w:w="880" w:type="dxa"/>
            <w:vMerge w:val="restart"/>
          </w:tcPr>
          <w:p w14:paraId="5D29354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44</w:t>
            </w:r>
          </w:p>
          <w:p w14:paraId="10EE3639"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1DA2D01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816" w:type="dxa"/>
          </w:tcPr>
          <w:p w14:paraId="0A16FD92"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29</w:t>
            </w:r>
          </w:p>
        </w:tc>
        <w:tc>
          <w:tcPr>
            <w:tcW w:w="920" w:type="dxa"/>
          </w:tcPr>
          <w:p w14:paraId="2F0A886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65,9 %</w:t>
            </w:r>
          </w:p>
        </w:tc>
        <w:tc>
          <w:tcPr>
            <w:tcW w:w="842" w:type="dxa"/>
          </w:tcPr>
          <w:p w14:paraId="421ECFD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r>
      <w:tr w:rsidR="00267270" w:rsidRPr="00995463" w14:paraId="62BED26E" w14:textId="77777777" w:rsidTr="002F736B">
        <w:trPr>
          <w:trHeight w:val="251"/>
        </w:trPr>
        <w:tc>
          <w:tcPr>
            <w:tcW w:w="789" w:type="dxa"/>
            <w:vMerge/>
          </w:tcPr>
          <w:p w14:paraId="75763C94"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154" w:type="dxa"/>
            <w:vMerge/>
          </w:tcPr>
          <w:p w14:paraId="53FEDFF8"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985" w:type="dxa"/>
            <w:vMerge/>
          </w:tcPr>
          <w:p w14:paraId="73E2FDA4"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880" w:type="dxa"/>
            <w:vMerge/>
          </w:tcPr>
          <w:p w14:paraId="66296088"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5C69271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16" w:type="dxa"/>
          </w:tcPr>
          <w:p w14:paraId="490D3D2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w:t>
            </w:r>
          </w:p>
        </w:tc>
        <w:tc>
          <w:tcPr>
            <w:tcW w:w="920" w:type="dxa"/>
          </w:tcPr>
          <w:p w14:paraId="1BEECF1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34,1 %</w:t>
            </w:r>
          </w:p>
        </w:tc>
        <w:tc>
          <w:tcPr>
            <w:tcW w:w="842" w:type="dxa"/>
          </w:tcPr>
          <w:p w14:paraId="338A7BD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r>
      <w:tr w:rsidR="00267270" w:rsidRPr="00995463" w14:paraId="235DE3ED" w14:textId="77777777" w:rsidTr="002F736B">
        <w:trPr>
          <w:trHeight w:val="273"/>
        </w:trPr>
        <w:tc>
          <w:tcPr>
            <w:tcW w:w="789" w:type="dxa"/>
            <w:vMerge w:val="restart"/>
          </w:tcPr>
          <w:p w14:paraId="4D9BBD8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2154" w:type="dxa"/>
            <w:vMerge w:val="restart"/>
          </w:tcPr>
          <w:p w14:paraId="6AC379C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Гурток образотворчого мистецтва</w:t>
            </w:r>
          </w:p>
        </w:tc>
        <w:tc>
          <w:tcPr>
            <w:tcW w:w="1985" w:type="dxa"/>
            <w:vMerge w:val="restart"/>
          </w:tcPr>
          <w:p w14:paraId="6824946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Татарівський центр культури, дозвілля, молоді та </w:t>
            </w:r>
            <w:r w:rsidRPr="00995463">
              <w:rPr>
                <w:rFonts w:ascii="Times New Roman" w:hAnsi="Times New Roman" w:cs="Times New Roman"/>
                <w:color w:val="000000" w:themeColor="text1"/>
                <w:sz w:val="24"/>
                <w:szCs w:val="24"/>
              </w:rPr>
              <w:lastRenderedPageBreak/>
              <w:t>спорту</w:t>
            </w:r>
          </w:p>
        </w:tc>
        <w:tc>
          <w:tcPr>
            <w:tcW w:w="880" w:type="dxa"/>
            <w:vMerge w:val="restart"/>
          </w:tcPr>
          <w:p w14:paraId="5E5EE31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47</w:t>
            </w:r>
          </w:p>
        </w:tc>
        <w:tc>
          <w:tcPr>
            <w:tcW w:w="597" w:type="dxa"/>
          </w:tcPr>
          <w:p w14:paraId="793B3D8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816" w:type="dxa"/>
          </w:tcPr>
          <w:p w14:paraId="70B533A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920" w:type="dxa"/>
          </w:tcPr>
          <w:p w14:paraId="728B30A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12,8 %</w:t>
            </w:r>
          </w:p>
        </w:tc>
        <w:tc>
          <w:tcPr>
            <w:tcW w:w="842" w:type="dxa"/>
          </w:tcPr>
          <w:p w14:paraId="60D696A3"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24083A25" w14:textId="77777777" w:rsidTr="002F736B">
        <w:trPr>
          <w:trHeight w:val="316"/>
        </w:trPr>
        <w:tc>
          <w:tcPr>
            <w:tcW w:w="789" w:type="dxa"/>
            <w:vMerge/>
          </w:tcPr>
          <w:p w14:paraId="63FDC679"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154" w:type="dxa"/>
            <w:vMerge/>
          </w:tcPr>
          <w:p w14:paraId="19B405D2"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985" w:type="dxa"/>
            <w:vMerge/>
          </w:tcPr>
          <w:p w14:paraId="2A50186A"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880" w:type="dxa"/>
            <w:vMerge/>
          </w:tcPr>
          <w:p w14:paraId="5DC56D27"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79F9586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16" w:type="dxa"/>
          </w:tcPr>
          <w:p w14:paraId="6DC1E63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41</w:t>
            </w:r>
          </w:p>
        </w:tc>
        <w:tc>
          <w:tcPr>
            <w:tcW w:w="920" w:type="dxa"/>
          </w:tcPr>
          <w:p w14:paraId="42AAF5F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87,2 %</w:t>
            </w:r>
          </w:p>
        </w:tc>
        <w:tc>
          <w:tcPr>
            <w:tcW w:w="842" w:type="dxa"/>
          </w:tcPr>
          <w:p w14:paraId="33AA36E2"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10C90EFA" w14:textId="77777777" w:rsidTr="002F736B">
        <w:trPr>
          <w:trHeight w:val="305"/>
        </w:trPr>
        <w:tc>
          <w:tcPr>
            <w:tcW w:w="789" w:type="dxa"/>
            <w:vMerge w:val="restart"/>
          </w:tcPr>
          <w:p w14:paraId="6AAB603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5</w:t>
            </w:r>
          </w:p>
        </w:tc>
        <w:tc>
          <w:tcPr>
            <w:tcW w:w="2154" w:type="dxa"/>
            <w:vMerge w:val="restart"/>
          </w:tcPr>
          <w:p w14:paraId="4B967EA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Волейбольний гурток</w:t>
            </w:r>
          </w:p>
        </w:tc>
        <w:tc>
          <w:tcPr>
            <w:tcW w:w="1985" w:type="dxa"/>
            <w:vMerge w:val="restart"/>
          </w:tcPr>
          <w:p w14:paraId="6785F61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центр культури, дозвілля, молоді та спорту</w:t>
            </w:r>
          </w:p>
        </w:tc>
        <w:tc>
          <w:tcPr>
            <w:tcW w:w="880" w:type="dxa"/>
            <w:vMerge w:val="restart"/>
          </w:tcPr>
          <w:p w14:paraId="193E518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39</w:t>
            </w:r>
          </w:p>
        </w:tc>
        <w:tc>
          <w:tcPr>
            <w:tcW w:w="597" w:type="dxa"/>
          </w:tcPr>
          <w:p w14:paraId="06CB8AD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816" w:type="dxa"/>
          </w:tcPr>
          <w:p w14:paraId="4999C37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18</w:t>
            </w:r>
          </w:p>
        </w:tc>
        <w:tc>
          <w:tcPr>
            <w:tcW w:w="920" w:type="dxa"/>
          </w:tcPr>
          <w:p w14:paraId="2AECFEB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46,2 %</w:t>
            </w:r>
          </w:p>
        </w:tc>
        <w:tc>
          <w:tcPr>
            <w:tcW w:w="842" w:type="dxa"/>
          </w:tcPr>
          <w:p w14:paraId="60F421FF"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5FD5F09A" w14:textId="77777777" w:rsidTr="002F736B">
        <w:trPr>
          <w:trHeight w:val="273"/>
        </w:trPr>
        <w:tc>
          <w:tcPr>
            <w:tcW w:w="789" w:type="dxa"/>
            <w:vMerge/>
          </w:tcPr>
          <w:p w14:paraId="0C505069"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154" w:type="dxa"/>
            <w:vMerge/>
          </w:tcPr>
          <w:p w14:paraId="0029797B"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985" w:type="dxa"/>
            <w:vMerge/>
          </w:tcPr>
          <w:p w14:paraId="5226130A"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880" w:type="dxa"/>
            <w:vMerge/>
          </w:tcPr>
          <w:p w14:paraId="19B538AF"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584C4F77"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16" w:type="dxa"/>
          </w:tcPr>
          <w:p w14:paraId="0291636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21</w:t>
            </w:r>
          </w:p>
        </w:tc>
        <w:tc>
          <w:tcPr>
            <w:tcW w:w="920" w:type="dxa"/>
          </w:tcPr>
          <w:p w14:paraId="1E9FDBE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53,8 %</w:t>
            </w:r>
          </w:p>
        </w:tc>
        <w:tc>
          <w:tcPr>
            <w:tcW w:w="842" w:type="dxa"/>
          </w:tcPr>
          <w:p w14:paraId="75C3490A"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4EBDDE7A" w14:textId="77777777" w:rsidTr="002F736B">
        <w:trPr>
          <w:trHeight w:val="313"/>
        </w:trPr>
        <w:tc>
          <w:tcPr>
            <w:tcW w:w="789" w:type="dxa"/>
            <w:vMerge w:val="restart"/>
          </w:tcPr>
          <w:p w14:paraId="2D7C3A6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2154" w:type="dxa"/>
            <w:vMerge w:val="restart"/>
          </w:tcPr>
          <w:p w14:paraId="11D9884B"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Театральний гурток</w:t>
            </w:r>
          </w:p>
        </w:tc>
        <w:tc>
          <w:tcPr>
            <w:tcW w:w="1985" w:type="dxa"/>
            <w:vMerge w:val="restart"/>
          </w:tcPr>
          <w:p w14:paraId="614E56E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центр культури, дозвілля, молоді та спорту</w:t>
            </w:r>
          </w:p>
        </w:tc>
        <w:tc>
          <w:tcPr>
            <w:tcW w:w="880" w:type="dxa"/>
            <w:vMerge w:val="restart"/>
          </w:tcPr>
          <w:p w14:paraId="156985F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18</w:t>
            </w:r>
          </w:p>
        </w:tc>
        <w:tc>
          <w:tcPr>
            <w:tcW w:w="597" w:type="dxa"/>
          </w:tcPr>
          <w:p w14:paraId="0C45DDC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816" w:type="dxa"/>
          </w:tcPr>
          <w:p w14:paraId="6F58FA5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920" w:type="dxa"/>
          </w:tcPr>
          <w:p w14:paraId="4388FBE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5,6 %</w:t>
            </w:r>
          </w:p>
        </w:tc>
        <w:tc>
          <w:tcPr>
            <w:tcW w:w="842" w:type="dxa"/>
          </w:tcPr>
          <w:p w14:paraId="7933AE97"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16665212" w14:textId="77777777" w:rsidTr="002F736B">
        <w:trPr>
          <w:trHeight w:val="260"/>
        </w:trPr>
        <w:tc>
          <w:tcPr>
            <w:tcW w:w="789" w:type="dxa"/>
            <w:vMerge/>
          </w:tcPr>
          <w:p w14:paraId="650CBF51"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154" w:type="dxa"/>
            <w:vMerge/>
          </w:tcPr>
          <w:p w14:paraId="35146DD4"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985" w:type="dxa"/>
            <w:vMerge/>
          </w:tcPr>
          <w:p w14:paraId="6BC62AF7"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880" w:type="dxa"/>
            <w:vMerge/>
          </w:tcPr>
          <w:p w14:paraId="2C6B347A"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27C8F1A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16" w:type="dxa"/>
          </w:tcPr>
          <w:p w14:paraId="62EA880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17</w:t>
            </w:r>
          </w:p>
        </w:tc>
        <w:tc>
          <w:tcPr>
            <w:tcW w:w="920" w:type="dxa"/>
          </w:tcPr>
          <w:p w14:paraId="5A70520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94,4 %</w:t>
            </w:r>
          </w:p>
        </w:tc>
        <w:tc>
          <w:tcPr>
            <w:tcW w:w="842" w:type="dxa"/>
          </w:tcPr>
          <w:p w14:paraId="22078AD8"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3F3EC07D" w14:textId="77777777" w:rsidTr="002F736B">
        <w:trPr>
          <w:trHeight w:val="231"/>
        </w:trPr>
        <w:tc>
          <w:tcPr>
            <w:tcW w:w="789" w:type="dxa"/>
            <w:vMerge w:val="restart"/>
          </w:tcPr>
          <w:p w14:paraId="6E67289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2154" w:type="dxa"/>
            <w:vMerge w:val="restart"/>
          </w:tcPr>
          <w:p w14:paraId="068D47E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Лижне двоборство</w:t>
            </w:r>
          </w:p>
        </w:tc>
        <w:tc>
          <w:tcPr>
            <w:tcW w:w="1985" w:type="dxa"/>
            <w:vMerge w:val="restart"/>
          </w:tcPr>
          <w:p w14:paraId="750D40E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ОКДЮСШ із зимових видів спорту</w:t>
            </w:r>
          </w:p>
        </w:tc>
        <w:tc>
          <w:tcPr>
            <w:tcW w:w="880" w:type="dxa"/>
            <w:vMerge w:val="restart"/>
          </w:tcPr>
          <w:p w14:paraId="1880277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80</w:t>
            </w:r>
          </w:p>
          <w:p w14:paraId="07773E54"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049EC92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816" w:type="dxa"/>
          </w:tcPr>
          <w:p w14:paraId="5A9880B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55</w:t>
            </w:r>
          </w:p>
        </w:tc>
        <w:tc>
          <w:tcPr>
            <w:tcW w:w="920" w:type="dxa"/>
          </w:tcPr>
          <w:p w14:paraId="278EBD4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68,8 %</w:t>
            </w:r>
          </w:p>
        </w:tc>
        <w:tc>
          <w:tcPr>
            <w:tcW w:w="842" w:type="dxa"/>
          </w:tcPr>
          <w:p w14:paraId="29FF391C"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0FBAC3D1" w14:textId="77777777" w:rsidTr="002F736B">
        <w:trPr>
          <w:trHeight w:val="240"/>
        </w:trPr>
        <w:tc>
          <w:tcPr>
            <w:tcW w:w="789" w:type="dxa"/>
            <w:vMerge/>
          </w:tcPr>
          <w:p w14:paraId="656B42AA"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154" w:type="dxa"/>
            <w:vMerge/>
          </w:tcPr>
          <w:p w14:paraId="5EE969FE"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985" w:type="dxa"/>
            <w:vMerge/>
          </w:tcPr>
          <w:p w14:paraId="3B94273D"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880" w:type="dxa"/>
            <w:vMerge/>
          </w:tcPr>
          <w:p w14:paraId="3DB23391"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7871046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16" w:type="dxa"/>
          </w:tcPr>
          <w:p w14:paraId="22C4107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25</w:t>
            </w:r>
          </w:p>
        </w:tc>
        <w:tc>
          <w:tcPr>
            <w:tcW w:w="920" w:type="dxa"/>
          </w:tcPr>
          <w:p w14:paraId="56B8353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31,2 %</w:t>
            </w:r>
          </w:p>
        </w:tc>
        <w:tc>
          <w:tcPr>
            <w:tcW w:w="842" w:type="dxa"/>
          </w:tcPr>
          <w:p w14:paraId="73DD66B9"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496145F9" w14:textId="77777777" w:rsidTr="002F736B">
        <w:trPr>
          <w:trHeight w:val="262"/>
        </w:trPr>
        <w:tc>
          <w:tcPr>
            <w:tcW w:w="789" w:type="dxa"/>
            <w:vMerge w:val="restart"/>
          </w:tcPr>
          <w:p w14:paraId="0AF6DF1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2154" w:type="dxa"/>
            <w:vMerge w:val="restart"/>
          </w:tcPr>
          <w:p w14:paraId="3BD9A86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Стрибки на лижах з трампліна</w:t>
            </w:r>
          </w:p>
        </w:tc>
        <w:tc>
          <w:tcPr>
            <w:tcW w:w="1985" w:type="dxa"/>
            <w:vMerge w:val="restart"/>
          </w:tcPr>
          <w:p w14:paraId="281F88D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ОКДЮСШ із зимових видів спорту</w:t>
            </w:r>
          </w:p>
        </w:tc>
        <w:tc>
          <w:tcPr>
            <w:tcW w:w="880" w:type="dxa"/>
            <w:vMerge w:val="restart"/>
          </w:tcPr>
          <w:p w14:paraId="5CD048E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72</w:t>
            </w:r>
          </w:p>
          <w:p w14:paraId="3D89F912"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71250CF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816" w:type="dxa"/>
          </w:tcPr>
          <w:p w14:paraId="357043D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61</w:t>
            </w:r>
          </w:p>
        </w:tc>
        <w:tc>
          <w:tcPr>
            <w:tcW w:w="920" w:type="dxa"/>
          </w:tcPr>
          <w:p w14:paraId="2EE85C2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84,7 %</w:t>
            </w:r>
          </w:p>
        </w:tc>
        <w:tc>
          <w:tcPr>
            <w:tcW w:w="842" w:type="dxa"/>
          </w:tcPr>
          <w:p w14:paraId="232479CC"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5758966E" w14:textId="77777777" w:rsidTr="002F736B">
        <w:trPr>
          <w:trHeight w:val="327"/>
        </w:trPr>
        <w:tc>
          <w:tcPr>
            <w:tcW w:w="789" w:type="dxa"/>
            <w:vMerge/>
          </w:tcPr>
          <w:p w14:paraId="33C64A82"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2154" w:type="dxa"/>
            <w:vMerge/>
          </w:tcPr>
          <w:p w14:paraId="59252A07"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1985" w:type="dxa"/>
            <w:vMerge/>
          </w:tcPr>
          <w:p w14:paraId="01CA2F5B"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880" w:type="dxa"/>
            <w:vMerge/>
          </w:tcPr>
          <w:p w14:paraId="44875D3F"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181113A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16" w:type="dxa"/>
          </w:tcPr>
          <w:p w14:paraId="622BCF5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w:t>
            </w:r>
          </w:p>
        </w:tc>
        <w:tc>
          <w:tcPr>
            <w:tcW w:w="920" w:type="dxa"/>
          </w:tcPr>
          <w:p w14:paraId="45BF6A52"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15,3 %</w:t>
            </w:r>
          </w:p>
        </w:tc>
        <w:tc>
          <w:tcPr>
            <w:tcW w:w="842" w:type="dxa"/>
          </w:tcPr>
          <w:p w14:paraId="5B5E9A76"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227B97D9" w14:textId="77777777" w:rsidTr="002F736B">
        <w:trPr>
          <w:trHeight w:val="327"/>
        </w:trPr>
        <w:tc>
          <w:tcPr>
            <w:tcW w:w="789" w:type="dxa"/>
          </w:tcPr>
          <w:p w14:paraId="7C8FD392"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w:t>
            </w:r>
          </w:p>
        </w:tc>
        <w:tc>
          <w:tcPr>
            <w:tcW w:w="2154" w:type="dxa"/>
          </w:tcPr>
          <w:p w14:paraId="34B4918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Спортивне орієнтування</w:t>
            </w:r>
          </w:p>
        </w:tc>
        <w:tc>
          <w:tcPr>
            <w:tcW w:w="1985" w:type="dxa"/>
          </w:tcPr>
          <w:p w14:paraId="0E3FF43D" w14:textId="263D6C53"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КО ФОК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Олімп</w:t>
            </w:r>
            <w:r w:rsidR="000413BA" w:rsidRPr="00995463">
              <w:rPr>
                <w:rFonts w:ascii="Times New Roman" w:hAnsi="Times New Roman" w:cs="Times New Roman"/>
                <w:color w:val="000000" w:themeColor="text1"/>
                <w:sz w:val="24"/>
                <w:szCs w:val="24"/>
              </w:rPr>
              <w:t>»</w:t>
            </w:r>
          </w:p>
        </w:tc>
        <w:tc>
          <w:tcPr>
            <w:tcW w:w="4055" w:type="dxa"/>
            <w:gridSpan w:val="5"/>
            <w:vMerge w:val="restart"/>
          </w:tcPr>
          <w:p w14:paraId="468975D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Гуртки тимчасово не працюють у зв’язку із мобілізацією тренерів у лави ЗСУ.</w:t>
            </w:r>
          </w:p>
        </w:tc>
      </w:tr>
      <w:tr w:rsidR="00267270" w:rsidRPr="00995463" w14:paraId="4C6C2929" w14:textId="77777777" w:rsidTr="002F736B">
        <w:trPr>
          <w:trHeight w:val="327"/>
        </w:trPr>
        <w:tc>
          <w:tcPr>
            <w:tcW w:w="789" w:type="dxa"/>
          </w:tcPr>
          <w:p w14:paraId="7A7D1D4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2154" w:type="dxa"/>
          </w:tcPr>
          <w:p w14:paraId="2CD8DE2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Футбольний гурток (с. Татарів)</w:t>
            </w:r>
          </w:p>
        </w:tc>
        <w:tc>
          <w:tcPr>
            <w:tcW w:w="1985" w:type="dxa"/>
          </w:tcPr>
          <w:p w14:paraId="16D00C70" w14:textId="0E66AC54"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КО ФОК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Олімп</w:t>
            </w:r>
            <w:r w:rsidR="000413BA" w:rsidRPr="00995463">
              <w:rPr>
                <w:rFonts w:ascii="Times New Roman" w:hAnsi="Times New Roman" w:cs="Times New Roman"/>
                <w:color w:val="000000" w:themeColor="text1"/>
                <w:sz w:val="24"/>
                <w:szCs w:val="24"/>
              </w:rPr>
              <w:t>»</w:t>
            </w:r>
          </w:p>
        </w:tc>
        <w:tc>
          <w:tcPr>
            <w:tcW w:w="4055" w:type="dxa"/>
            <w:gridSpan w:val="5"/>
            <w:vMerge/>
          </w:tcPr>
          <w:p w14:paraId="4679DEFB" w14:textId="77777777" w:rsidR="00D26BA1" w:rsidRPr="00995463" w:rsidRDefault="00D26BA1" w:rsidP="00D26BA1">
            <w:pPr>
              <w:ind w:right="252"/>
              <w:jc w:val="center"/>
              <w:rPr>
                <w:rFonts w:ascii="Times New Roman" w:hAnsi="Times New Roman" w:cs="Times New Roman"/>
                <w:color w:val="000000" w:themeColor="text1"/>
                <w:sz w:val="24"/>
                <w:szCs w:val="24"/>
              </w:rPr>
            </w:pPr>
          </w:p>
        </w:tc>
      </w:tr>
      <w:tr w:rsidR="00267270" w:rsidRPr="00995463" w14:paraId="3C82A70F" w14:textId="77777777" w:rsidTr="002F736B">
        <w:trPr>
          <w:trHeight w:val="280"/>
        </w:trPr>
        <w:tc>
          <w:tcPr>
            <w:tcW w:w="4928" w:type="dxa"/>
            <w:gridSpan w:val="3"/>
            <w:vMerge w:val="restart"/>
          </w:tcPr>
          <w:p w14:paraId="6C73EBE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Всього</w:t>
            </w:r>
          </w:p>
        </w:tc>
        <w:tc>
          <w:tcPr>
            <w:tcW w:w="880" w:type="dxa"/>
            <w:vMerge w:val="restart"/>
          </w:tcPr>
          <w:p w14:paraId="362DC6E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350</w:t>
            </w:r>
          </w:p>
        </w:tc>
        <w:tc>
          <w:tcPr>
            <w:tcW w:w="597" w:type="dxa"/>
          </w:tcPr>
          <w:p w14:paraId="15333DA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Х</w:t>
            </w:r>
          </w:p>
        </w:tc>
        <w:tc>
          <w:tcPr>
            <w:tcW w:w="816" w:type="dxa"/>
          </w:tcPr>
          <w:p w14:paraId="69D0943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217</w:t>
            </w:r>
          </w:p>
        </w:tc>
        <w:tc>
          <w:tcPr>
            <w:tcW w:w="1762" w:type="dxa"/>
            <w:gridSpan w:val="2"/>
          </w:tcPr>
          <w:p w14:paraId="01D3FC4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62 %</w:t>
            </w:r>
          </w:p>
        </w:tc>
      </w:tr>
      <w:tr w:rsidR="00D26BA1" w:rsidRPr="00995463" w14:paraId="6CFF3410" w14:textId="77777777" w:rsidTr="002F736B">
        <w:trPr>
          <w:trHeight w:val="295"/>
        </w:trPr>
        <w:tc>
          <w:tcPr>
            <w:tcW w:w="4928" w:type="dxa"/>
            <w:gridSpan w:val="3"/>
            <w:vMerge/>
          </w:tcPr>
          <w:p w14:paraId="7B4FADCF"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880" w:type="dxa"/>
            <w:vMerge/>
          </w:tcPr>
          <w:p w14:paraId="3ACBDA5B" w14:textId="77777777" w:rsidR="00D26BA1" w:rsidRPr="00995463" w:rsidRDefault="00D26BA1" w:rsidP="00D26BA1">
            <w:pPr>
              <w:ind w:right="252"/>
              <w:jc w:val="center"/>
              <w:rPr>
                <w:rFonts w:ascii="Times New Roman" w:hAnsi="Times New Roman" w:cs="Times New Roman"/>
                <w:color w:val="000000" w:themeColor="text1"/>
                <w:sz w:val="24"/>
                <w:szCs w:val="24"/>
              </w:rPr>
            </w:pPr>
          </w:p>
        </w:tc>
        <w:tc>
          <w:tcPr>
            <w:tcW w:w="597" w:type="dxa"/>
          </w:tcPr>
          <w:p w14:paraId="3984AE2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w:t>
            </w:r>
          </w:p>
        </w:tc>
        <w:tc>
          <w:tcPr>
            <w:tcW w:w="816" w:type="dxa"/>
          </w:tcPr>
          <w:p w14:paraId="3219C08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133</w:t>
            </w:r>
          </w:p>
        </w:tc>
        <w:tc>
          <w:tcPr>
            <w:tcW w:w="1762" w:type="dxa"/>
            <w:gridSpan w:val="2"/>
          </w:tcPr>
          <w:p w14:paraId="20FB8A8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38 %</w:t>
            </w:r>
          </w:p>
        </w:tc>
      </w:tr>
    </w:tbl>
    <w:p w14:paraId="157D38C9" w14:textId="77777777" w:rsidR="00D26BA1" w:rsidRPr="00995463" w:rsidRDefault="00D26BA1" w:rsidP="00D26BA1">
      <w:pPr>
        <w:ind w:right="252"/>
        <w:jc w:val="center"/>
        <w:rPr>
          <w:rFonts w:ascii="Times New Roman" w:hAnsi="Times New Roman" w:cs="Times New Roman"/>
          <w:color w:val="000000" w:themeColor="text1"/>
          <w:sz w:val="24"/>
          <w:szCs w:val="24"/>
        </w:rPr>
      </w:pPr>
    </w:p>
    <w:p w14:paraId="7FF82AF1" w14:textId="2E9D638E" w:rsidR="00D26BA1" w:rsidRPr="00995463" w:rsidRDefault="00D26BA1" w:rsidP="002F736B">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Як видно з таблиці </w:t>
      </w:r>
      <w:r w:rsidR="002F736B" w:rsidRPr="00995463">
        <w:rPr>
          <w:rFonts w:ascii="Times New Roman" w:hAnsi="Times New Roman" w:cs="Times New Roman"/>
          <w:color w:val="000000" w:themeColor="text1"/>
          <w:sz w:val="24"/>
          <w:szCs w:val="24"/>
          <w:shd w:val="clear" w:color="auto" w:fill="FFFFFF"/>
        </w:rPr>
        <w:t xml:space="preserve">10 </w:t>
      </w:r>
      <w:r w:rsidRPr="00995463">
        <w:rPr>
          <w:rFonts w:ascii="Times New Roman" w:hAnsi="Times New Roman" w:cs="Times New Roman"/>
          <w:color w:val="000000" w:themeColor="text1"/>
          <w:sz w:val="24"/>
          <w:szCs w:val="24"/>
          <w:shd w:val="clear" w:color="auto" w:fill="FFFFFF"/>
        </w:rPr>
        <w:t xml:space="preserve">та </w:t>
      </w:r>
      <w:r w:rsidR="007F7611" w:rsidRPr="00995463">
        <w:rPr>
          <w:rFonts w:ascii="Times New Roman" w:hAnsi="Times New Roman" w:cs="Times New Roman"/>
          <w:color w:val="000000" w:themeColor="text1"/>
          <w:sz w:val="24"/>
          <w:szCs w:val="24"/>
          <w:shd w:val="clear" w:color="auto" w:fill="FFFFFF"/>
        </w:rPr>
        <w:t>діаграми 25</w:t>
      </w:r>
      <w:r w:rsidRPr="00995463">
        <w:rPr>
          <w:rFonts w:ascii="Times New Roman" w:hAnsi="Times New Roman" w:cs="Times New Roman"/>
          <w:color w:val="000000" w:themeColor="text1"/>
          <w:sz w:val="24"/>
          <w:szCs w:val="24"/>
          <w:shd w:val="clear" w:color="auto" w:fill="FFFFFF"/>
        </w:rPr>
        <w:t>, дівчат (38%) відвідує гуртки менше, ніж хлопців (62</w:t>
      </w:r>
      <w:r w:rsidR="002F736B" w:rsidRPr="00995463">
        <w:rPr>
          <w:rFonts w:ascii="Times New Roman" w:hAnsi="Times New Roman" w:cs="Times New Roman"/>
          <w:color w:val="000000" w:themeColor="text1"/>
          <w:sz w:val="24"/>
          <w:szCs w:val="24"/>
          <w:shd w:val="clear" w:color="auto" w:fill="FFFFFF"/>
        </w:rPr>
        <w:t> </w:t>
      </w:r>
      <w:r w:rsidRPr="00995463">
        <w:rPr>
          <w:rFonts w:ascii="Times New Roman" w:hAnsi="Times New Roman" w:cs="Times New Roman"/>
          <w:color w:val="000000" w:themeColor="text1"/>
          <w:sz w:val="24"/>
          <w:szCs w:val="24"/>
          <w:shd w:val="clear" w:color="auto" w:fill="FFFFFF"/>
        </w:rPr>
        <w:t xml:space="preserve"> %). Зважаючи на перелік напрямів, можна констатувати, що зазначені види спорту в основному чоловічого спрямування, відтак, громаді варто дослідити потребу у напрямах розвитку позашкільної/гурткової роботи відповідно до потреб дівчат. </w:t>
      </w:r>
    </w:p>
    <w:p w14:paraId="6E945B08"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p>
    <w:p w14:paraId="4C7528EF" w14:textId="77777777" w:rsidR="00D26BA1" w:rsidRPr="00995463" w:rsidRDefault="00D26BA1" w:rsidP="00D26BA1">
      <w:pPr>
        <w:pStyle w:val="a3"/>
        <w:ind w:left="0" w:right="252" w:firstLine="567"/>
        <w:jc w:val="center"/>
        <w:rPr>
          <w:rFonts w:ascii="Times New Roman" w:hAnsi="Times New Roman" w:cs="Times New Roman"/>
          <w:b/>
          <w:color w:val="000000" w:themeColor="text1"/>
          <w:sz w:val="24"/>
          <w:szCs w:val="24"/>
          <w:shd w:val="clear" w:color="auto" w:fill="FFFFFF"/>
        </w:rPr>
      </w:pPr>
      <w:r w:rsidRPr="00995463">
        <w:rPr>
          <w:rFonts w:ascii="Times New Roman" w:hAnsi="Times New Roman" w:cs="Times New Roman"/>
          <w:b/>
          <w:noProof/>
          <w:color w:val="000000" w:themeColor="text1"/>
          <w:sz w:val="24"/>
          <w:szCs w:val="24"/>
          <w:shd w:val="clear" w:color="auto" w:fill="FFFFFF"/>
          <w:lang w:eastAsia="uk-UA"/>
        </w:rPr>
        <w:drawing>
          <wp:inline distT="0" distB="0" distL="0" distR="0" wp14:anchorId="501C62B5" wp14:editId="6C03A247">
            <wp:extent cx="5496947" cy="2544418"/>
            <wp:effectExtent l="19050" t="0" r="27553" b="8282"/>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6DF1AB7" w14:textId="532232DE" w:rsidR="002F736B" w:rsidRPr="00995463" w:rsidRDefault="002F736B" w:rsidP="002F736B">
      <w:pPr>
        <w:ind w:right="252" w:firstLine="567"/>
        <w:jc w:val="both"/>
        <w:rPr>
          <w:rFonts w:ascii="Times New Roman" w:hAnsi="Times New Roman" w:cs="Times New Roman"/>
          <w:b/>
          <w:bCs/>
          <w:color w:val="000000" w:themeColor="text1"/>
          <w:sz w:val="24"/>
          <w:szCs w:val="24"/>
        </w:rPr>
      </w:pPr>
      <w:r w:rsidRPr="00995463">
        <w:rPr>
          <w:rFonts w:ascii="Times New Roman" w:hAnsi="Times New Roman" w:cs="Times New Roman"/>
          <w:b/>
          <w:color w:val="000000" w:themeColor="text1"/>
          <w:sz w:val="24"/>
          <w:szCs w:val="24"/>
        </w:rPr>
        <w:tab/>
      </w:r>
      <w:r w:rsidR="00002F7F" w:rsidRPr="00995463">
        <w:rPr>
          <w:rFonts w:ascii="Times New Roman" w:hAnsi="Times New Roman" w:cs="Times New Roman"/>
          <w:b/>
          <w:color w:val="000000" w:themeColor="text1"/>
          <w:sz w:val="24"/>
          <w:szCs w:val="24"/>
        </w:rPr>
        <w:t>Діаграма 25.</w:t>
      </w:r>
      <w:r w:rsidRPr="00995463">
        <w:rPr>
          <w:rFonts w:ascii="Times New Roman" w:hAnsi="Times New Roman" w:cs="Times New Roman"/>
          <w:b/>
          <w:color w:val="000000" w:themeColor="text1"/>
          <w:sz w:val="24"/>
          <w:szCs w:val="24"/>
        </w:rPr>
        <w:t xml:space="preserve">  Порівняння у відсотках учнів, які відвідують гуртки на базі закладів загальної середньої освіти та позашкілля (за гендерною ознакою)</w:t>
      </w:r>
    </w:p>
    <w:p w14:paraId="24C40FEF" w14:textId="7A3E60F0" w:rsidR="002F736B" w:rsidRPr="00995463" w:rsidRDefault="002F736B" w:rsidP="002F736B">
      <w:pPr>
        <w:ind w:right="252" w:firstLine="567"/>
        <w:jc w:val="both"/>
        <w:rPr>
          <w:rFonts w:ascii="Times New Roman" w:hAnsi="Times New Roman" w:cs="Times New Roman"/>
          <w:b/>
          <w:color w:val="000000" w:themeColor="text1"/>
          <w:sz w:val="24"/>
          <w:szCs w:val="24"/>
        </w:rPr>
      </w:pPr>
    </w:p>
    <w:p w14:paraId="45B0295F" w14:textId="6DB0548F" w:rsidR="00D26BA1" w:rsidRPr="00995463" w:rsidRDefault="00002F7F"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У діаграмі 26</w:t>
      </w:r>
      <w:r w:rsidR="002F736B" w:rsidRPr="00995463">
        <w:rPr>
          <w:rFonts w:ascii="Times New Roman" w:hAnsi="Times New Roman" w:cs="Times New Roman"/>
          <w:color w:val="000000" w:themeColor="text1"/>
          <w:sz w:val="24"/>
          <w:szCs w:val="24"/>
          <w:shd w:val="clear" w:color="auto" w:fill="FFFFFF"/>
        </w:rPr>
        <w:t xml:space="preserve"> </w:t>
      </w:r>
      <w:r w:rsidR="00D26BA1" w:rsidRPr="00995463">
        <w:rPr>
          <w:rFonts w:ascii="Times New Roman" w:hAnsi="Times New Roman" w:cs="Times New Roman"/>
          <w:color w:val="000000" w:themeColor="text1"/>
          <w:sz w:val="24"/>
          <w:szCs w:val="24"/>
          <w:shd w:val="clear" w:color="auto" w:fill="FFFFFF"/>
        </w:rPr>
        <w:t>чітко простежується недостатня кількість гуртків при ЗЗСО.</w:t>
      </w:r>
    </w:p>
    <w:p w14:paraId="12300578" w14:textId="77777777" w:rsidR="00D26BA1" w:rsidRPr="00995463" w:rsidRDefault="00D26BA1" w:rsidP="00D26BA1">
      <w:pPr>
        <w:ind w:right="252" w:firstLine="567"/>
        <w:jc w:val="center"/>
        <w:rPr>
          <w:rFonts w:ascii="Times New Roman" w:hAnsi="Times New Roman" w:cs="Times New Roman"/>
          <w:color w:val="000000" w:themeColor="text1"/>
          <w:sz w:val="24"/>
          <w:szCs w:val="24"/>
          <w:shd w:val="clear" w:color="auto" w:fill="FFFFFF"/>
        </w:rPr>
      </w:pPr>
    </w:p>
    <w:p w14:paraId="574E8BE8" w14:textId="77777777" w:rsidR="00D26BA1" w:rsidRPr="00995463" w:rsidRDefault="00D26BA1" w:rsidP="00D26BA1">
      <w:pPr>
        <w:pStyle w:val="a3"/>
        <w:ind w:left="0" w:right="252" w:firstLine="567"/>
        <w:jc w:val="center"/>
        <w:rPr>
          <w:rFonts w:ascii="Times New Roman" w:hAnsi="Times New Roman" w:cs="Times New Roman"/>
          <w:b/>
          <w:color w:val="000000" w:themeColor="text1"/>
          <w:sz w:val="24"/>
          <w:szCs w:val="24"/>
          <w:shd w:val="clear" w:color="auto" w:fill="FFFFFF"/>
        </w:rPr>
      </w:pPr>
      <w:r w:rsidRPr="00995463">
        <w:rPr>
          <w:rFonts w:ascii="Times New Roman" w:hAnsi="Times New Roman" w:cs="Times New Roman"/>
          <w:b/>
          <w:noProof/>
          <w:color w:val="000000" w:themeColor="text1"/>
          <w:sz w:val="24"/>
          <w:szCs w:val="24"/>
          <w:shd w:val="clear" w:color="auto" w:fill="FFFFFF"/>
          <w:lang w:eastAsia="uk-UA"/>
        </w:rPr>
        <w:drawing>
          <wp:inline distT="0" distB="0" distL="0" distR="0" wp14:anchorId="6275668A" wp14:editId="4CEBB9C9">
            <wp:extent cx="5495290" cy="2727960"/>
            <wp:effectExtent l="0" t="0" r="10160" b="152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6CDB1F" w14:textId="44E9A085" w:rsidR="002F736B" w:rsidRPr="00995463" w:rsidRDefault="00002F7F" w:rsidP="002F736B">
      <w:pPr>
        <w:ind w:right="252" w:firstLine="567"/>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27.</w:t>
      </w:r>
      <w:r w:rsidR="002F736B" w:rsidRPr="00995463">
        <w:rPr>
          <w:rFonts w:ascii="Times New Roman" w:hAnsi="Times New Roman" w:cs="Times New Roman"/>
          <w:b/>
          <w:color w:val="000000" w:themeColor="text1"/>
          <w:sz w:val="24"/>
          <w:szCs w:val="24"/>
        </w:rPr>
        <w:t xml:space="preserve"> </w:t>
      </w:r>
      <w:r w:rsidR="002F736B" w:rsidRPr="00995463">
        <w:rPr>
          <w:rFonts w:ascii="Times New Roman" w:hAnsi="Times New Roman" w:cs="Times New Roman"/>
          <w:b/>
          <w:bCs/>
          <w:color w:val="000000" w:themeColor="text1"/>
          <w:sz w:val="24"/>
          <w:szCs w:val="24"/>
        </w:rPr>
        <w:t>Охоплення дітей шкільного віку гуртками</w:t>
      </w:r>
    </w:p>
    <w:p w14:paraId="7B5A2FC6" w14:textId="32EBE2AF" w:rsidR="00D26BA1" w:rsidRPr="00995463" w:rsidRDefault="00D26BA1" w:rsidP="00D26BA1">
      <w:pPr>
        <w:ind w:right="252" w:firstLine="567"/>
        <w:rPr>
          <w:rFonts w:ascii="Times New Roman" w:hAnsi="Times New Roman" w:cs="Times New Roman"/>
          <w:color w:val="000000" w:themeColor="text1"/>
          <w:sz w:val="24"/>
          <w:szCs w:val="24"/>
          <w:shd w:val="clear" w:color="auto" w:fill="FFFFFF"/>
        </w:rPr>
      </w:pPr>
    </w:p>
    <w:p w14:paraId="4DE7BFBB" w14:textId="77777777" w:rsidR="00D26BA1" w:rsidRPr="00995463" w:rsidRDefault="00D26BA1" w:rsidP="00D26BA1">
      <w:pPr>
        <w:ind w:right="252" w:firstLine="567"/>
        <w:jc w:val="center"/>
        <w:rPr>
          <w:rFonts w:ascii="Times New Roman" w:hAnsi="Times New Roman" w:cs="Times New Roman"/>
          <w:color w:val="000000" w:themeColor="text1"/>
          <w:sz w:val="24"/>
          <w:szCs w:val="24"/>
          <w:shd w:val="clear" w:color="auto" w:fill="FFFFFF"/>
        </w:rPr>
      </w:pPr>
    </w:p>
    <w:p w14:paraId="4EB34C10" w14:textId="53C728AE"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Пре</w:t>
      </w:r>
      <w:r w:rsidR="00002F7F" w:rsidRPr="00995463">
        <w:rPr>
          <w:rFonts w:ascii="Times New Roman" w:hAnsi="Times New Roman" w:cs="Times New Roman"/>
          <w:color w:val="000000" w:themeColor="text1"/>
          <w:sz w:val="24"/>
          <w:szCs w:val="24"/>
          <w:shd w:val="clear" w:color="auto" w:fill="FFFFFF"/>
        </w:rPr>
        <w:t>дставлена інформація</w:t>
      </w:r>
      <w:r w:rsidRPr="00995463">
        <w:rPr>
          <w:rFonts w:ascii="Times New Roman" w:hAnsi="Times New Roman" w:cs="Times New Roman"/>
          <w:color w:val="000000" w:themeColor="text1"/>
          <w:sz w:val="24"/>
          <w:szCs w:val="24"/>
          <w:shd w:val="clear" w:color="auto" w:fill="FFFFFF"/>
        </w:rPr>
        <w:t xml:space="preserve"> </w:t>
      </w:r>
      <w:r w:rsidR="00002F7F" w:rsidRPr="00995463">
        <w:rPr>
          <w:rFonts w:ascii="Times New Roman" w:hAnsi="Times New Roman" w:cs="Times New Roman"/>
          <w:color w:val="000000" w:themeColor="text1"/>
          <w:sz w:val="24"/>
          <w:szCs w:val="24"/>
          <w:shd w:val="clear" w:color="auto" w:fill="FFFFFF"/>
        </w:rPr>
        <w:t>у діаграмі 27</w:t>
      </w:r>
      <w:r w:rsidRPr="00995463">
        <w:rPr>
          <w:rFonts w:ascii="Times New Roman" w:hAnsi="Times New Roman" w:cs="Times New Roman"/>
          <w:color w:val="000000" w:themeColor="text1"/>
          <w:sz w:val="24"/>
          <w:szCs w:val="24"/>
          <w:shd w:val="clear" w:color="auto" w:fill="FFFFFF"/>
        </w:rPr>
        <w:t xml:space="preserve"> вказує на </w:t>
      </w:r>
      <w:r w:rsidRPr="00995463">
        <w:rPr>
          <w:rFonts w:ascii="Times New Roman" w:hAnsi="Times New Roman" w:cs="Times New Roman"/>
          <w:color w:val="000000" w:themeColor="text1"/>
          <w:sz w:val="24"/>
          <w:szCs w:val="24"/>
        </w:rPr>
        <w:t>проблему низького відсоткового співвідношення дітей, які відвідують гуртки</w:t>
      </w:r>
      <w:r w:rsidRPr="00995463">
        <w:rPr>
          <w:rFonts w:ascii="Times New Roman" w:hAnsi="Times New Roman" w:cs="Times New Roman"/>
          <w:color w:val="000000" w:themeColor="text1"/>
          <w:sz w:val="24"/>
          <w:szCs w:val="24"/>
          <w:shd w:val="clear" w:color="auto" w:fill="FFFFFF"/>
        </w:rPr>
        <w:t>. Тільки 46 % дітей, які відвідують пропоновані у ТГ напрями гурткової та позашкільної роботи. Вирішенням даної проблеми може стати відкриття у громаді Центру позашкільної роботи дітей та юнацтва, який повинен забезпечити потребу у гуртках того спрямування, яке задовольнятиме потреби дітей громади як за напрямами діяльності, графіками роботи тощо.</w:t>
      </w:r>
    </w:p>
    <w:p w14:paraId="36BC9C79" w14:textId="77777777" w:rsidR="00E31526" w:rsidRPr="00995463" w:rsidRDefault="00E31526" w:rsidP="00D26BA1">
      <w:pPr>
        <w:ind w:right="252" w:firstLine="567"/>
        <w:jc w:val="both"/>
        <w:rPr>
          <w:rFonts w:ascii="Times New Roman" w:hAnsi="Times New Roman" w:cs="Times New Roman"/>
          <w:color w:val="000000" w:themeColor="text1"/>
          <w:sz w:val="24"/>
          <w:szCs w:val="24"/>
          <w:shd w:val="clear" w:color="auto" w:fill="FFFFFF"/>
        </w:rPr>
      </w:pPr>
    </w:p>
    <w:p w14:paraId="7CCB8D45" w14:textId="77777777" w:rsidR="00E31526" w:rsidRPr="00995463" w:rsidRDefault="00E31526" w:rsidP="00D26BA1">
      <w:pPr>
        <w:ind w:right="252" w:firstLine="567"/>
        <w:jc w:val="both"/>
        <w:rPr>
          <w:rFonts w:ascii="Times New Roman" w:hAnsi="Times New Roman" w:cs="Times New Roman"/>
          <w:color w:val="000000" w:themeColor="text1"/>
          <w:sz w:val="24"/>
          <w:szCs w:val="24"/>
          <w:shd w:val="clear" w:color="auto" w:fill="FFFFFF"/>
        </w:rPr>
      </w:pPr>
    </w:p>
    <w:p w14:paraId="27F77C90" w14:textId="77777777" w:rsidR="00E31526" w:rsidRPr="00995463" w:rsidRDefault="00E31526" w:rsidP="00D26BA1">
      <w:pPr>
        <w:ind w:right="252" w:firstLine="567"/>
        <w:jc w:val="both"/>
        <w:rPr>
          <w:rFonts w:ascii="Times New Roman" w:hAnsi="Times New Roman" w:cs="Times New Roman"/>
          <w:color w:val="000000" w:themeColor="text1"/>
          <w:sz w:val="24"/>
          <w:szCs w:val="24"/>
          <w:shd w:val="clear" w:color="auto" w:fill="FFFFFF"/>
        </w:rPr>
      </w:pPr>
    </w:p>
    <w:p w14:paraId="5C727AC0" w14:textId="77777777" w:rsidR="00E31526" w:rsidRPr="00995463" w:rsidRDefault="00E31526" w:rsidP="00D26BA1">
      <w:pPr>
        <w:ind w:right="252" w:firstLine="567"/>
        <w:jc w:val="both"/>
        <w:rPr>
          <w:rFonts w:ascii="Times New Roman" w:hAnsi="Times New Roman" w:cs="Times New Roman"/>
          <w:color w:val="000000" w:themeColor="text1"/>
          <w:sz w:val="24"/>
          <w:szCs w:val="24"/>
          <w:shd w:val="clear" w:color="auto" w:fill="FFFFFF"/>
        </w:rPr>
      </w:pPr>
    </w:p>
    <w:p w14:paraId="12B572C8" w14:textId="014BFBEA" w:rsidR="00D26BA1" w:rsidRPr="00995463" w:rsidRDefault="00756AE0" w:rsidP="00411EF7">
      <w:pPr>
        <w:pStyle w:val="a3"/>
        <w:numPr>
          <w:ilvl w:val="0"/>
          <w:numId w:val="6"/>
        </w:numPr>
        <w:ind w:left="0" w:right="249" w:firstLine="0"/>
        <w:jc w:val="both"/>
        <w:outlineLvl w:val="0"/>
        <w:rPr>
          <w:rFonts w:ascii="Times New Roman" w:hAnsi="Times New Roman" w:cs="Times New Roman"/>
          <w:b/>
          <w:color w:val="000000" w:themeColor="text1"/>
          <w:sz w:val="24"/>
          <w:szCs w:val="24"/>
        </w:rPr>
      </w:pPr>
      <w:bookmarkStart w:id="77" w:name="_Toc133184826"/>
      <w:bookmarkStart w:id="78" w:name="_Toc137902381"/>
      <w:bookmarkStart w:id="79" w:name="_Toc137902654"/>
      <w:bookmarkStart w:id="80" w:name="_Toc141479392"/>
      <w:r w:rsidRPr="00995463">
        <w:rPr>
          <w:rFonts w:ascii="Times New Roman" w:hAnsi="Times New Roman" w:cs="Times New Roman"/>
          <w:b/>
          <w:color w:val="000000" w:themeColor="text1"/>
          <w:sz w:val="24"/>
          <w:szCs w:val="24"/>
        </w:rPr>
        <w:t>КАДРОВИЙ ПОТЕНЦІАЛ</w:t>
      </w:r>
      <w:bookmarkEnd w:id="77"/>
      <w:bookmarkEnd w:id="78"/>
      <w:bookmarkEnd w:id="79"/>
      <w:bookmarkEnd w:id="80"/>
    </w:p>
    <w:p w14:paraId="5601129C" w14:textId="77777777" w:rsidR="00D26BA1" w:rsidRPr="00995463" w:rsidRDefault="00D26BA1" w:rsidP="00411EF7">
      <w:pPr>
        <w:pStyle w:val="a3"/>
        <w:numPr>
          <w:ilvl w:val="1"/>
          <w:numId w:val="6"/>
        </w:numPr>
        <w:ind w:left="0" w:right="249" w:firstLine="0"/>
        <w:jc w:val="both"/>
        <w:outlineLvl w:val="1"/>
        <w:rPr>
          <w:rFonts w:ascii="Times New Roman" w:hAnsi="Times New Roman" w:cs="Times New Roman"/>
          <w:b/>
          <w:color w:val="000000" w:themeColor="text1"/>
          <w:sz w:val="24"/>
          <w:szCs w:val="24"/>
        </w:rPr>
      </w:pPr>
      <w:bookmarkStart w:id="81" w:name="_Toc133184827"/>
      <w:bookmarkStart w:id="82" w:name="_Toc137902382"/>
      <w:bookmarkStart w:id="83" w:name="_Toc137902655"/>
      <w:bookmarkStart w:id="84" w:name="_Toc141479393"/>
      <w:r w:rsidRPr="00995463">
        <w:rPr>
          <w:rFonts w:ascii="Times New Roman" w:hAnsi="Times New Roman" w:cs="Times New Roman"/>
          <w:b/>
          <w:color w:val="000000" w:themeColor="text1"/>
          <w:sz w:val="24"/>
          <w:szCs w:val="24"/>
        </w:rPr>
        <w:t>Кількісний та якісний склад працівників закладів загальної середньої освіти</w:t>
      </w:r>
      <w:bookmarkEnd w:id="81"/>
      <w:bookmarkEnd w:id="82"/>
      <w:bookmarkEnd w:id="83"/>
      <w:bookmarkEnd w:id="84"/>
    </w:p>
    <w:p w14:paraId="70708ADE" w14:textId="77777777" w:rsidR="00E31526" w:rsidRPr="00995463" w:rsidRDefault="00E31526" w:rsidP="00E31526">
      <w:pPr>
        <w:pStyle w:val="a3"/>
        <w:ind w:left="567" w:right="252"/>
        <w:jc w:val="both"/>
        <w:outlineLvl w:val="1"/>
        <w:rPr>
          <w:rFonts w:ascii="Times New Roman" w:hAnsi="Times New Roman" w:cs="Times New Roman"/>
          <w:b/>
          <w:i/>
          <w:color w:val="000000" w:themeColor="text1"/>
          <w:sz w:val="24"/>
          <w:szCs w:val="24"/>
        </w:rPr>
      </w:pPr>
    </w:p>
    <w:p w14:paraId="0233CE1B" w14:textId="77777777" w:rsidR="00D26BA1" w:rsidRPr="00995463" w:rsidRDefault="00D26BA1" w:rsidP="00D26BA1">
      <w:pPr>
        <w:pStyle w:val="a3"/>
        <w:ind w:left="0"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10. Педагогічні працівники ЗЗСО за посадами</w:t>
      </w:r>
    </w:p>
    <w:p w14:paraId="187696B6" w14:textId="77777777" w:rsidR="00D26BA1" w:rsidRPr="00995463" w:rsidRDefault="00D26BA1" w:rsidP="00D26BA1">
      <w:pPr>
        <w:ind w:right="252" w:firstLine="567"/>
        <w:jc w:val="both"/>
        <w:rPr>
          <w:rFonts w:ascii="Times New Roman" w:hAnsi="Times New Roman" w:cs="Times New Roman"/>
          <w:i/>
          <w:color w:val="000000" w:themeColor="text1"/>
          <w:sz w:val="24"/>
          <w:szCs w:val="24"/>
        </w:rPr>
      </w:pPr>
    </w:p>
    <w:tbl>
      <w:tblPr>
        <w:tblStyle w:val="a7"/>
        <w:tblW w:w="9213" w:type="dxa"/>
        <w:tblInd w:w="-176" w:type="dxa"/>
        <w:tblLayout w:type="fixed"/>
        <w:tblLook w:val="04A0" w:firstRow="1" w:lastRow="0" w:firstColumn="1" w:lastColumn="0" w:noHBand="0" w:noVBand="1"/>
      </w:tblPr>
      <w:tblGrid>
        <w:gridCol w:w="1908"/>
        <w:gridCol w:w="928"/>
        <w:gridCol w:w="992"/>
        <w:gridCol w:w="708"/>
        <w:gridCol w:w="945"/>
        <w:gridCol w:w="756"/>
        <w:gridCol w:w="992"/>
        <w:gridCol w:w="1134"/>
        <w:gridCol w:w="850"/>
      </w:tblGrid>
      <w:tr w:rsidR="00267270" w:rsidRPr="00995463" w14:paraId="6AD65007" w14:textId="77777777" w:rsidTr="00E31526">
        <w:trPr>
          <w:cantSplit/>
          <w:trHeight w:val="1686"/>
        </w:trPr>
        <w:tc>
          <w:tcPr>
            <w:tcW w:w="1908" w:type="dxa"/>
            <w:shd w:val="clear" w:color="auto" w:fill="C2D69B" w:themeFill="accent3" w:themeFillTint="99"/>
          </w:tcPr>
          <w:p w14:paraId="188080BD"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Назва закладу</w:t>
            </w:r>
          </w:p>
        </w:tc>
        <w:tc>
          <w:tcPr>
            <w:tcW w:w="928" w:type="dxa"/>
            <w:shd w:val="clear" w:color="auto" w:fill="C2D69B" w:themeFill="accent3" w:themeFillTint="99"/>
            <w:textDirection w:val="btLr"/>
          </w:tcPr>
          <w:p w14:paraId="14D79B1E" w14:textId="77777777" w:rsidR="00D26BA1" w:rsidRPr="00995463" w:rsidRDefault="00D26BA1" w:rsidP="00E31526">
            <w:pPr>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Учителів 1-4 х класів</w:t>
            </w:r>
          </w:p>
        </w:tc>
        <w:tc>
          <w:tcPr>
            <w:tcW w:w="992" w:type="dxa"/>
            <w:shd w:val="clear" w:color="auto" w:fill="C2D69B" w:themeFill="accent3" w:themeFillTint="99"/>
            <w:textDirection w:val="btLr"/>
          </w:tcPr>
          <w:p w14:paraId="2E669A2D" w14:textId="77777777" w:rsidR="00D26BA1" w:rsidRPr="00995463" w:rsidRDefault="00D26BA1" w:rsidP="00E31526">
            <w:pPr>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Учителів 5 -11 (12) класів</w:t>
            </w:r>
          </w:p>
        </w:tc>
        <w:tc>
          <w:tcPr>
            <w:tcW w:w="708" w:type="dxa"/>
            <w:shd w:val="clear" w:color="auto" w:fill="C2D69B" w:themeFill="accent3" w:themeFillTint="99"/>
            <w:textDirection w:val="btLr"/>
          </w:tcPr>
          <w:p w14:paraId="313586BE" w14:textId="77777777" w:rsidR="00D26BA1" w:rsidRPr="00995463" w:rsidRDefault="00D26BA1" w:rsidP="00E31526">
            <w:pPr>
              <w:tabs>
                <w:tab w:val="left" w:pos="286"/>
              </w:tabs>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Директорів</w:t>
            </w:r>
          </w:p>
        </w:tc>
        <w:tc>
          <w:tcPr>
            <w:tcW w:w="945" w:type="dxa"/>
            <w:shd w:val="clear" w:color="auto" w:fill="C2D69B" w:themeFill="accent3" w:themeFillTint="99"/>
            <w:textDirection w:val="btLr"/>
          </w:tcPr>
          <w:p w14:paraId="6D7EEB0E" w14:textId="77777777" w:rsidR="00D26BA1" w:rsidRPr="00995463" w:rsidRDefault="00D26BA1" w:rsidP="00E31526">
            <w:pPr>
              <w:tabs>
                <w:tab w:val="left" w:pos="286"/>
              </w:tabs>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Заступників директорів</w:t>
            </w:r>
          </w:p>
        </w:tc>
        <w:tc>
          <w:tcPr>
            <w:tcW w:w="756" w:type="dxa"/>
            <w:shd w:val="clear" w:color="auto" w:fill="C2D69B" w:themeFill="accent3" w:themeFillTint="99"/>
            <w:textDirection w:val="btLr"/>
          </w:tcPr>
          <w:p w14:paraId="390C7597" w14:textId="77777777" w:rsidR="00D26BA1" w:rsidRPr="00995463" w:rsidRDefault="00D26BA1" w:rsidP="00E31526">
            <w:pPr>
              <w:tabs>
                <w:tab w:val="left" w:pos="286"/>
              </w:tabs>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Практичних психологів</w:t>
            </w:r>
          </w:p>
        </w:tc>
        <w:tc>
          <w:tcPr>
            <w:tcW w:w="992" w:type="dxa"/>
            <w:shd w:val="clear" w:color="auto" w:fill="C2D69B" w:themeFill="accent3" w:themeFillTint="99"/>
            <w:textDirection w:val="btLr"/>
          </w:tcPr>
          <w:p w14:paraId="2E080549" w14:textId="77777777" w:rsidR="00D26BA1" w:rsidRPr="00995463" w:rsidRDefault="00D26BA1" w:rsidP="00E31526">
            <w:pPr>
              <w:tabs>
                <w:tab w:val="left" w:pos="286"/>
              </w:tabs>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Соціальних педагогів</w:t>
            </w:r>
          </w:p>
        </w:tc>
        <w:tc>
          <w:tcPr>
            <w:tcW w:w="1134" w:type="dxa"/>
            <w:shd w:val="clear" w:color="auto" w:fill="C2D69B" w:themeFill="accent3" w:themeFillTint="99"/>
            <w:textDirection w:val="btLr"/>
          </w:tcPr>
          <w:p w14:paraId="04BF9CC9" w14:textId="77777777" w:rsidR="00D26BA1" w:rsidRPr="00995463" w:rsidRDefault="00D26BA1" w:rsidP="00E31526">
            <w:pPr>
              <w:tabs>
                <w:tab w:val="left" w:pos="286"/>
              </w:tabs>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Асистентів в інклюзивних класах</w:t>
            </w:r>
          </w:p>
        </w:tc>
        <w:tc>
          <w:tcPr>
            <w:tcW w:w="850" w:type="dxa"/>
            <w:shd w:val="clear" w:color="auto" w:fill="C2D69B" w:themeFill="accent3" w:themeFillTint="99"/>
            <w:textDirection w:val="btLr"/>
          </w:tcPr>
          <w:p w14:paraId="45EE87A3" w14:textId="77777777" w:rsidR="00D26BA1" w:rsidRPr="00995463" w:rsidRDefault="00D26BA1" w:rsidP="00E31526">
            <w:pPr>
              <w:tabs>
                <w:tab w:val="left" w:pos="286"/>
              </w:tabs>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Сумісників</w:t>
            </w:r>
          </w:p>
        </w:tc>
      </w:tr>
      <w:tr w:rsidR="00267270" w:rsidRPr="00995463" w14:paraId="4EB0BF36" w14:textId="77777777" w:rsidTr="00E31526">
        <w:trPr>
          <w:trHeight w:val="248"/>
        </w:trPr>
        <w:tc>
          <w:tcPr>
            <w:tcW w:w="1908" w:type="dxa"/>
          </w:tcPr>
          <w:p w14:paraId="3AC91840" w14:textId="77777777" w:rsidR="00D26BA1" w:rsidRPr="00995463" w:rsidRDefault="00D26BA1" w:rsidP="00E31526">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928" w:type="dxa"/>
          </w:tcPr>
          <w:p w14:paraId="4FB424E4"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w:t>
            </w:r>
          </w:p>
        </w:tc>
        <w:tc>
          <w:tcPr>
            <w:tcW w:w="992" w:type="dxa"/>
          </w:tcPr>
          <w:p w14:paraId="4CF83045"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36</w:t>
            </w:r>
          </w:p>
        </w:tc>
        <w:tc>
          <w:tcPr>
            <w:tcW w:w="708" w:type="dxa"/>
          </w:tcPr>
          <w:p w14:paraId="6860A10E"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945" w:type="dxa"/>
          </w:tcPr>
          <w:p w14:paraId="5E0F75B1"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756" w:type="dxa"/>
          </w:tcPr>
          <w:p w14:paraId="1222FED1"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992" w:type="dxa"/>
          </w:tcPr>
          <w:p w14:paraId="63964089"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134" w:type="dxa"/>
          </w:tcPr>
          <w:p w14:paraId="1636B2D8"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850" w:type="dxa"/>
          </w:tcPr>
          <w:p w14:paraId="4B77D199"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r>
      <w:tr w:rsidR="00267270" w:rsidRPr="00995463" w14:paraId="78B7F6D4" w14:textId="77777777" w:rsidTr="00E31526">
        <w:trPr>
          <w:trHeight w:val="248"/>
        </w:trPr>
        <w:tc>
          <w:tcPr>
            <w:tcW w:w="1908" w:type="dxa"/>
          </w:tcPr>
          <w:p w14:paraId="6DA45248" w14:textId="77777777" w:rsidR="00D26BA1" w:rsidRPr="00995463" w:rsidRDefault="00D26BA1" w:rsidP="00E31526">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928" w:type="dxa"/>
          </w:tcPr>
          <w:p w14:paraId="53F581ED"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992" w:type="dxa"/>
          </w:tcPr>
          <w:p w14:paraId="0C863EFC"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708" w:type="dxa"/>
          </w:tcPr>
          <w:p w14:paraId="152B13E1"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945" w:type="dxa"/>
          </w:tcPr>
          <w:p w14:paraId="30A65969"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56" w:type="dxa"/>
          </w:tcPr>
          <w:p w14:paraId="78C0CD3C"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992" w:type="dxa"/>
          </w:tcPr>
          <w:p w14:paraId="178E6A90"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134" w:type="dxa"/>
          </w:tcPr>
          <w:p w14:paraId="4D9AE237"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850" w:type="dxa"/>
          </w:tcPr>
          <w:p w14:paraId="49E531E5"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r>
      <w:tr w:rsidR="00267270" w:rsidRPr="00995463" w14:paraId="0A120E06" w14:textId="77777777" w:rsidTr="00E31526">
        <w:trPr>
          <w:trHeight w:val="248"/>
        </w:trPr>
        <w:tc>
          <w:tcPr>
            <w:tcW w:w="1908" w:type="dxa"/>
          </w:tcPr>
          <w:p w14:paraId="44851EA6" w14:textId="77777777" w:rsidR="00D26BA1" w:rsidRPr="00995463" w:rsidRDefault="00D26BA1" w:rsidP="00E31526">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928" w:type="dxa"/>
          </w:tcPr>
          <w:p w14:paraId="41F594E8"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17</w:t>
            </w:r>
          </w:p>
        </w:tc>
        <w:tc>
          <w:tcPr>
            <w:tcW w:w="992" w:type="dxa"/>
          </w:tcPr>
          <w:p w14:paraId="055E5084"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42</w:t>
            </w:r>
          </w:p>
        </w:tc>
        <w:tc>
          <w:tcPr>
            <w:tcW w:w="708" w:type="dxa"/>
          </w:tcPr>
          <w:p w14:paraId="0E438F54"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945" w:type="dxa"/>
          </w:tcPr>
          <w:p w14:paraId="50DE45E8"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756" w:type="dxa"/>
          </w:tcPr>
          <w:p w14:paraId="7A2CBE8D"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992" w:type="dxa"/>
          </w:tcPr>
          <w:p w14:paraId="21972F4B"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1134" w:type="dxa"/>
          </w:tcPr>
          <w:p w14:paraId="3FFE24B1"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850" w:type="dxa"/>
          </w:tcPr>
          <w:p w14:paraId="13D268FA"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r>
    </w:tbl>
    <w:p w14:paraId="71B0AF6E" w14:textId="77777777" w:rsidR="00D26BA1" w:rsidRPr="00995463" w:rsidRDefault="00D26BA1" w:rsidP="00D26BA1">
      <w:pPr>
        <w:pStyle w:val="a3"/>
        <w:ind w:left="0" w:right="252" w:firstLine="567"/>
        <w:jc w:val="both"/>
        <w:rPr>
          <w:rFonts w:ascii="Times New Roman" w:hAnsi="Times New Roman" w:cs="Times New Roman"/>
          <w:color w:val="000000" w:themeColor="text1"/>
          <w:sz w:val="24"/>
          <w:szCs w:val="24"/>
          <w:shd w:val="clear" w:color="auto" w:fill="FFFFFF"/>
        </w:rPr>
      </w:pPr>
    </w:p>
    <w:p w14:paraId="2246F218" w14:textId="30B6FD2A"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Всього у ЗЗСО Ворохтянської ТГ працює 78 педагог, 62 з яких у Ворохтянському ліцеї та 16 у Татарівській гімназії (див. </w:t>
      </w:r>
      <w:r w:rsidR="000359E3" w:rsidRPr="00995463">
        <w:rPr>
          <w:rFonts w:ascii="Times New Roman" w:hAnsi="Times New Roman" w:cs="Times New Roman"/>
          <w:color w:val="000000" w:themeColor="text1"/>
          <w:sz w:val="24"/>
          <w:szCs w:val="24"/>
        </w:rPr>
        <w:t>діаграму 28</w:t>
      </w:r>
      <w:r w:rsidRPr="00995463">
        <w:rPr>
          <w:rFonts w:ascii="Times New Roman" w:hAnsi="Times New Roman" w:cs="Times New Roman"/>
          <w:color w:val="000000" w:themeColor="text1"/>
          <w:sz w:val="24"/>
          <w:szCs w:val="24"/>
        </w:rPr>
        <w:t xml:space="preserve">). </w:t>
      </w:r>
    </w:p>
    <w:p w14:paraId="16C24230" w14:textId="2FFB1A59" w:rsidR="00D26BA1" w:rsidRPr="00995463" w:rsidRDefault="00D26BA1" w:rsidP="00D26BA1">
      <w:pPr>
        <w:ind w:right="252" w:firstLine="567"/>
        <w:jc w:val="both"/>
        <w:rPr>
          <w:rFonts w:ascii="Times New Roman" w:hAnsi="Times New Roman" w:cs="Times New Roman"/>
          <w:color w:val="000000" w:themeColor="text1"/>
          <w:sz w:val="24"/>
          <w:szCs w:val="24"/>
        </w:rPr>
      </w:pPr>
    </w:p>
    <w:p w14:paraId="3571D925"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009FE15C" w14:textId="77777777" w:rsidR="00EC07A1" w:rsidRPr="00995463" w:rsidRDefault="00EC07A1" w:rsidP="00D26BA1">
      <w:pPr>
        <w:ind w:right="252" w:firstLine="567"/>
        <w:jc w:val="both"/>
        <w:rPr>
          <w:rFonts w:ascii="Times New Roman" w:hAnsi="Times New Roman" w:cs="Times New Roman"/>
          <w:color w:val="000000" w:themeColor="text1"/>
          <w:sz w:val="24"/>
          <w:szCs w:val="24"/>
        </w:rPr>
      </w:pPr>
    </w:p>
    <w:p w14:paraId="2CE5A91E" w14:textId="532FE972" w:rsidR="00E31526" w:rsidRPr="00995463" w:rsidRDefault="000359E3" w:rsidP="00E31526">
      <w:pPr>
        <w:ind w:right="252" w:firstLine="567"/>
        <w:rPr>
          <w:rFonts w:ascii="Times New Roman" w:hAnsi="Times New Roman" w:cs="Times New Roman"/>
          <w:b/>
          <w:bCs/>
          <w:color w:val="000000" w:themeColor="text1"/>
          <w:sz w:val="24"/>
          <w:szCs w:val="24"/>
        </w:rPr>
      </w:pPr>
      <w:r w:rsidRPr="00995463">
        <w:rPr>
          <w:rFonts w:ascii="Times New Roman" w:hAnsi="Times New Roman" w:cs="Times New Roman"/>
          <w:b/>
          <w:color w:val="000000" w:themeColor="text1"/>
          <w:sz w:val="24"/>
          <w:szCs w:val="24"/>
        </w:rPr>
        <w:t>Діаграма 28.</w:t>
      </w:r>
      <w:r w:rsidR="00E31526" w:rsidRPr="00995463">
        <w:rPr>
          <w:rFonts w:ascii="Times New Roman" w:hAnsi="Times New Roman" w:cs="Times New Roman"/>
          <w:b/>
          <w:color w:val="000000" w:themeColor="text1"/>
          <w:sz w:val="24"/>
          <w:szCs w:val="24"/>
        </w:rPr>
        <w:t xml:space="preserve"> </w:t>
      </w:r>
      <w:r w:rsidR="00E31526" w:rsidRPr="00995463">
        <w:rPr>
          <w:rFonts w:ascii="Times New Roman" w:hAnsi="Times New Roman" w:cs="Times New Roman"/>
          <w:b/>
          <w:bCs/>
          <w:color w:val="000000" w:themeColor="text1"/>
          <w:sz w:val="24"/>
          <w:szCs w:val="24"/>
        </w:rPr>
        <w:t>Педагогічні працівники ЗЗСО за посадами</w:t>
      </w:r>
    </w:p>
    <w:p w14:paraId="0BA8ED66" w14:textId="4F2E82DA" w:rsidR="00E31526" w:rsidRPr="00995463" w:rsidRDefault="00756AE0" w:rsidP="00E31526">
      <w:pPr>
        <w:ind w:right="252" w:firstLine="567"/>
        <w:rPr>
          <w:rFonts w:ascii="Times New Roman" w:hAnsi="Times New Roman" w:cs="Times New Roman"/>
          <w:b/>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465EB9B7" wp14:editId="198F28D9">
            <wp:extent cx="5209309" cy="3415146"/>
            <wp:effectExtent l="0" t="0" r="10795"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0954285" w14:textId="77777777" w:rsidR="00EC07A1" w:rsidRPr="00995463" w:rsidRDefault="00EC07A1" w:rsidP="00D26BA1">
      <w:pPr>
        <w:ind w:right="252" w:firstLine="567"/>
        <w:jc w:val="both"/>
        <w:rPr>
          <w:rFonts w:ascii="Times New Roman" w:hAnsi="Times New Roman" w:cs="Times New Roman"/>
          <w:color w:val="000000" w:themeColor="text1"/>
          <w:sz w:val="24"/>
          <w:szCs w:val="24"/>
        </w:rPr>
      </w:pPr>
    </w:p>
    <w:p w14:paraId="15377B06"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ЗЗСО є всі працівники за посадами: учителі, директори, заступники директорів, практичні психологи, соціальні педагоги, асистенти в інклюзивних класах. 5 педагогів є сумісниками. На сьогодні гострої потреби у педагогічних кадрах немає, але у перспективі вона буде  виникати,  оскільки є значна кількість вчителів-пенсіонерів (19,2 %), особливо у Ворохтянському ліцеї. Необхідні будуть вчителі фізики (Ворохтянський ліцей) та математики (Татарівська гімназія). </w:t>
      </w:r>
    </w:p>
    <w:p w14:paraId="0C774690" w14:textId="77777777" w:rsidR="00D26BA1" w:rsidRPr="00995463" w:rsidRDefault="00D26BA1" w:rsidP="00D26BA1">
      <w:pPr>
        <w:ind w:right="252" w:firstLine="567"/>
        <w:jc w:val="both"/>
        <w:rPr>
          <w:rFonts w:ascii="Times New Roman" w:hAnsi="Times New Roman" w:cs="Times New Roman"/>
          <w:i/>
          <w:color w:val="000000" w:themeColor="text1"/>
          <w:sz w:val="24"/>
          <w:szCs w:val="24"/>
          <w:lang w:val="ru-RU"/>
        </w:rPr>
      </w:pPr>
      <w:r w:rsidRPr="00995463">
        <w:rPr>
          <w:rFonts w:ascii="Times New Roman" w:hAnsi="Times New Roman" w:cs="Times New Roman"/>
          <w:i/>
          <w:color w:val="000000" w:themeColor="text1"/>
          <w:sz w:val="24"/>
          <w:szCs w:val="24"/>
          <w:lang w:val="ru-RU"/>
        </w:rPr>
        <w:t xml:space="preserve"> </w:t>
      </w:r>
    </w:p>
    <w:p w14:paraId="241EDDFB" w14:textId="77777777" w:rsidR="00756AE0" w:rsidRPr="00995463" w:rsidRDefault="00756AE0" w:rsidP="00D26BA1">
      <w:pPr>
        <w:ind w:right="252" w:firstLine="567"/>
        <w:jc w:val="both"/>
        <w:rPr>
          <w:rFonts w:ascii="Times New Roman" w:hAnsi="Times New Roman" w:cs="Times New Roman"/>
          <w:i/>
          <w:color w:val="000000" w:themeColor="text1"/>
          <w:sz w:val="24"/>
          <w:szCs w:val="24"/>
          <w:lang w:val="ru-RU"/>
        </w:rPr>
      </w:pPr>
    </w:p>
    <w:p w14:paraId="56DAAA53"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11. Педагогічні працівники ЗЗСО за освітнім рівнем</w:t>
      </w:r>
    </w:p>
    <w:tbl>
      <w:tblPr>
        <w:tblStyle w:val="a7"/>
        <w:tblW w:w="8721" w:type="dxa"/>
        <w:tblInd w:w="534" w:type="dxa"/>
        <w:tblLook w:val="04A0" w:firstRow="1" w:lastRow="0" w:firstColumn="1" w:lastColumn="0" w:noHBand="0" w:noVBand="1"/>
      </w:tblPr>
      <w:tblGrid>
        <w:gridCol w:w="1872"/>
        <w:gridCol w:w="1104"/>
        <w:gridCol w:w="709"/>
        <w:gridCol w:w="857"/>
        <w:gridCol w:w="561"/>
        <w:gridCol w:w="745"/>
        <w:gridCol w:w="530"/>
        <w:gridCol w:w="745"/>
        <w:gridCol w:w="768"/>
        <w:gridCol w:w="830"/>
      </w:tblGrid>
      <w:tr w:rsidR="00267270" w:rsidRPr="00995463" w14:paraId="7F409E00" w14:textId="77777777" w:rsidTr="00E31526">
        <w:trPr>
          <w:cantSplit/>
          <w:trHeight w:val="2389"/>
        </w:trPr>
        <w:tc>
          <w:tcPr>
            <w:tcW w:w="1872" w:type="dxa"/>
            <w:shd w:val="clear" w:color="auto" w:fill="C2D69B" w:themeFill="accent3" w:themeFillTint="99"/>
          </w:tcPr>
          <w:p w14:paraId="1DC50BD8"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Назва закладу</w:t>
            </w:r>
          </w:p>
        </w:tc>
        <w:tc>
          <w:tcPr>
            <w:tcW w:w="1104" w:type="dxa"/>
            <w:shd w:val="clear" w:color="auto" w:fill="C2D69B" w:themeFill="accent3" w:themeFillTint="99"/>
            <w:textDirection w:val="btLr"/>
          </w:tcPr>
          <w:p w14:paraId="2B642135"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педагогічних працівників</w:t>
            </w:r>
          </w:p>
        </w:tc>
        <w:tc>
          <w:tcPr>
            <w:tcW w:w="709" w:type="dxa"/>
            <w:shd w:val="clear" w:color="auto" w:fill="C2D69B" w:themeFill="accent3" w:themeFillTint="99"/>
            <w:textDirection w:val="btLr"/>
          </w:tcPr>
          <w:p w14:paraId="3B5AA986"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Спеціаліст або магістр</w:t>
            </w:r>
          </w:p>
        </w:tc>
        <w:tc>
          <w:tcPr>
            <w:tcW w:w="857" w:type="dxa"/>
            <w:shd w:val="clear" w:color="auto" w:fill="C2D69B" w:themeFill="accent3" w:themeFillTint="99"/>
          </w:tcPr>
          <w:p w14:paraId="20264728"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w:t>
            </w:r>
          </w:p>
        </w:tc>
        <w:tc>
          <w:tcPr>
            <w:tcW w:w="561" w:type="dxa"/>
            <w:shd w:val="clear" w:color="auto" w:fill="C2D69B" w:themeFill="accent3" w:themeFillTint="99"/>
            <w:textDirection w:val="btLr"/>
          </w:tcPr>
          <w:p w14:paraId="77849C53"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Бакалавр</w:t>
            </w:r>
          </w:p>
        </w:tc>
        <w:tc>
          <w:tcPr>
            <w:tcW w:w="745" w:type="dxa"/>
            <w:shd w:val="clear" w:color="auto" w:fill="C2D69B" w:themeFill="accent3" w:themeFillTint="99"/>
          </w:tcPr>
          <w:p w14:paraId="356E1157"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w:t>
            </w:r>
          </w:p>
        </w:tc>
        <w:tc>
          <w:tcPr>
            <w:tcW w:w="530" w:type="dxa"/>
            <w:shd w:val="clear" w:color="auto" w:fill="C2D69B" w:themeFill="accent3" w:themeFillTint="99"/>
            <w:textDirection w:val="btLr"/>
          </w:tcPr>
          <w:p w14:paraId="5A9C13BD" w14:textId="32E07C7F"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Молодший </w:t>
            </w:r>
            <w:r w:rsidR="00E31526" w:rsidRPr="00995463">
              <w:rPr>
                <w:rFonts w:ascii="Times New Roman" w:hAnsi="Times New Roman" w:cs="Times New Roman"/>
                <w:b/>
                <w:color w:val="000000" w:themeColor="text1"/>
                <w:sz w:val="24"/>
                <w:szCs w:val="24"/>
              </w:rPr>
              <w:t xml:space="preserve"> </w:t>
            </w:r>
            <w:r w:rsidRPr="00995463">
              <w:rPr>
                <w:rFonts w:ascii="Times New Roman" w:hAnsi="Times New Roman" w:cs="Times New Roman"/>
                <w:b/>
                <w:color w:val="000000" w:themeColor="text1"/>
                <w:sz w:val="24"/>
                <w:szCs w:val="24"/>
              </w:rPr>
              <w:t>спеціаліст</w:t>
            </w:r>
          </w:p>
        </w:tc>
        <w:tc>
          <w:tcPr>
            <w:tcW w:w="745" w:type="dxa"/>
            <w:shd w:val="clear" w:color="auto" w:fill="C2D69B" w:themeFill="accent3" w:themeFillTint="99"/>
          </w:tcPr>
          <w:p w14:paraId="30AE3166"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w:t>
            </w:r>
          </w:p>
        </w:tc>
        <w:tc>
          <w:tcPr>
            <w:tcW w:w="768" w:type="dxa"/>
            <w:shd w:val="clear" w:color="auto" w:fill="C2D69B" w:themeFill="accent3" w:themeFillTint="99"/>
            <w:textDirection w:val="btLr"/>
          </w:tcPr>
          <w:p w14:paraId="25A9D393" w14:textId="77777777" w:rsidR="00D26BA1" w:rsidRPr="00995463" w:rsidRDefault="00D26BA1" w:rsidP="00E31526">
            <w:pPr>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Середня загальна освіта</w:t>
            </w:r>
          </w:p>
        </w:tc>
        <w:tc>
          <w:tcPr>
            <w:tcW w:w="830" w:type="dxa"/>
            <w:shd w:val="clear" w:color="auto" w:fill="C2D69B" w:themeFill="accent3" w:themeFillTint="99"/>
          </w:tcPr>
          <w:p w14:paraId="7F2666BF"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w:t>
            </w:r>
          </w:p>
        </w:tc>
      </w:tr>
      <w:tr w:rsidR="00267270" w:rsidRPr="00995463" w14:paraId="758CF8AA" w14:textId="77777777" w:rsidTr="00E31526">
        <w:trPr>
          <w:trHeight w:val="248"/>
        </w:trPr>
        <w:tc>
          <w:tcPr>
            <w:tcW w:w="1872" w:type="dxa"/>
          </w:tcPr>
          <w:p w14:paraId="6CFA6680" w14:textId="77777777" w:rsidR="00D26BA1" w:rsidRPr="00995463" w:rsidRDefault="00D26BA1" w:rsidP="00E31526">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1104" w:type="dxa"/>
          </w:tcPr>
          <w:p w14:paraId="5D3B2A1E"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62</w:t>
            </w:r>
          </w:p>
        </w:tc>
        <w:tc>
          <w:tcPr>
            <w:tcW w:w="709" w:type="dxa"/>
          </w:tcPr>
          <w:p w14:paraId="41CBB736"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58</w:t>
            </w:r>
          </w:p>
        </w:tc>
        <w:tc>
          <w:tcPr>
            <w:tcW w:w="857" w:type="dxa"/>
          </w:tcPr>
          <w:p w14:paraId="3F406530"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93,6</w:t>
            </w:r>
          </w:p>
        </w:tc>
        <w:tc>
          <w:tcPr>
            <w:tcW w:w="561" w:type="dxa"/>
          </w:tcPr>
          <w:p w14:paraId="2476C2B9"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45" w:type="dxa"/>
          </w:tcPr>
          <w:p w14:paraId="7B18F657"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w:t>
            </w:r>
          </w:p>
        </w:tc>
        <w:tc>
          <w:tcPr>
            <w:tcW w:w="530" w:type="dxa"/>
          </w:tcPr>
          <w:p w14:paraId="07AF5E39"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745" w:type="dxa"/>
          </w:tcPr>
          <w:p w14:paraId="6DBE527F"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4,8</w:t>
            </w:r>
          </w:p>
        </w:tc>
        <w:tc>
          <w:tcPr>
            <w:tcW w:w="768" w:type="dxa"/>
          </w:tcPr>
          <w:p w14:paraId="396FCF45"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830" w:type="dxa"/>
          </w:tcPr>
          <w:p w14:paraId="116F4A95"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r>
      <w:tr w:rsidR="00267270" w:rsidRPr="00995463" w14:paraId="612E4D13" w14:textId="77777777" w:rsidTr="00E31526">
        <w:trPr>
          <w:trHeight w:val="248"/>
        </w:trPr>
        <w:tc>
          <w:tcPr>
            <w:tcW w:w="1872" w:type="dxa"/>
          </w:tcPr>
          <w:p w14:paraId="3C2C76FD" w14:textId="77777777" w:rsidR="00D26BA1" w:rsidRPr="00995463" w:rsidRDefault="00D26BA1" w:rsidP="00E31526">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1104" w:type="dxa"/>
          </w:tcPr>
          <w:p w14:paraId="10DD8AAD"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w:t>
            </w:r>
          </w:p>
        </w:tc>
        <w:tc>
          <w:tcPr>
            <w:tcW w:w="709" w:type="dxa"/>
          </w:tcPr>
          <w:p w14:paraId="1E1DBC42"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c>
          <w:tcPr>
            <w:tcW w:w="857" w:type="dxa"/>
          </w:tcPr>
          <w:p w14:paraId="75CBE64C"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87.5</w:t>
            </w:r>
          </w:p>
        </w:tc>
        <w:tc>
          <w:tcPr>
            <w:tcW w:w="561" w:type="dxa"/>
          </w:tcPr>
          <w:p w14:paraId="2A4EE5E6"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45" w:type="dxa"/>
          </w:tcPr>
          <w:p w14:paraId="2FD67ECC"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6,3</w:t>
            </w:r>
          </w:p>
        </w:tc>
        <w:tc>
          <w:tcPr>
            <w:tcW w:w="530" w:type="dxa"/>
          </w:tcPr>
          <w:p w14:paraId="52CB3492"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45" w:type="dxa"/>
          </w:tcPr>
          <w:p w14:paraId="58ACA46C"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6,3</w:t>
            </w:r>
          </w:p>
        </w:tc>
        <w:tc>
          <w:tcPr>
            <w:tcW w:w="768" w:type="dxa"/>
          </w:tcPr>
          <w:p w14:paraId="722CA5D6"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830" w:type="dxa"/>
          </w:tcPr>
          <w:p w14:paraId="35E30472" w14:textId="77777777" w:rsidR="00D26BA1" w:rsidRPr="00995463" w:rsidRDefault="00D26BA1" w:rsidP="00E31526">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r>
      <w:tr w:rsidR="00D26BA1" w:rsidRPr="00995463" w14:paraId="1F5AE8D6" w14:textId="77777777" w:rsidTr="00E31526">
        <w:trPr>
          <w:trHeight w:val="248"/>
        </w:trPr>
        <w:tc>
          <w:tcPr>
            <w:tcW w:w="1872" w:type="dxa"/>
          </w:tcPr>
          <w:p w14:paraId="484FAC91" w14:textId="77777777" w:rsidR="00D26BA1" w:rsidRPr="00995463" w:rsidRDefault="00D26BA1" w:rsidP="00E31526">
            <w:pPr>
              <w:jc w:val="right"/>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1104" w:type="dxa"/>
          </w:tcPr>
          <w:p w14:paraId="339C0846"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78</w:t>
            </w:r>
          </w:p>
        </w:tc>
        <w:tc>
          <w:tcPr>
            <w:tcW w:w="709" w:type="dxa"/>
          </w:tcPr>
          <w:p w14:paraId="03F637DB"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72</w:t>
            </w:r>
          </w:p>
        </w:tc>
        <w:tc>
          <w:tcPr>
            <w:tcW w:w="857" w:type="dxa"/>
          </w:tcPr>
          <w:p w14:paraId="17C9788B"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92,3</w:t>
            </w:r>
          </w:p>
        </w:tc>
        <w:tc>
          <w:tcPr>
            <w:tcW w:w="561" w:type="dxa"/>
          </w:tcPr>
          <w:p w14:paraId="272237E0"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w:t>
            </w:r>
          </w:p>
        </w:tc>
        <w:tc>
          <w:tcPr>
            <w:tcW w:w="745" w:type="dxa"/>
          </w:tcPr>
          <w:p w14:paraId="66C65BDF"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2,6</w:t>
            </w:r>
          </w:p>
        </w:tc>
        <w:tc>
          <w:tcPr>
            <w:tcW w:w="530" w:type="dxa"/>
          </w:tcPr>
          <w:p w14:paraId="62BF6F7F"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w:t>
            </w:r>
          </w:p>
        </w:tc>
        <w:tc>
          <w:tcPr>
            <w:tcW w:w="745" w:type="dxa"/>
          </w:tcPr>
          <w:p w14:paraId="65255425"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5,1</w:t>
            </w:r>
          </w:p>
        </w:tc>
        <w:tc>
          <w:tcPr>
            <w:tcW w:w="768" w:type="dxa"/>
          </w:tcPr>
          <w:p w14:paraId="6419F6B1"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830" w:type="dxa"/>
          </w:tcPr>
          <w:p w14:paraId="5319C9AE" w14:textId="77777777" w:rsidR="00D26BA1" w:rsidRPr="00995463" w:rsidRDefault="00D26BA1" w:rsidP="00E31526">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r>
    </w:tbl>
    <w:p w14:paraId="4FB41988" w14:textId="77777777" w:rsidR="00E31526" w:rsidRPr="00995463" w:rsidRDefault="00E31526" w:rsidP="00D26BA1">
      <w:pPr>
        <w:ind w:right="252" w:firstLine="567"/>
        <w:jc w:val="both"/>
        <w:rPr>
          <w:rFonts w:ascii="Times New Roman" w:hAnsi="Times New Roman" w:cs="Times New Roman"/>
          <w:color w:val="000000" w:themeColor="text1"/>
          <w:sz w:val="24"/>
          <w:szCs w:val="24"/>
        </w:rPr>
      </w:pPr>
    </w:p>
    <w:p w14:paraId="7DA31E4C" w14:textId="12DD3525"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Освітній процес в закладах загальної середньої освіти забезпечують 78 педагогічних працівники, з них 72 (92 %) –</w:t>
      </w:r>
      <w:r w:rsidR="000359E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спеціалісти/магістри; 2 (3 %) – бакалаври; 4 (5 %) – молодші спеціалісти. Візуалізовано поділ педагогічних працівн</w:t>
      </w:r>
      <w:r w:rsidR="000359E3" w:rsidRPr="00995463">
        <w:rPr>
          <w:rFonts w:ascii="Times New Roman" w:hAnsi="Times New Roman" w:cs="Times New Roman"/>
          <w:color w:val="000000" w:themeColor="text1"/>
          <w:sz w:val="24"/>
          <w:szCs w:val="24"/>
        </w:rPr>
        <w:t>иків ЗЗСО за освітнім рівнем у діаграмі 29</w:t>
      </w:r>
      <w:r w:rsidRPr="00995463">
        <w:rPr>
          <w:rFonts w:ascii="Times New Roman" w:hAnsi="Times New Roman" w:cs="Times New Roman"/>
          <w:color w:val="000000" w:themeColor="text1"/>
          <w:sz w:val="24"/>
          <w:szCs w:val="24"/>
        </w:rPr>
        <w:t>.</w:t>
      </w:r>
    </w:p>
    <w:p w14:paraId="75CE5187"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071A94EB"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lastRenderedPageBreak/>
        <w:drawing>
          <wp:inline distT="0" distB="0" distL="0" distR="0" wp14:anchorId="54AA7263" wp14:editId="1AC43F32">
            <wp:extent cx="5082540" cy="2811780"/>
            <wp:effectExtent l="0" t="0" r="22860" b="266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994F84" w14:textId="54A34791" w:rsidR="00E31526" w:rsidRPr="00995463" w:rsidRDefault="000359E3" w:rsidP="00E31526">
      <w:pPr>
        <w:ind w:right="252" w:firstLine="567"/>
        <w:rPr>
          <w:rFonts w:ascii="Times New Roman" w:hAnsi="Times New Roman" w:cs="Times New Roman"/>
          <w:b/>
          <w:bCs/>
          <w:color w:val="000000" w:themeColor="text1"/>
          <w:sz w:val="24"/>
          <w:szCs w:val="24"/>
        </w:rPr>
      </w:pPr>
      <w:r w:rsidRPr="00995463">
        <w:rPr>
          <w:rFonts w:ascii="Times New Roman" w:hAnsi="Times New Roman" w:cs="Times New Roman"/>
          <w:b/>
          <w:color w:val="000000" w:themeColor="text1"/>
          <w:sz w:val="24"/>
          <w:szCs w:val="24"/>
        </w:rPr>
        <w:t>Діаграма 29.</w:t>
      </w:r>
      <w:r w:rsidR="00E31526" w:rsidRPr="00995463">
        <w:rPr>
          <w:rFonts w:ascii="Times New Roman" w:hAnsi="Times New Roman" w:cs="Times New Roman"/>
          <w:b/>
          <w:color w:val="000000" w:themeColor="text1"/>
          <w:sz w:val="24"/>
          <w:szCs w:val="24"/>
        </w:rPr>
        <w:t xml:space="preserve"> Педагогічні працівники ЗЗСО за освітнім рівнем, %</w:t>
      </w:r>
    </w:p>
    <w:p w14:paraId="21CFAC00"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p>
    <w:p w14:paraId="3706516B"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12. Кваліфікаційний рівень педагогічних працівників ЗЗСО</w:t>
      </w:r>
    </w:p>
    <w:p w14:paraId="086E5269" w14:textId="77777777" w:rsidR="00D26BA1" w:rsidRPr="00995463" w:rsidRDefault="00D26BA1" w:rsidP="00D26BA1">
      <w:pPr>
        <w:ind w:right="252" w:firstLine="567"/>
        <w:jc w:val="both"/>
        <w:rPr>
          <w:rFonts w:ascii="Times New Roman" w:hAnsi="Times New Roman" w:cs="Times New Roman"/>
          <w:i/>
          <w:color w:val="000000" w:themeColor="text1"/>
          <w:sz w:val="24"/>
          <w:szCs w:val="24"/>
        </w:rPr>
      </w:pPr>
    </w:p>
    <w:tbl>
      <w:tblPr>
        <w:tblStyle w:val="a7"/>
        <w:tblW w:w="8792" w:type="dxa"/>
        <w:jc w:val="center"/>
        <w:tblLook w:val="04A0" w:firstRow="1" w:lastRow="0" w:firstColumn="1" w:lastColumn="0" w:noHBand="0" w:noVBand="1"/>
      </w:tblPr>
      <w:tblGrid>
        <w:gridCol w:w="2268"/>
        <w:gridCol w:w="1133"/>
        <w:gridCol w:w="851"/>
        <w:gridCol w:w="850"/>
        <w:gridCol w:w="709"/>
        <w:gridCol w:w="709"/>
        <w:gridCol w:w="1134"/>
        <w:gridCol w:w="1138"/>
      </w:tblGrid>
      <w:tr w:rsidR="00267270" w:rsidRPr="00995463" w14:paraId="7C02C69B" w14:textId="77777777" w:rsidTr="003B789D">
        <w:trPr>
          <w:jc w:val="center"/>
        </w:trPr>
        <w:tc>
          <w:tcPr>
            <w:tcW w:w="2268" w:type="dxa"/>
            <w:vMerge w:val="restart"/>
            <w:shd w:val="clear" w:color="auto" w:fill="C2D69B" w:themeFill="accent3" w:themeFillTint="99"/>
          </w:tcPr>
          <w:p w14:paraId="0B5C4623" w14:textId="77777777" w:rsidR="00D26BA1" w:rsidRPr="00995463" w:rsidRDefault="00D26BA1" w:rsidP="003B789D">
            <w:pPr>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Назва закладу</w:t>
            </w:r>
          </w:p>
        </w:tc>
        <w:tc>
          <w:tcPr>
            <w:tcW w:w="1133" w:type="dxa"/>
            <w:vMerge w:val="restart"/>
            <w:shd w:val="clear" w:color="auto" w:fill="C2D69B" w:themeFill="accent3" w:themeFillTint="99"/>
            <w:textDirection w:val="btLr"/>
          </w:tcPr>
          <w:p w14:paraId="6DFB64D5"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педагогічних працівників</w:t>
            </w:r>
          </w:p>
        </w:tc>
        <w:tc>
          <w:tcPr>
            <w:tcW w:w="851" w:type="dxa"/>
            <w:vMerge w:val="restart"/>
            <w:shd w:val="clear" w:color="auto" w:fill="C2D69B" w:themeFill="accent3" w:themeFillTint="99"/>
            <w:textDirection w:val="btLr"/>
          </w:tcPr>
          <w:p w14:paraId="60584174"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Вища категорія</w:t>
            </w:r>
          </w:p>
        </w:tc>
        <w:tc>
          <w:tcPr>
            <w:tcW w:w="850" w:type="dxa"/>
            <w:vMerge w:val="restart"/>
            <w:shd w:val="clear" w:color="auto" w:fill="C2D69B" w:themeFill="accent3" w:themeFillTint="99"/>
            <w:textDirection w:val="btLr"/>
          </w:tcPr>
          <w:p w14:paraId="34D3E592"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І категорія</w:t>
            </w:r>
          </w:p>
        </w:tc>
        <w:tc>
          <w:tcPr>
            <w:tcW w:w="709" w:type="dxa"/>
            <w:vMerge w:val="restart"/>
            <w:shd w:val="clear" w:color="auto" w:fill="C2D69B" w:themeFill="accent3" w:themeFillTint="99"/>
            <w:textDirection w:val="btLr"/>
          </w:tcPr>
          <w:p w14:paraId="401AD121"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ІІ категорія</w:t>
            </w:r>
          </w:p>
        </w:tc>
        <w:tc>
          <w:tcPr>
            <w:tcW w:w="709" w:type="dxa"/>
            <w:vMerge w:val="restart"/>
            <w:shd w:val="clear" w:color="auto" w:fill="C2D69B" w:themeFill="accent3" w:themeFillTint="99"/>
            <w:textDirection w:val="btLr"/>
          </w:tcPr>
          <w:p w14:paraId="5FD5B694"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Спеціаліст</w:t>
            </w:r>
          </w:p>
        </w:tc>
        <w:tc>
          <w:tcPr>
            <w:tcW w:w="2272" w:type="dxa"/>
            <w:gridSpan w:val="2"/>
            <w:shd w:val="clear" w:color="auto" w:fill="C2D69B" w:themeFill="accent3" w:themeFillTint="99"/>
          </w:tcPr>
          <w:p w14:paraId="24CA3292"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Вища та І категорія</w:t>
            </w:r>
          </w:p>
        </w:tc>
      </w:tr>
      <w:tr w:rsidR="00267270" w:rsidRPr="00995463" w14:paraId="687E2CB8" w14:textId="77777777" w:rsidTr="003B789D">
        <w:trPr>
          <w:trHeight w:val="1375"/>
          <w:jc w:val="center"/>
        </w:trPr>
        <w:tc>
          <w:tcPr>
            <w:tcW w:w="2268" w:type="dxa"/>
            <w:vMerge/>
          </w:tcPr>
          <w:p w14:paraId="118A11A9" w14:textId="77777777" w:rsidR="00D26BA1" w:rsidRPr="00995463" w:rsidRDefault="00D26BA1" w:rsidP="003B789D">
            <w:pPr>
              <w:jc w:val="both"/>
              <w:rPr>
                <w:rFonts w:ascii="Times New Roman" w:hAnsi="Times New Roman" w:cs="Times New Roman"/>
                <w:b/>
                <w:i/>
                <w:color w:val="000000" w:themeColor="text1"/>
                <w:sz w:val="24"/>
                <w:szCs w:val="24"/>
              </w:rPr>
            </w:pPr>
          </w:p>
        </w:tc>
        <w:tc>
          <w:tcPr>
            <w:tcW w:w="1133" w:type="dxa"/>
            <w:vMerge/>
          </w:tcPr>
          <w:p w14:paraId="78D442B4" w14:textId="77777777" w:rsidR="00D26BA1" w:rsidRPr="00995463" w:rsidRDefault="00D26BA1" w:rsidP="003B789D">
            <w:pPr>
              <w:jc w:val="both"/>
              <w:rPr>
                <w:rFonts w:ascii="Times New Roman" w:hAnsi="Times New Roman" w:cs="Times New Roman"/>
                <w:b/>
                <w:i/>
                <w:color w:val="000000" w:themeColor="text1"/>
                <w:sz w:val="24"/>
                <w:szCs w:val="24"/>
              </w:rPr>
            </w:pPr>
          </w:p>
        </w:tc>
        <w:tc>
          <w:tcPr>
            <w:tcW w:w="851" w:type="dxa"/>
            <w:vMerge/>
          </w:tcPr>
          <w:p w14:paraId="020FEA15" w14:textId="77777777" w:rsidR="00D26BA1" w:rsidRPr="00995463" w:rsidRDefault="00D26BA1" w:rsidP="003B789D">
            <w:pPr>
              <w:jc w:val="both"/>
              <w:rPr>
                <w:rFonts w:ascii="Times New Roman" w:hAnsi="Times New Roman" w:cs="Times New Roman"/>
                <w:b/>
                <w:i/>
                <w:color w:val="000000" w:themeColor="text1"/>
                <w:sz w:val="24"/>
                <w:szCs w:val="24"/>
              </w:rPr>
            </w:pPr>
          </w:p>
        </w:tc>
        <w:tc>
          <w:tcPr>
            <w:tcW w:w="850" w:type="dxa"/>
            <w:vMerge/>
          </w:tcPr>
          <w:p w14:paraId="3793D051" w14:textId="77777777" w:rsidR="00D26BA1" w:rsidRPr="00995463" w:rsidRDefault="00D26BA1" w:rsidP="003B789D">
            <w:pPr>
              <w:jc w:val="both"/>
              <w:rPr>
                <w:rFonts w:ascii="Times New Roman" w:hAnsi="Times New Roman" w:cs="Times New Roman"/>
                <w:b/>
                <w:i/>
                <w:color w:val="000000" w:themeColor="text1"/>
                <w:sz w:val="24"/>
                <w:szCs w:val="24"/>
              </w:rPr>
            </w:pPr>
          </w:p>
        </w:tc>
        <w:tc>
          <w:tcPr>
            <w:tcW w:w="709" w:type="dxa"/>
            <w:vMerge/>
          </w:tcPr>
          <w:p w14:paraId="3CAB7F1B" w14:textId="77777777" w:rsidR="00D26BA1" w:rsidRPr="00995463" w:rsidRDefault="00D26BA1" w:rsidP="003B789D">
            <w:pPr>
              <w:jc w:val="both"/>
              <w:rPr>
                <w:rFonts w:ascii="Times New Roman" w:hAnsi="Times New Roman" w:cs="Times New Roman"/>
                <w:b/>
                <w:i/>
                <w:color w:val="000000" w:themeColor="text1"/>
                <w:sz w:val="24"/>
                <w:szCs w:val="24"/>
              </w:rPr>
            </w:pPr>
          </w:p>
        </w:tc>
        <w:tc>
          <w:tcPr>
            <w:tcW w:w="709" w:type="dxa"/>
            <w:vMerge/>
          </w:tcPr>
          <w:p w14:paraId="1A380AD3" w14:textId="77777777" w:rsidR="00D26BA1" w:rsidRPr="00995463" w:rsidRDefault="00D26BA1" w:rsidP="003B789D">
            <w:pPr>
              <w:jc w:val="both"/>
              <w:rPr>
                <w:rFonts w:ascii="Times New Roman" w:hAnsi="Times New Roman" w:cs="Times New Roman"/>
                <w:b/>
                <w:i/>
                <w:color w:val="000000" w:themeColor="text1"/>
                <w:sz w:val="24"/>
                <w:szCs w:val="24"/>
              </w:rPr>
            </w:pPr>
          </w:p>
        </w:tc>
        <w:tc>
          <w:tcPr>
            <w:tcW w:w="1134" w:type="dxa"/>
            <w:shd w:val="clear" w:color="auto" w:fill="C2D69B" w:themeFill="accent3" w:themeFillTint="99"/>
          </w:tcPr>
          <w:p w14:paraId="7303F639" w14:textId="77777777" w:rsidR="00D26BA1" w:rsidRPr="00995463" w:rsidRDefault="00D26BA1" w:rsidP="003B789D">
            <w:pPr>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Всього</w:t>
            </w:r>
          </w:p>
        </w:tc>
        <w:tc>
          <w:tcPr>
            <w:tcW w:w="1138" w:type="dxa"/>
            <w:shd w:val="clear" w:color="auto" w:fill="C2D69B" w:themeFill="accent3" w:themeFillTint="99"/>
          </w:tcPr>
          <w:p w14:paraId="7A09E409" w14:textId="77777777" w:rsidR="00D26BA1" w:rsidRPr="00995463" w:rsidRDefault="00D26BA1" w:rsidP="003B789D">
            <w:pPr>
              <w:jc w:val="center"/>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w:t>
            </w:r>
          </w:p>
        </w:tc>
      </w:tr>
      <w:tr w:rsidR="00267270" w:rsidRPr="00995463" w14:paraId="507449CD" w14:textId="77777777" w:rsidTr="003B789D">
        <w:trPr>
          <w:jc w:val="center"/>
        </w:trPr>
        <w:tc>
          <w:tcPr>
            <w:tcW w:w="2268" w:type="dxa"/>
          </w:tcPr>
          <w:p w14:paraId="4B868DFF" w14:textId="77777777" w:rsidR="00D26BA1" w:rsidRPr="00995463" w:rsidRDefault="00D26BA1" w:rsidP="003B789D">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1133" w:type="dxa"/>
          </w:tcPr>
          <w:p w14:paraId="040252D9"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62</w:t>
            </w:r>
          </w:p>
        </w:tc>
        <w:tc>
          <w:tcPr>
            <w:tcW w:w="851" w:type="dxa"/>
          </w:tcPr>
          <w:p w14:paraId="6830EED3"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w:t>
            </w:r>
          </w:p>
        </w:tc>
        <w:tc>
          <w:tcPr>
            <w:tcW w:w="850" w:type="dxa"/>
          </w:tcPr>
          <w:p w14:paraId="384703FF"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w:t>
            </w:r>
          </w:p>
        </w:tc>
        <w:tc>
          <w:tcPr>
            <w:tcW w:w="709" w:type="dxa"/>
          </w:tcPr>
          <w:p w14:paraId="17712455"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709" w:type="dxa"/>
          </w:tcPr>
          <w:p w14:paraId="6A8B8A6C"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1134" w:type="dxa"/>
          </w:tcPr>
          <w:p w14:paraId="064A3E42"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46</w:t>
            </w:r>
          </w:p>
        </w:tc>
        <w:tc>
          <w:tcPr>
            <w:tcW w:w="1138" w:type="dxa"/>
          </w:tcPr>
          <w:p w14:paraId="69432877"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74,2</w:t>
            </w:r>
          </w:p>
        </w:tc>
      </w:tr>
      <w:tr w:rsidR="00267270" w:rsidRPr="00995463" w14:paraId="297B9752" w14:textId="77777777" w:rsidTr="003B789D">
        <w:trPr>
          <w:jc w:val="center"/>
        </w:trPr>
        <w:tc>
          <w:tcPr>
            <w:tcW w:w="2268" w:type="dxa"/>
          </w:tcPr>
          <w:p w14:paraId="18401EE2" w14:textId="77777777" w:rsidR="00D26BA1" w:rsidRPr="00995463" w:rsidRDefault="00D26BA1" w:rsidP="003B789D">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1133" w:type="dxa"/>
          </w:tcPr>
          <w:p w14:paraId="6EED7CAB"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w:t>
            </w:r>
          </w:p>
        </w:tc>
        <w:tc>
          <w:tcPr>
            <w:tcW w:w="851" w:type="dxa"/>
          </w:tcPr>
          <w:p w14:paraId="27D4B1A5"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850" w:type="dxa"/>
          </w:tcPr>
          <w:p w14:paraId="25AFD4A5"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709" w:type="dxa"/>
          </w:tcPr>
          <w:p w14:paraId="657D7F47"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709" w:type="dxa"/>
          </w:tcPr>
          <w:p w14:paraId="1A88AF9F"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134" w:type="dxa"/>
          </w:tcPr>
          <w:p w14:paraId="08C61EA9"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1138" w:type="dxa"/>
          </w:tcPr>
          <w:p w14:paraId="33930034" w14:textId="77777777" w:rsidR="00D26BA1" w:rsidRPr="00995463" w:rsidRDefault="00D26BA1" w:rsidP="003B789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62,5</w:t>
            </w:r>
          </w:p>
        </w:tc>
      </w:tr>
      <w:tr w:rsidR="00267270" w:rsidRPr="00995463" w14:paraId="09E5D2E4" w14:textId="77777777" w:rsidTr="003B789D">
        <w:trPr>
          <w:jc w:val="center"/>
        </w:trPr>
        <w:tc>
          <w:tcPr>
            <w:tcW w:w="2268" w:type="dxa"/>
          </w:tcPr>
          <w:p w14:paraId="0568E2C2" w14:textId="77777777" w:rsidR="00D26BA1" w:rsidRPr="00995463" w:rsidRDefault="00D26BA1" w:rsidP="003B789D">
            <w:pPr>
              <w:jc w:val="right"/>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1133" w:type="dxa"/>
          </w:tcPr>
          <w:p w14:paraId="23CFE845"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78</w:t>
            </w:r>
          </w:p>
        </w:tc>
        <w:tc>
          <w:tcPr>
            <w:tcW w:w="851" w:type="dxa"/>
          </w:tcPr>
          <w:p w14:paraId="7A0E76F4"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37</w:t>
            </w:r>
          </w:p>
        </w:tc>
        <w:tc>
          <w:tcPr>
            <w:tcW w:w="850" w:type="dxa"/>
          </w:tcPr>
          <w:p w14:paraId="17F67151"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19</w:t>
            </w:r>
          </w:p>
        </w:tc>
        <w:tc>
          <w:tcPr>
            <w:tcW w:w="709" w:type="dxa"/>
          </w:tcPr>
          <w:p w14:paraId="646601DF"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13</w:t>
            </w:r>
          </w:p>
        </w:tc>
        <w:tc>
          <w:tcPr>
            <w:tcW w:w="709" w:type="dxa"/>
          </w:tcPr>
          <w:p w14:paraId="3862B2DC"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9</w:t>
            </w:r>
          </w:p>
        </w:tc>
        <w:tc>
          <w:tcPr>
            <w:tcW w:w="1134" w:type="dxa"/>
          </w:tcPr>
          <w:p w14:paraId="3D747C83"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56</w:t>
            </w:r>
          </w:p>
        </w:tc>
        <w:tc>
          <w:tcPr>
            <w:tcW w:w="1138" w:type="dxa"/>
          </w:tcPr>
          <w:p w14:paraId="38D97838" w14:textId="77777777" w:rsidR="00D26BA1" w:rsidRPr="00995463" w:rsidRDefault="00D26BA1" w:rsidP="003B789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71,8</w:t>
            </w:r>
          </w:p>
        </w:tc>
      </w:tr>
    </w:tbl>
    <w:p w14:paraId="3BC26D6A" w14:textId="77777777" w:rsidR="00E370F8" w:rsidRPr="00995463" w:rsidRDefault="00E370F8" w:rsidP="00D26BA1">
      <w:pPr>
        <w:ind w:right="252" w:firstLine="567"/>
        <w:jc w:val="both"/>
        <w:rPr>
          <w:rFonts w:ascii="Times New Roman" w:hAnsi="Times New Roman" w:cs="Times New Roman"/>
          <w:color w:val="000000" w:themeColor="text1"/>
          <w:sz w:val="24"/>
          <w:szCs w:val="24"/>
        </w:rPr>
      </w:pPr>
    </w:p>
    <w:p w14:paraId="0E613797" w14:textId="5713D65A"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Для  підтвердження високого кваліфікаційного рівня педагогічних працівників ЗЗСО Ворохтянської ТГ зазначимо, що  71,8</w:t>
      </w:r>
      <w:r w:rsidR="000359E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педагогічних працівників є спеціалістами  вищої та першої кваліфікаційної категорій. Детальний розподіл за кваліфікаційними категоріями </w:t>
      </w:r>
      <w:r w:rsidR="000359E3" w:rsidRPr="00995463">
        <w:rPr>
          <w:rFonts w:ascii="Times New Roman" w:hAnsi="Times New Roman" w:cs="Times New Roman"/>
          <w:color w:val="000000" w:themeColor="text1"/>
          <w:sz w:val="24"/>
          <w:szCs w:val="24"/>
        </w:rPr>
        <w:t>представлено у діаграмі 30</w:t>
      </w:r>
      <w:r w:rsidRPr="00995463">
        <w:rPr>
          <w:rFonts w:ascii="Times New Roman" w:hAnsi="Times New Roman" w:cs="Times New Roman"/>
          <w:color w:val="000000" w:themeColor="text1"/>
          <w:sz w:val="24"/>
          <w:szCs w:val="24"/>
        </w:rPr>
        <w:t xml:space="preserve">. </w:t>
      </w:r>
    </w:p>
    <w:p w14:paraId="429E5999"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4FE00FD5" w14:textId="77777777" w:rsidR="00D26BA1" w:rsidRPr="00995463" w:rsidRDefault="00D26BA1" w:rsidP="00DF0A7C">
      <w:pPr>
        <w:ind w:right="252"/>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lastRenderedPageBreak/>
        <w:drawing>
          <wp:inline distT="0" distB="0" distL="0" distR="0" wp14:anchorId="6CC795CD" wp14:editId="6B582CB5">
            <wp:extent cx="4869180" cy="2918460"/>
            <wp:effectExtent l="0" t="0" r="2667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E1993D5" w14:textId="45B88897" w:rsidR="003B789D" w:rsidRPr="00995463" w:rsidRDefault="000359E3" w:rsidP="003B789D">
      <w:pPr>
        <w:ind w:right="252" w:firstLine="567"/>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30.</w:t>
      </w:r>
      <w:r w:rsidR="003B789D" w:rsidRPr="00995463">
        <w:rPr>
          <w:rFonts w:ascii="Times New Roman" w:hAnsi="Times New Roman" w:cs="Times New Roman"/>
          <w:b/>
          <w:color w:val="000000" w:themeColor="text1"/>
          <w:sz w:val="24"/>
          <w:szCs w:val="24"/>
        </w:rPr>
        <w:t xml:space="preserve"> Кваліфікаційний рівень педагогічних працівників ЗЗСО, %</w:t>
      </w:r>
    </w:p>
    <w:p w14:paraId="61CC42A2" w14:textId="7139C25D"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Незважаючи на високий відсоток педагогів освітньо-кваліфікаційного рівня спеціаліст/магістр та педагогів вищої й першої кваліфікаційної категорії, важливо активно сприяти їх професійному розвитку та підвищенню кваліфікації. Основними видами підвищення</w:t>
      </w:r>
      <w:r w:rsidRPr="00995463">
        <w:rPr>
          <w:rFonts w:ascii="Times New Roman" w:hAnsi="Times New Roman" w:cs="Times New Roman"/>
          <w:bCs/>
          <w:color w:val="000000" w:themeColor="text1"/>
          <w:sz w:val="24"/>
          <w:szCs w:val="24"/>
        </w:rPr>
        <w:t xml:space="preserve"> </w:t>
      </w:r>
      <w:r w:rsidRPr="00995463">
        <w:rPr>
          <w:rFonts w:ascii="Times New Roman" w:hAnsi="Times New Roman" w:cs="Times New Roman"/>
          <w:color w:val="000000" w:themeColor="text1"/>
          <w:sz w:val="24"/>
          <w:szCs w:val="24"/>
        </w:rPr>
        <w:t xml:space="preserve">кваліфікації є навчання за програмою підвищення кваліфікації (у тому числі участь у семінарах, практикумах, тренінгах, вебінарах, майстер-класах тощо), а також стажування. </w:t>
      </w:r>
    </w:p>
    <w:p w14:paraId="74251C09"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Зауважимо, що завданням на найближчу перспективу вважаємо вивчення потреб педагогів з метою розробки програми мотивації, а також здійснення заходів, спрямованих на створення сприятливого соціально-психологічного клімату в колективах ЗЗСО, росту та удосконалення фахового рівня.</w:t>
      </w:r>
    </w:p>
    <w:p w14:paraId="4EB187A5" w14:textId="2D1E46F5"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Педагоги громади мали унікальну можливість першими пілотувати впровадження курсу за вибором у закладах освіти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Навчаємось жити у громаді</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для учнів 8 (9) класів, який вже отримав гриф Міністерства освіти і науки України. Цей курс за вибором впроваджується у громаді у рамках Меморандуму про співпрацю між громадською організацією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Розвиток громадянських компетентностей в Україні</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та Ворохтянською селищною радою. У 2021/2022 навчальному році два педагоги Ворохтянського ліцею пройшли навчання та почали впроваджувати курс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Навчаємось жити в громаді</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для учнів 8 класу. Крім успішного засвоєння курсу, учні отримали можливість розробити власний проєкт, на реалізацію якого виділено кошти ГО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ДОККУ</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та Ворохтянської селищної ради (співфінансування). У 2022/2023 навчальному році курс за вибором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Навчаємося жити у громаді</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почав впроваджуватися у Татарівській гімназії для учнів 8 класу, і відповідно навчання пройшов учитель, який працює над впровадженням курсу.</w:t>
      </w:r>
    </w:p>
    <w:p w14:paraId="0BADA0E2"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2022 році заклади загальної середньої освіти Ворохтянської селищної ради мали можливість вперше у своїй діяльності працювати над впровадженням шкільного громадського бюджету. І дітьми, і вчителями проведено велику роботу над розробкою проєктів ШГБ, пройдено всі його етапи, проведено визначення переможців та їх нагородження. На даний момент 12 проєктів-переможців ШГБ Ворохтянського ліцею і Татарівської гімназії  знаходяться на етапі реалізації проєктів. Загальний бюджет – 785 000 грн, 550 000 грн з яких – кошти гранту від проєкту </w:t>
      </w:r>
      <w:r w:rsidRPr="00995463">
        <w:rPr>
          <w:rFonts w:ascii="Times New Roman" w:hAnsi="Times New Roman" w:cs="Times New Roman"/>
          <w:color w:val="000000" w:themeColor="text1"/>
          <w:sz w:val="24"/>
          <w:szCs w:val="24"/>
          <w:lang w:val="en-US"/>
        </w:rPr>
        <w:t>DECIDE</w:t>
      </w:r>
      <w:r w:rsidRPr="00995463">
        <w:rPr>
          <w:rFonts w:ascii="Times New Roman" w:hAnsi="Times New Roman" w:cs="Times New Roman"/>
          <w:color w:val="000000" w:themeColor="text1"/>
          <w:sz w:val="24"/>
          <w:szCs w:val="24"/>
        </w:rPr>
        <w:t>, 235 000 – співфінансування Ворохтянської селищної ради. Педагогічні працівники отримали колосальний досвід проєктної діяльності завдяки впровадженню ШГБ.</w:t>
      </w:r>
    </w:p>
    <w:p w14:paraId="1F01ACB6" w14:textId="77777777" w:rsidR="00D26BA1" w:rsidRPr="00995463" w:rsidRDefault="00D26BA1" w:rsidP="00D26BA1">
      <w:pPr>
        <w:ind w:right="252" w:firstLine="567"/>
        <w:jc w:val="both"/>
        <w:rPr>
          <w:rFonts w:ascii="Times New Roman" w:hAnsi="Times New Roman" w:cs="Times New Roman"/>
          <w:i/>
          <w:color w:val="000000" w:themeColor="text1"/>
          <w:sz w:val="24"/>
          <w:szCs w:val="24"/>
        </w:rPr>
      </w:pPr>
    </w:p>
    <w:p w14:paraId="3C0E3A20" w14:textId="77777777" w:rsidR="00995463" w:rsidRDefault="0099546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br w:type="page"/>
      </w:r>
    </w:p>
    <w:p w14:paraId="1E4B74D9" w14:textId="023B67EA"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lastRenderedPageBreak/>
        <w:t>Таблиця 13. Педагогічні працівники ЗЗСО за віком</w:t>
      </w:r>
    </w:p>
    <w:p w14:paraId="4FCE5B2F"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p>
    <w:tbl>
      <w:tblPr>
        <w:tblStyle w:val="a7"/>
        <w:tblW w:w="8854" w:type="dxa"/>
        <w:tblInd w:w="534" w:type="dxa"/>
        <w:tblLook w:val="04A0" w:firstRow="1" w:lastRow="0" w:firstColumn="1" w:lastColumn="0" w:noHBand="0" w:noVBand="1"/>
      </w:tblPr>
      <w:tblGrid>
        <w:gridCol w:w="2255"/>
        <w:gridCol w:w="1445"/>
        <w:gridCol w:w="1113"/>
        <w:gridCol w:w="979"/>
        <w:gridCol w:w="980"/>
        <w:gridCol w:w="979"/>
        <w:gridCol w:w="1103"/>
      </w:tblGrid>
      <w:tr w:rsidR="00267270" w:rsidRPr="00995463" w14:paraId="77BB0323" w14:textId="77777777" w:rsidTr="003B789D">
        <w:trPr>
          <w:trHeight w:val="213"/>
        </w:trPr>
        <w:tc>
          <w:tcPr>
            <w:tcW w:w="2268" w:type="dxa"/>
            <w:shd w:val="clear" w:color="auto" w:fill="C2D69B" w:themeFill="accent3" w:themeFillTint="99"/>
          </w:tcPr>
          <w:p w14:paraId="3A8CF650"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Назва закладу</w:t>
            </w:r>
          </w:p>
        </w:tc>
        <w:tc>
          <w:tcPr>
            <w:tcW w:w="1417" w:type="dxa"/>
            <w:shd w:val="clear" w:color="auto" w:fill="C2D69B" w:themeFill="accent3" w:themeFillTint="99"/>
          </w:tcPr>
          <w:p w14:paraId="4CD2258A"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до 30 включно</w:t>
            </w:r>
          </w:p>
        </w:tc>
        <w:tc>
          <w:tcPr>
            <w:tcW w:w="1134" w:type="dxa"/>
            <w:shd w:val="clear" w:color="auto" w:fill="C2D69B" w:themeFill="accent3" w:themeFillTint="99"/>
          </w:tcPr>
          <w:p w14:paraId="34F70E1A"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31-40</w:t>
            </w:r>
          </w:p>
        </w:tc>
        <w:tc>
          <w:tcPr>
            <w:tcW w:w="992" w:type="dxa"/>
            <w:shd w:val="clear" w:color="auto" w:fill="C2D69B" w:themeFill="accent3" w:themeFillTint="99"/>
          </w:tcPr>
          <w:p w14:paraId="04E4D5AA"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41-50</w:t>
            </w:r>
          </w:p>
        </w:tc>
        <w:tc>
          <w:tcPr>
            <w:tcW w:w="993" w:type="dxa"/>
            <w:shd w:val="clear" w:color="auto" w:fill="C2D69B" w:themeFill="accent3" w:themeFillTint="99"/>
          </w:tcPr>
          <w:p w14:paraId="59E5828B"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51-54</w:t>
            </w:r>
          </w:p>
        </w:tc>
        <w:tc>
          <w:tcPr>
            <w:tcW w:w="992" w:type="dxa"/>
            <w:shd w:val="clear" w:color="auto" w:fill="C2D69B" w:themeFill="accent3" w:themeFillTint="99"/>
          </w:tcPr>
          <w:p w14:paraId="54CDF9A5"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55-60</w:t>
            </w:r>
          </w:p>
        </w:tc>
        <w:tc>
          <w:tcPr>
            <w:tcW w:w="1058" w:type="dxa"/>
            <w:shd w:val="clear" w:color="auto" w:fill="C2D69B" w:themeFill="accent3" w:themeFillTint="99"/>
          </w:tcPr>
          <w:p w14:paraId="7CEEFF09"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понад 60 років</w:t>
            </w:r>
          </w:p>
        </w:tc>
      </w:tr>
      <w:tr w:rsidR="00267270" w:rsidRPr="00995463" w14:paraId="601B48AE" w14:textId="77777777" w:rsidTr="003B789D">
        <w:trPr>
          <w:trHeight w:val="246"/>
        </w:trPr>
        <w:tc>
          <w:tcPr>
            <w:tcW w:w="2268" w:type="dxa"/>
          </w:tcPr>
          <w:p w14:paraId="5C74541E"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1417" w:type="dxa"/>
          </w:tcPr>
          <w:p w14:paraId="75CBED38"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1134" w:type="dxa"/>
          </w:tcPr>
          <w:p w14:paraId="2B5873E2"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w:t>
            </w:r>
          </w:p>
        </w:tc>
        <w:tc>
          <w:tcPr>
            <w:tcW w:w="992" w:type="dxa"/>
          </w:tcPr>
          <w:p w14:paraId="7B626636"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c>
          <w:tcPr>
            <w:tcW w:w="993" w:type="dxa"/>
          </w:tcPr>
          <w:p w14:paraId="08F81FE7"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992" w:type="dxa"/>
          </w:tcPr>
          <w:p w14:paraId="31ECA52E"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1058" w:type="dxa"/>
          </w:tcPr>
          <w:p w14:paraId="5E899B65"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w:t>
            </w:r>
          </w:p>
        </w:tc>
      </w:tr>
      <w:tr w:rsidR="00267270" w:rsidRPr="00995463" w14:paraId="036DF425" w14:textId="77777777" w:rsidTr="003B789D">
        <w:trPr>
          <w:trHeight w:val="246"/>
        </w:trPr>
        <w:tc>
          <w:tcPr>
            <w:tcW w:w="2268" w:type="dxa"/>
          </w:tcPr>
          <w:p w14:paraId="11C036FF"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1417" w:type="dxa"/>
          </w:tcPr>
          <w:p w14:paraId="160A8AD0"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1134" w:type="dxa"/>
          </w:tcPr>
          <w:p w14:paraId="2D7C0D8D"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992" w:type="dxa"/>
          </w:tcPr>
          <w:p w14:paraId="0B20B8B6"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993" w:type="dxa"/>
          </w:tcPr>
          <w:p w14:paraId="015AD378"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992" w:type="dxa"/>
          </w:tcPr>
          <w:p w14:paraId="146F62A9"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1058" w:type="dxa"/>
          </w:tcPr>
          <w:p w14:paraId="1028AC7D"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r>
      <w:tr w:rsidR="00D26BA1" w:rsidRPr="00995463" w14:paraId="7CBFE930" w14:textId="77777777" w:rsidTr="003B789D">
        <w:trPr>
          <w:trHeight w:val="246"/>
        </w:trPr>
        <w:tc>
          <w:tcPr>
            <w:tcW w:w="2268" w:type="dxa"/>
          </w:tcPr>
          <w:p w14:paraId="2C3BD82B"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1417" w:type="dxa"/>
          </w:tcPr>
          <w:p w14:paraId="0EE0A59B"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5</w:t>
            </w:r>
          </w:p>
        </w:tc>
        <w:tc>
          <w:tcPr>
            <w:tcW w:w="1134" w:type="dxa"/>
          </w:tcPr>
          <w:p w14:paraId="5B3DDB13"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23</w:t>
            </w:r>
          </w:p>
        </w:tc>
        <w:tc>
          <w:tcPr>
            <w:tcW w:w="992" w:type="dxa"/>
          </w:tcPr>
          <w:p w14:paraId="6F0A4D17"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18</w:t>
            </w:r>
          </w:p>
        </w:tc>
        <w:tc>
          <w:tcPr>
            <w:tcW w:w="993" w:type="dxa"/>
          </w:tcPr>
          <w:p w14:paraId="793C6423"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8</w:t>
            </w:r>
          </w:p>
        </w:tc>
        <w:tc>
          <w:tcPr>
            <w:tcW w:w="992" w:type="dxa"/>
          </w:tcPr>
          <w:p w14:paraId="1CDA8B6D"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9</w:t>
            </w:r>
          </w:p>
        </w:tc>
        <w:tc>
          <w:tcPr>
            <w:tcW w:w="1058" w:type="dxa"/>
          </w:tcPr>
          <w:p w14:paraId="0723A00E"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15</w:t>
            </w:r>
          </w:p>
        </w:tc>
      </w:tr>
    </w:tbl>
    <w:p w14:paraId="6961C7CD"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p>
    <w:p w14:paraId="673AFCEE" w14:textId="36589335"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 віковим складом педагоги громади розподілені так: до 30 р. – 6,4 % , 34-40 р. – 29,5 %, 41-50 р. – 23%, 51-54 р. – 10,3 %;  55-60 р.– 11,5 %; понад  60 років – 19,2 % (</w:t>
      </w:r>
      <w:r w:rsidR="000359E3" w:rsidRPr="00995463">
        <w:rPr>
          <w:rFonts w:ascii="Times New Roman" w:hAnsi="Times New Roman" w:cs="Times New Roman"/>
          <w:color w:val="000000" w:themeColor="text1"/>
          <w:sz w:val="24"/>
          <w:szCs w:val="24"/>
        </w:rPr>
        <w:t>діаграма 31</w:t>
      </w:r>
      <w:r w:rsidRPr="00995463">
        <w:rPr>
          <w:rFonts w:ascii="Times New Roman" w:hAnsi="Times New Roman" w:cs="Times New Roman"/>
          <w:color w:val="000000" w:themeColor="text1"/>
          <w:sz w:val="24"/>
          <w:szCs w:val="24"/>
        </w:rPr>
        <w:t xml:space="preserve">). </w:t>
      </w:r>
    </w:p>
    <w:p w14:paraId="5D062128" w14:textId="77777777" w:rsidR="00D26BA1" w:rsidRPr="00995463" w:rsidRDefault="00D26BA1" w:rsidP="003B789D">
      <w:pPr>
        <w:ind w:right="252" w:firstLine="142"/>
        <w:jc w:val="center"/>
        <w:rPr>
          <w:rFonts w:ascii="Times New Roman" w:hAnsi="Times New Roman" w:cs="Times New Roman"/>
          <w:b/>
          <w:i/>
          <w:color w:val="000000" w:themeColor="text1"/>
          <w:sz w:val="24"/>
          <w:szCs w:val="24"/>
        </w:rPr>
      </w:pPr>
      <w:r w:rsidRPr="00995463">
        <w:rPr>
          <w:rFonts w:ascii="Times New Roman" w:hAnsi="Times New Roman" w:cs="Times New Roman"/>
          <w:b/>
          <w:i/>
          <w:noProof/>
          <w:color w:val="000000" w:themeColor="text1"/>
          <w:sz w:val="24"/>
          <w:szCs w:val="24"/>
          <w:lang w:eastAsia="uk-UA"/>
        </w:rPr>
        <w:drawing>
          <wp:inline distT="0" distB="0" distL="0" distR="0" wp14:anchorId="61503326" wp14:editId="510E4383">
            <wp:extent cx="5645727" cy="2881745"/>
            <wp:effectExtent l="0" t="0" r="12700" b="1397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7EB9226" w14:textId="34582D71" w:rsidR="003B789D" w:rsidRPr="00995463" w:rsidRDefault="000359E3" w:rsidP="003B789D">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31.</w:t>
      </w:r>
      <w:r w:rsidR="003B789D" w:rsidRPr="00995463">
        <w:rPr>
          <w:rFonts w:ascii="Times New Roman" w:hAnsi="Times New Roman" w:cs="Times New Roman"/>
          <w:b/>
          <w:color w:val="000000" w:themeColor="text1"/>
          <w:sz w:val="24"/>
          <w:szCs w:val="24"/>
        </w:rPr>
        <w:t xml:space="preserve"> Розподіл педагогічних працівників ЗЗСО за віком, %</w:t>
      </w:r>
    </w:p>
    <w:p w14:paraId="4F32EE8C" w14:textId="38CB3FB4" w:rsidR="00D26BA1" w:rsidRPr="00995463" w:rsidRDefault="00D26BA1" w:rsidP="00D26BA1">
      <w:pPr>
        <w:ind w:right="252" w:firstLine="567"/>
        <w:jc w:val="both"/>
        <w:rPr>
          <w:rFonts w:ascii="Times New Roman" w:hAnsi="Times New Roman" w:cs="Times New Roman"/>
          <w:b/>
          <w:i/>
          <w:color w:val="000000" w:themeColor="text1"/>
          <w:sz w:val="24"/>
          <w:szCs w:val="24"/>
        </w:rPr>
      </w:pPr>
    </w:p>
    <w:p w14:paraId="6FF643BA" w14:textId="603A7854"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Зауважимо, що 30 % педагогів передпенсійного та пенсійного віку, і , як зазначалося вище, варто здійснювати заходи з планування потреби в кадрах. Зауважимо також, що в громаді відсоток педагогів пенсійного віку вищий за середній показник по області та Україні (</w:t>
      </w:r>
      <w:r w:rsidR="00407714" w:rsidRPr="00995463">
        <w:rPr>
          <w:rFonts w:ascii="Times New Roman" w:hAnsi="Times New Roman" w:cs="Times New Roman"/>
          <w:color w:val="000000" w:themeColor="text1"/>
          <w:sz w:val="24"/>
          <w:szCs w:val="24"/>
        </w:rPr>
        <w:t>діаграма 32</w:t>
      </w:r>
      <w:r w:rsidRPr="00995463">
        <w:rPr>
          <w:rFonts w:ascii="Times New Roman" w:hAnsi="Times New Roman" w:cs="Times New Roman"/>
          <w:color w:val="000000" w:themeColor="text1"/>
          <w:sz w:val="24"/>
          <w:szCs w:val="24"/>
        </w:rPr>
        <w:t xml:space="preserve">). </w:t>
      </w:r>
    </w:p>
    <w:p w14:paraId="559132BA" w14:textId="77777777" w:rsidR="00D26BA1" w:rsidRPr="00995463" w:rsidRDefault="00D26BA1" w:rsidP="00D26BA1">
      <w:pPr>
        <w:ind w:right="252" w:firstLine="567"/>
        <w:jc w:val="center"/>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5E539C65" wp14:editId="48A3AA1B">
            <wp:extent cx="4725478" cy="2337758"/>
            <wp:effectExtent l="0" t="0" r="0" b="0"/>
            <wp:docPr id="3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D752A8" w14:textId="6D7BF3CE" w:rsidR="003B789D" w:rsidRPr="00995463" w:rsidRDefault="00407714" w:rsidP="003B789D">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32.</w:t>
      </w:r>
      <w:r w:rsidR="003B789D" w:rsidRPr="00995463">
        <w:rPr>
          <w:rFonts w:ascii="Times New Roman" w:hAnsi="Times New Roman" w:cs="Times New Roman"/>
          <w:b/>
          <w:color w:val="000000" w:themeColor="text1"/>
          <w:sz w:val="24"/>
          <w:szCs w:val="24"/>
        </w:rPr>
        <w:t xml:space="preserve"> Педагоги пенсійного віку, %</w:t>
      </w:r>
    </w:p>
    <w:p w14:paraId="3E53E2A9" w14:textId="71C4A413" w:rsidR="00D26BA1" w:rsidRPr="00995463" w:rsidRDefault="00D26BA1" w:rsidP="00D26BA1">
      <w:pPr>
        <w:ind w:right="252" w:firstLine="567"/>
        <w:jc w:val="both"/>
        <w:rPr>
          <w:rFonts w:ascii="Times New Roman" w:hAnsi="Times New Roman" w:cs="Times New Roman"/>
          <w:color w:val="000000" w:themeColor="text1"/>
          <w:sz w:val="24"/>
          <w:szCs w:val="24"/>
        </w:rPr>
      </w:pPr>
    </w:p>
    <w:p w14:paraId="332B461C"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Загалом, для планування потреби в кадрах керівникам ТГ варто контролювати 19 % педагогів, які можуть піти на пенсію та дбати про перелік ймовірних кандидатів на заміщення вакантних посад, щоб не спричинити раптової нестачі педагогів певної кваліфікації.</w:t>
      </w:r>
    </w:p>
    <w:p w14:paraId="1E2D7C69"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Позитивним є високий відсоток педагогів до 54 років – 69 %.</w:t>
      </w:r>
    </w:p>
    <w:p w14:paraId="520A929F"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p>
    <w:p w14:paraId="7AA7CCBA"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14. Викладання предметів в закладах освіти</w:t>
      </w:r>
    </w:p>
    <w:p w14:paraId="1265FC26"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p>
    <w:tbl>
      <w:tblPr>
        <w:tblStyle w:val="a7"/>
        <w:tblW w:w="0" w:type="auto"/>
        <w:tblInd w:w="722" w:type="dxa"/>
        <w:tblLook w:val="04A0" w:firstRow="1" w:lastRow="0" w:firstColumn="1" w:lastColumn="0" w:noHBand="0" w:noVBand="1"/>
      </w:tblPr>
      <w:tblGrid>
        <w:gridCol w:w="2722"/>
        <w:gridCol w:w="4177"/>
        <w:gridCol w:w="1558"/>
      </w:tblGrid>
      <w:tr w:rsidR="00267270" w:rsidRPr="00995463" w14:paraId="3AC7BA44" w14:textId="77777777" w:rsidTr="003B789D">
        <w:tc>
          <w:tcPr>
            <w:tcW w:w="2722" w:type="dxa"/>
            <w:shd w:val="clear" w:color="auto" w:fill="D6E3BC" w:themeFill="accent3" w:themeFillTint="66"/>
          </w:tcPr>
          <w:p w14:paraId="6D870BF4"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Назва закладу</w:t>
            </w:r>
          </w:p>
        </w:tc>
        <w:tc>
          <w:tcPr>
            <w:tcW w:w="4177" w:type="dxa"/>
            <w:shd w:val="clear" w:color="auto" w:fill="D6E3BC" w:themeFill="accent3" w:themeFillTint="66"/>
          </w:tcPr>
          <w:p w14:paraId="70E27AC9" w14:textId="6FC9F0BD" w:rsidR="00D26BA1" w:rsidRPr="00995463" w:rsidRDefault="00D26BA1" w:rsidP="003B789D">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Кількість вчителів, які викладають 3 і більше предметів не за фахом</w:t>
            </w:r>
          </w:p>
        </w:tc>
        <w:tc>
          <w:tcPr>
            <w:tcW w:w="1558" w:type="dxa"/>
            <w:shd w:val="clear" w:color="auto" w:fill="D6E3BC" w:themeFill="accent3" w:themeFillTint="66"/>
          </w:tcPr>
          <w:p w14:paraId="3B8D677B"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Із них 3 предмети</w:t>
            </w:r>
          </w:p>
        </w:tc>
      </w:tr>
      <w:tr w:rsidR="00267270" w:rsidRPr="00995463" w14:paraId="0EE4804F" w14:textId="77777777" w:rsidTr="003B789D">
        <w:tc>
          <w:tcPr>
            <w:tcW w:w="2722" w:type="dxa"/>
          </w:tcPr>
          <w:p w14:paraId="1B41A1B7" w14:textId="77777777" w:rsidR="00D26BA1" w:rsidRPr="00995463" w:rsidRDefault="00D26BA1" w:rsidP="00D26BA1">
            <w:pPr>
              <w:ind w:right="249"/>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4177" w:type="dxa"/>
          </w:tcPr>
          <w:p w14:paraId="3FE5A93F"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3</w:t>
            </w:r>
          </w:p>
        </w:tc>
        <w:tc>
          <w:tcPr>
            <w:tcW w:w="1558" w:type="dxa"/>
          </w:tcPr>
          <w:p w14:paraId="689A9F77"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r>
      <w:tr w:rsidR="00267270" w:rsidRPr="00995463" w14:paraId="195D6573" w14:textId="77777777" w:rsidTr="003B789D">
        <w:tc>
          <w:tcPr>
            <w:tcW w:w="2722" w:type="dxa"/>
          </w:tcPr>
          <w:p w14:paraId="6F1B15A3" w14:textId="77777777" w:rsidR="00D26BA1" w:rsidRPr="00995463" w:rsidRDefault="00D26BA1" w:rsidP="00D26BA1">
            <w:pPr>
              <w:ind w:right="249"/>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4177" w:type="dxa"/>
          </w:tcPr>
          <w:p w14:paraId="7D19FE3B"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1558" w:type="dxa"/>
          </w:tcPr>
          <w:p w14:paraId="693B0C8D"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r>
      <w:tr w:rsidR="00267270" w:rsidRPr="00995463" w14:paraId="4631599C" w14:textId="77777777" w:rsidTr="003B789D">
        <w:tc>
          <w:tcPr>
            <w:tcW w:w="2722" w:type="dxa"/>
          </w:tcPr>
          <w:p w14:paraId="2F09B9A8" w14:textId="77777777" w:rsidR="00D26BA1" w:rsidRPr="00995463" w:rsidRDefault="00D26BA1" w:rsidP="00D26BA1">
            <w:pPr>
              <w:ind w:right="249"/>
              <w:jc w:val="right"/>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4177" w:type="dxa"/>
          </w:tcPr>
          <w:p w14:paraId="23242372"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6</w:t>
            </w:r>
          </w:p>
        </w:tc>
        <w:tc>
          <w:tcPr>
            <w:tcW w:w="1558" w:type="dxa"/>
          </w:tcPr>
          <w:p w14:paraId="3C7095D8"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6</w:t>
            </w:r>
          </w:p>
        </w:tc>
      </w:tr>
    </w:tbl>
    <w:p w14:paraId="478DA677" w14:textId="2D39D04B"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Частка педагогів, які викладають предмети не за фахом до загал</w:t>
      </w:r>
      <w:r w:rsidR="00407714" w:rsidRPr="00995463">
        <w:rPr>
          <w:rFonts w:ascii="Times New Roman" w:hAnsi="Times New Roman" w:cs="Times New Roman"/>
          <w:color w:val="000000" w:themeColor="text1"/>
          <w:sz w:val="24"/>
          <w:szCs w:val="24"/>
        </w:rPr>
        <w:t>ьної кількості педагогів (78 осіб</w:t>
      </w:r>
      <w:r w:rsidRPr="00995463">
        <w:rPr>
          <w:rFonts w:ascii="Times New Roman" w:hAnsi="Times New Roman" w:cs="Times New Roman"/>
          <w:color w:val="000000" w:themeColor="text1"/>
          <w:sz w:val="24"/>
          <w:szCs w:val="24"/>
        </w:rPr>
        <w:t>) становить 7,7 %.</w:t>
      </w:r>
    </w:p>
    <w:p w14:paraId="2037F308"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Зауважимо, що здійснюються заходи, спрямовані на зниження % педагогів, які викладають предмети не за фахом, та кількість таких педагогів не є значною.</w:t>
      </w:r>
    </w:p>
    <w:p w14:paraId="69331CA8"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Із введенням воєнного стану в Україні за кордон виїхало кілька педагогічних працівників, більшість з яких повернулася і продовжує працювати у ЗЗСО. На даний час за кордоном перебувають 2 педагогічні працівники.</w:t>
      </w:r>
    </w:p>
    <w:p w14:paraId="68DF41C7"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p>
    <w:p w14:paraId="57EB6CF2"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15. Розподіл непедагогічних працівників ЗЗСО за посадами</w:t>
      </w:r>
    </w:p>
    <w:tbl>
      <w:tblPr>
        <w:tblStyle w:val="a7"/>
        <w:tblW w:w="9072" w:type="dxa"/>
        <w:tblInd w:w="534" w:type="dxa"/>
        <w:tblLayout w:type="fixed"/>
        <w:tblLook w:val="04A0" w:firstRow="1" w:lastRow="0" w:firstColumn="1" w:lastColumn="0" w:noHBand="0" w:noVBand="1"/>
      </w:tblPr>
      <w:tblGrid>
        <w:gridCol w:w="1984"/>
        <w:gridCol w:w="851"/>
        <w:gridCol w:w="567"/>
        <w:gridCol w:w="708"/>
        <w:gridCol w:w="425"/>
        <w:gridCol w:w="567"/>
        <w:gridCol w:w="709"/>
        <w:gridCol w:w="567"/>
        <w:gridCol w:w="567"/>
        <w:gridCol w:w="709"/>
        <w:gridCol w:w="425"/>
        <w:gridCol w:w="567"/>
        <w:gridCol w:w="426"/>
      </w:tblGrid>
      <w:tr w:rsidR="00267270" w:rsidRPr="00995463" w14:paraId="472BF497" w14:textId="77777777" w:rsidTr="003B789D">
        <w:trPr>
          <w:cantSplit/>
          <w:trHeight w:val="2394"/>
        </w:trPr>
        <w:tc>
          <w:tcPr>
            <w:tcW w:w="1984" w:type="dxa"/>
            <w:shd w:val="clear" w:color="auto" w:fill="C2D69B" w:themeFill="accent3" w:themeFillTint="99"/>
          </w:tcPr>
          <w:p w14:paraId="3466CA4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закладу</w:t>
            </w:r>
          </w:p>
        </w:tc>
        <w:tc>
          <w:tcPr>
            <w:tcW w:w="851" w:type="dxa"/>
            <w:shd w:val="clear" w:color="auto" w:fill="C2D69B" w:themeFill="accent3" w:themeFillTint="99"/>
            <w:textDirection w:val="btLr"/>
          </w:tcPr>
          <w:p w14:paraId="666BFA42"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Завідувач господарством</w:t>
            </w:r>
          </w:p>
        </w:tc>
        <w:tc>
          <w:tcPr>
            <w:tcW w:w="567" w:type="dxa"/>
            <w:shd w:val="clear" w:color="auto" w:fill="C2D69B" w:themeFill="accent3" w:themeFillTint="99"/>
            <w:textDirection w:val="btLr"/>
          </w:tcPr>
          <w:p w14:paraId="576CB3B5"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Комірник</w:t>
            </w:r>
          </w:p>
        </w:tc>
        <w:tc>
          <w:tcPr>
            <w:tcW w:w="708" w:type="dxa"/>
            <w:shd w:val="clear" w:color="auto" w:fill="C2D69B" w:themeFill="accent3" w:themeFillTint="99"/>
            <w:textDirection w:val="btLr"/>
          </w:tcPr>
          <w:p w14:paraId="0036F8A8"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Прибиральник</w:t>
            </w:r>
          </w:p>
          <w:p w14:paraId="57EDE699"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службових  приміщень</w:t>
            </w:r>
          </w:p>
        </w:tc>
        <w:tc>
          <w:tcPr>
            <w:tcW w:w="425" w:type="dxa"/>
            <w:shd w:val="clear" w:color="auto" w:fill="C2D69B" w:themeFill="accent3" w:themeFillTint="99"/>
            <w:textDirection w:val="btLr"/>
          </w:tcPr>
          <w:p w14:paraId="5CB463CF"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Сторож</w:t>
            </w:r>
          </w:p>
        </w:tc>
        <w:tc>
          <w:tcPr>
            <w:tcW w:w="567" w:type="dxa"/>
            <w:shd w:val="clear" w:color="auto" w:fill="C2D69B" w:themeFill="accent3" w:themeFillTint="99"/>
            <w:textDirection w:val="btLr"/>
          </w:tcPr>
          <w:p w14:paraId="0F65D777"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Робітник</w:t>
            </w:r>
          </w:p>
        </w:tc>
        <w:tc>
          <w:tcPr>
            <w:tcW w:w="709" w:type="dxa"/>
            <w:shd w:val="clear" w:color="auto" w:fill="C2D69B" w:themeFill="accent3" w:themeFillTint="99"/>
            <w:textDirection w:val="btLr"/>
          </w:tcPr>
          <w:p w14:paraId="5107ACD9" w14:textId="3A43F2E5"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Водій шкільного </w:t>
            </w:r>
            <w:r w:rsidR="003B789D"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автобуса</w:t>
            </w:r>
          </w:p>
        </w:tc>
        <w:tc>
          <w:tcPr>
            <w:tcW w:w="567" w:type="dxa"/>
            <w:shd w:val="clear" w:color="auto" w:fill="C2D69B" w:themeFill="accent3" w:themeFillTint="99"/>
            <w:textDirection w:val="btLr"/>
          </w:tcPr>
          <w:p w14:paraId="2E7ED8A6"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Кухар</w:t>
            </w:r>
          </w:p>
        </w:tc>
        <w:tc>
          <w:tcPr>
            <w:tcW w:w="567" w:type="dxa"/>
            <w:shd w:val="clear" w:color="auto" w:fill="C2D69B" w:themeFill="accent3" w:themeFillTint="99"/>
            <w:textDirection w:val="btLr"/>
          </w:tcPr>
          <w:p w14:paraId="534A2DA6" w14:textId="07E920B9"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Помічник </w:t>
            </w:r>
            <w:r w:rsidR="003B789D" w:rsidRPr="00995463">
              <w:rPr>
                <w:rFonts w:ascii="Times New Roman" w:hAnsi="Times New Roman" w:cs="Times New Roman"/>
                <w:color w:val="000000" w:themeColor="text1"/>
                <w:sz w:val="24"/>
                <w:szCs w:val="24"/>
              </w:rPr>
              <w:t>кухара</w:t>
            </w:r>
          </w:p>
        </w:tc>
        <w:tc>
          <w:tcPr>
            <w:tcW w:w="709" w:type="dxa"/>
            <w:shd w:val="clear" w:color="auto" w:fill="C2D69B" w:themeFill="accent3" w:themeFillTint="99"/>
            <w:textDirection w:val="btLr"/>
          </w:tcPr>
          <w:p w14:paraId="5FC60EDF"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Кочегар (на період опалювального сезону)</w:t>
            </w:r>
          </w:p>
        </w:tc>
        <w:tc>
          <w:tcPr>
            <w:tcW w:w="425" w:type="dxa"/>
            <w:shd w:val="clear" w:color="auto" w:fill="C2D69B" w:themeFill="accent3" w:themeFillTint="99"/>
            <w:textDirection w:val="btLr"/>
          </w:tcPr>
          <w:p w14:paraId="38695228" w14:textId="2E096A68" w:rsidR="00D26BA1" w:rsidRPr="00995463" w:rsidRDefault="00D26BA1" w:rsidP="003B789D">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Медична </w:t>
            </w:r>
            <w:r w:rsidR="003B789D"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сестра</w:t>
            </w:r>
          </w:p>
        </w:tc>
        <w:tc>
          <w:tcPr>
            <w:tcW w:w="567" w:type="dxa"/>
            <w:shd w:val="clear" w:color="auto" w:fill="C2D69B" w:themeFill="accent3" w:themeFillTint="99"/>
            <w:textDirection w:val="btLr"/>
          </w:tcPr>
          <w:p w14:paraId="3B81A7C4"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Бібліотекар</w:t>
            </w:r>
          </w:p>
        </w:tc>
        <w:tc>
          <w:tcPr>
            <w:tcW w:w="426" w:type="dxa"/>
            <w:shd w:val="clear" w:color="auto" w:fill="C2D69B" w:themeFill="accent3" w:themeFillTint="99"/>
            <w:textDirection w:val="btLr"/>
          </w:tcPr>
          <w:p w14:paraId="780DDEDE" w14:textId="77777777" w:rsidR="00D26BA1" w:rsidRPr="00995463" w:rsidRDefault="00D26BA1" w:rsidP="00D26BA1">
            <w:pPr>
              <w:ind w:left="113"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Бухгалтер, секретар</w:t>
            </w:r>
          </w:p>
        </w:tc>
      </w:tr>
      <w:tr w:rsidR="00267270" w:rsidRPr="00995463" w14:paraId="763E46F2" w14:textId="77777777" w:rsidTr="003B789D">
        <w:trPr>
          <w:trHeight w:val="248"/>
        </w:trPr>
        <w:tc>
          <w:tcPr>
            <w:tcW w:w="1984" w:type="dxa"/>
          </w:tcPr>
          <w:p w14:paraId="7C532E20"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851" w:type="dxa"/>
          </w:tcPr>
          <w:p w14:paraId="1E1D89B2"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567" w:type="dxa"/>
          </w:tcPr>
          <w:p w14:paraId="6E38461B"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08" w:type="dxa"/>
          </w:tcPr>
          <w:p w14:paraId="7FE66ED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425" w:type="dxa"/>
          </w:tcPr>
          <w:p w14:paraId="46374A0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567" w:type="dxa"/>
          </w:tcPr>
          <w:p w14:paraId="521FEE9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709" w:type="dxa"/>
          </w:tcPr>
          <w:p w14:paraId="2E112752"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567" w:type="dxa"/>
          </w:tcPr>
          <w:p w14:paraId="631E300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567" w:type="dxa"/>
          </w:tcPr>
          <w:p w14:paraId="18267CE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09" w:type="dxa"/>
          </w:tcPr>
          <w:p w14:paraId="179362E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425" w:type="dxa"/>
          </w:tcPr>
          <w:p w14:paraId="0C45BA0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567" w:type="dxa"/>
          </w:tcPr>
          <w:p w14:paraId="69FE089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6" w:type="dxa"/>
          </w:tcPr>
          <w:p w14:paraId="519C5A3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r>
      <w:tr w:rsidR="00267270" w:rsidRPr="00995463" w14:paraId="7D366535" w14:textId="77777777" w:rsidTr="003B789D">
        <w:trPr>
          <w:trHeight w:val="248"/>
        </w:trPr>
        <w:tc>
          <w:tcPr>
            <w:tcW w:w="1984" w:type="dxa"/>
          </w:tcPr>
          <w:p w14:paraId="4E34B6FC"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851" w:type="dxa"/>
          </w:tcPr>
          <w:p w14:paraId="575CD22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tcPr>
          <w:p w14:paraId="1EF76F5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08" w:type="dxa"/>
          </w:tcPr>
          <w:p w14:paraId="1576835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425" w:type="dxa"/>
          </w:tcPr>
          <w:p w14:paraId="7E9A7A2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567" w:type="dxa"/>
          </w:tcPr>
          <w:p w14:paraId="074DDFB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09" w:type="dxa"/>
          </w:tcPr>
          <w:p w14:paraId="518B974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tcPr>
          <w:p w14:paraId="7337D3B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567" w:type="dxa"/>
          </w:tcPr>
          <w:p w14:paraId="3FC2DC0B"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09" w:type="dxa"/>
          </w:tcPr>
          <w:p w14:paraId="3180588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425" w:type="dxa"/>
          </w:tcPr>
          <w:p w14:paraId="23D023C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tcPr>
          <w:p w14:paraId="02F97E1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6" w:type="dxa"/>
          </w:tcPr>
          <w:p w14:paraId="3867B27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r>
      <w:tr w:rsidR="00267270" w:rsidRPr="00995463" w14:paraId="0AE9E2ED" w14:textId="77777777" w:rsidTr="003B789D">
        <w:trPr>
          <w:trHeight w:val="248"/>
        </w:trPr>
        <w:tc>
          <w:tcPr>
            <w:tcW w:w="1984" w:type="dxa"/>
          </w:tcPr>
          <w:p w14:paraId="2AD59B44" w14:textId="77777777" w:rsidR="00D26BA1" w:rsidRPr="00995463" w:rsidRDefault="00D26BA1" w:rsidP="00D26BA1">
            <w:pPr>
              <w:ind w:right="252"/>
              <w:jc w:val="right"/>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851" w:type="dxa"/>
          </w:tcPr>
          <w:p w14:paraId="5FB240AA"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c>
          <w:tcPr>
            <w:tcW w:w="567" w:type="dxa"/>
          </w:tcPr>
          <w:p w14:paraId="5467A61A"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708" w:type="dxa"/>
          </w:tcPr>
          <w:p w14:paraId="275C2650"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10</w:t>
            </w:r>
          </w:p>
        </w:tc>
        <w:tc>
          <w:tcPr>
            <w:tcW w:w="425" w:type="dxa"/>
          </w:tcPr>
          <w:p w14:paraId="15369000"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w:t>
            </w:r>
          </w:p>
        </w:tc>
        <w:tc>
          <w:tcPr>
            <w:tcW w:w="567" w:type="dxa"/>
          </w:tcPr>
          <w:p w14:paraId="693F07AB"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c>
          <w:tcPr>
            <w:tcW w:w="709" w:type="dxa"/>
          </w:tcPr>
          <w:p w14:paraId="321629C0"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c>
          <w:tcPr>
            <w:tcW w:w="567" w:type="dxa"/>
          </w:tcPr>
          <w:p w14:paraId="174C838B"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567" w:type="dxa"/>
          </w:tcPr>
          <w:p w14:paraId="6D5F2856"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709" w:type="dxa"/>
          </w:tcPr>
          <w:p w14:paraId="769B57F6"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8</w:t>
            </w:r>
          </w:p>
        </w:tc>
        <w:tc>
          <w:tcPr>
            <w:tcW w:w="425" w:type="dxa"/>
          </w:tcPr>
          <w:p w14:paraId="408A67C9"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c>
          <w:tcPr>
            <w:tcW w:w="567" w:type="dxa"/>
          </w:tcPr>
          <w:p w14:paraId="18BC67C2"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w:t>
            </w:r>
          </w:p>
        </w:tc>
        <w:tc>
          <w:tcPr>
            <w:tcW w:w="426" w:type="dxa"/>
          </w:tcPr>
          <w:p w14:paraId="0EE539DF" w14:textId="77777777" w:rsidR="00D26BA1" w:rsidRPr="00995463" w:rsidRDefault="00D26BA1" w:rsidP="00D26BA1">
            <w:pPr>
              <w:ind w:right="25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w:t>
            </w:r>
          </w:p>
        </w:tc>
      </w:tr>
    </w:tbl>
    <w:p w14:paraId="007B1880" w14:textId="3ADA8A1F"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Роботу ЗЗСО у громаді забезпечує 32 ( + 8 сезонних кочегарів) непедагогічних працівників, що становить 29,1 %  від загальної кількості працівників ЗЗСО. Як бачимо цей показник є нижчий за ана</w:t>
      </w:r>
      <w:r w:rsidR="006C2396" w:rsidRPr="00995463">
        <w:rPr>
          <w:rFonts w:ascii="Times New Roman" w:hAnsi="Times New Roman" w:cs="Times New Roman"/>
          <w:color w:val="000000" w:themeColor="text1"/>
          <w:sz w:val="24"/>
          <w:szCs w:val="24"/>
        </w:rPr>
        <w:t>логічний по області та Україні (діаграма 33</w:t>
      </w:r>
      <w:r w:rsidRPr="00995463">
        <w:rPr>
          <w:rFonts w:ascii="Times New Roman" w:hAnsi="Times New Roman" w:cs="Times New Roman"/>
          <w:color w:val="000000" w:themeColor="text1"/>
          <w:sz w:val="24"/>
          <w:szCs w:val="24"/>
        </w:rPr>
        <w:t>).</w:t>
      </w:r>
    </w:p>
    <w:p w14:paraId="0D678ED1"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58DE90C3" w14:textId="77777777" w:rsidR="00D26BA1" w:rsidRPr="00995463" w:rsidRDefault="00D26BA1" w:rsidP="00D26BA1">
      <w:pPr>
        <w:ind w:right="252" w:firstLine="567"/>
        <w:jc w:val="center"/>
        <w:rPr>
          <w:rFonts w:ascii="Times New Roman" w:hAnsi="Times New Roman" w:cs="Times New Roman"/>
          <w:b/>
          <w:color w:val="000000" w:themeColor="text1"/>
          <w:sz w:val="24"/>
          <w:szCs w:val="24"/>
        </w:rPr>
      </w:pPr>
      <w:r w:rsidRPr="00995463">
        <w:rPr>
          <w:rFonts w:ascii="Times New Roman" w:hAnsi="Times New Roman" w:cs="Times New Roman"/>
          <w:b/>
          <w:noProof/>
          <w:color w:val="000000" w:themeColor="text1"/>
          <w:sz w:val="24"/>
          <w:szCs w:val="24"/>
          <w:lang w:eastAsia="uk-UA"/>
        </w:rPr>
        <w:lastRenderedPageBreak/>
        <w:drawing>
          <wp:inline distT="0" distB="0" distL="0" distR="0" wp14:anchorId="49C1985D" wp14:editId="01DAB371">
            <wp:extent cx="5036127" cy="2078181"/>
            <wp:effectExtent l="0" t="0" r="12700" b="17780"/>
            <wp:docPr id="3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5155DEF" w14:textId="531DDCDD" w:rsidR="003B789D" w:rsidRPr="00995463" w:rsidRDefault="006C2396" w:rsidP="003B789D">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33.</w:t>
      </w:r>
      <w:r w:rsidR="003B789D" w:rsidRPr="00995463">
        <w:rPr>
          <w:rFonts w:ascii="Times New Roman" w:hAnsi="Times New Roman" w:cs="Times New Roman"/>
          <w:b/>
          <w:color w:val="000000" w:themeColor="text1"/>
          <w:sz w:val="24"/>
          <w:szCs w:val="24"/>
        </w:rPr>
        <w:t xml:space="preserve"> Частка непедагогічного персоналу, %</w:t>
      </w:r>
    </w:p>
    <w:p w14:paraId="6D646DF4" w14:textId="77777777" w:rsidR="00D26BA1" w:rsidRPr="00995463" w:rsidRDefault="00D26BA1" w:rsidP="00D26BA1">
      <w:pPr>
        <w:ind w:right="252" w:firstLine="567"/>
        <w:jc w:val="center"/>
        <w:rPr>
          <w:rFonts w:ascii="Times New Roman" w:hAnsi="Times New Roman" w:cs="Times New Roman"/>
          <w:color w:val="000000" w:themeColor="text1"/>
          <w:sz w:val="24"/>
          <w:szCs w:val="24"/>
        </w:rPr>
      </w:pPr>
    </w:p>
    <w:p w14:paraId="40DB1B75"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ЗЗСО Ворохтянської селищної ради відсутні посади кухаря та помічника кухаря в зв’язку з тим, що забезпеченням харчуванням учнів займається приватний підприємець, оскільки чинна нормативна база передбачає два варіанти організації харчування: включення працівників їдальні до штату навчального закладу або укладання договору про надання послуг з підприємством громадського харчування. </w:t>
      </w:r>
    </w:p>
    <w:p w14:paraId="4B285455"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75B9190F" w14:textId="77777777" w:rsidR="00FA35B4" w:rsidRPr="00995463" w:rsidRDefault="00FA35B4" w:rsidP="00D26BA1">
      <w:pPr>
        <w:ind w:right="252" w:firstLine="567"/>
        <w:jc w:val="both"/>
        <w:rPr>
          <w:rFonts w:ascii="Times New Roman" w:hAnsi="Times New Roman" w:cs="Times New Roman"/>
          <w:color w:val="000000" w:themeColor="text1"/>
          <w:sz w:val="24"/>
          <w:szCs w:val="24"/>
        </w:rPr>
      </w:pPr>
    </w:p>
    <w:p w14:paraId="5903419E" w14:textId="77777777" w:rsidR="00FA35B4" w:rsidRPr="00995463" w:rsidRDefault="00FA35B4" w:rsidP="00D26BA1">
      <w:pPr>
        <w:ind w:right="252" w:firstLine="567"/>
        <w:jc w:val="both"/>
        <w:rPr>
          <w:rFonts w:ascii="Times New Roman" w:hAnsi="Times New Roman" w:cs="Times New Roman"/>
          <w:color w:val="000000" w:themeColor="text1"/>
          <w:sz w:val="24"/>
          <w:szCs w:val="24"/>
        </w:rPr>
      </w:pPr>
    </w:p>
    <w:p w14:paraId="65380FC7" w14:textId="77777777" w:rsidR="00D26BA1" w:rsidRPr="00995463" w:rsidRDefault="00D26BA1" w:rsidP="00411EF7">
      <w:pPr>
        <w:pStyle w:val="a3"/>
        <w:numPr>
          <w:ilvl w:val="1"/>
          <w:numId w:val="6"/>
        </w:numPr>
        <w:ind w:left="0" w:right="249" w:firstLine="567"/>
        <w:jc w:val="both"/>
        <w:outlineLvl w:val="1"/>
        <w:rPr>
          <w:rFonts w:ascii="Times New Roman" w:hAnsi="Times New Roman" w:cs="Times New Roman"/>
          <w:b/>
          <w:color w:val="000000" w:themeColor="text1"/>
          <w:sz w:val="24"/>
          <w:szCs w:val="24"/>
        </w:rPr>
      </w:pPr>
      <w:bookmarkStart w:id="85" w:name="_Toc133184828"/>
      <w:bookmarkStart w:id="86" w:name="_Toc137902383"/>
      <w:bookmarkStart w:id="87" w:name="_Toc137902656"/>
      <w:bookmarkStart w:id="88" w:name="_Toc141479394"/>
      <w:r w:rsidRPr="00995463">
        <w:rPr>
          <w:rFonts w:ascii="Times New Roman" w:hAnsi="Times New Roman" w:cs="Times New Roman"/>
          <w:b/>
          <w:color w:val="000000" w:themeColor="text1"/>
          <w:sz w:val="24"/>
          <w:szCs w:val="24"/>
        </w:rPr>
        <w:t>Кількісний та якісний склад працівників закладів дошкільної освіти</w:t>
      </w:r>
      <w:bookmarkEnd w:id="85"/>
      <w:bookmarkEnd w:id="86"/>
      <w:bookmarkEnd w:id="87"/>
      <w:bookmarkEnd w:id="88"/>
    </w:p>
    <w:p w14:paraId="32C22966"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5DBAFB4E"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16. Кількісний та якісний склад працівників закладів дошкільної освіти</w:t>
      </w:r>
    </w:p>
    <w:p w14:paraId="6947C396"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p>
    <w:tbl>
      <w:tblPr>
        <w:tblpPr w:leftFromText="36" w:rightFromText="36" w:vertAnchor="text"/>
        <w:tblW w:w="4847" w:type="pct"/>
        <w:tblBorders>
          <w:top w:val="single" w:sz="2" w:space="0" w:color="000000"/>
          <w:left w:val="outset" w:sz="2" w:space="0" w:color="auto"/>
          <w:bottom w:val="outset" w:sz="2" w:space="0" w:color="auto"/>
          <w:right w:val="single" w:sz="2" w:space="0" w:color="000000"/>
        </w:tblBorders>
        <w:tblCellMar>
          <w:left w:w="0" w:type="dxa"/>
          <w:right w:w="0" w:type="dxa"/>
        </w:tblCellMar>
        <w:tblLook w:val="04A0" w:firstRow="1" w:lastRow="0" w:firstColumn="1" w:lastColumn="0" w:noHBand="0" w:noVBand="1"/>
      </w:tblPr>
      <w:tblGrid>
        <w:gridCol w:w="2694"/>
        <w:gridCol w:w="931"/>
        <w:gridCol w:w="845"/>
        <w:gridCol w:w="768"/>
        <w:gridCol w:w="996"/>
        <w:gridCol w:w="1465"/>
        <w:gridCol w:w="1731"/>
      </w:tblGrid>
      <w:tr w:rsidR="00267270" w:rsidRPr="00995463" w14:paraId="73C58DA9" w14:textId="77777777" w:rsidTr="003B789D">
        <w:trPr>
          <w:trHeight w:val="206"/>
        </w:trPr>
        <w:tc>
          <w:tcPr>
            <w:tcW w:w="1427" w:type="pct"/>
            <w:vMerge w:val="restart"/>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hideMark/>
          </w:tcPr>
          <w:p w14:paraId="0127530C"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p>
        </w:tc>
        <w:tc>
          <w:tcPr>
            <w:tcW w:w="3573" w:type="pct"/>
            <w:gridSpan w:val="6"/>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5CA9A902"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Облікова кількість штатних працівників, осіб</w:t>
            </w:r>
          </w:p>
        </w:tc>
      </w:tr>
      <w:tr w:rsidR="00267270" w:rsidRPr="00995463" w14:paraId="12DF5E32" w14:textId="77777777" w:rsidTr="003B789D">
        <w:trPr>
          <w:trHeight w:val="147"/>
        </w:trPr>
        <w:tc>
          <w:tcPr>
            <w:tcW w:w="1427" w:type="pct"/>
            <w:vMerge/>
            <w:tcBorders>
              <w:top w:val="outset" w:sz="6" w:space="0" w:color="auto"/>
              <w:left w:val="single" w:sz="6" w:space="0" w:color="000000"/>
              <w:bottom w:val="single" w:sz="6" w:space="0" w:color="000000"/>
              <w:right w:val="outset" w:sz="6" w:space="0" w:color="auto"/>
            </w:tcBorders>
            <w:shd w:val="clear" w:color="auto" w:fill="C2D69B" w:themeFill="accent3" w:themeFillTint="99"/>
            <w:vAlign w:val="center"/>
            <w:hideMark/>
          </w:tcPr>
          <w:p w14:paraId="7CD89330"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p>
        </w:tc>
        <w:tc>
          <w:tcPr>
            <w:tcW w:w="0" w:type="auto"/>
            <w:vMerge w:val="restart"/>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1B938FF3"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усього</w:t>
            </w:r>
          </w:p>
        </w:tc>
        <w:tc>
          <w:tcPr>
            <w:tcW w:w="3071" w:type="pct"/>
            <w:gridSpan w:val="5"/>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07062C55"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з них</w:t>
            </w:r>
          </w:p>
        </w:tc>
      </w:tr>
      <w:tr w:rsidR="00267270" w:rsidRPr="00995463" w14:paraId="7CA3AFF0" w14:textId="77777777" w:rsidTr="003B789D">
        <w:trPr>
          <w:trHeight w:val="147"/>
        </w:trPr>
        <w:tc>
          <w:tcPr>
            <w:tcW w:w="1427" w:type="pct"/>
            <w:vMerge/>
            <w:tcBorders>
              <w:top w:val="outset" w:sz="6" w:space="0" w:color="auto"/>
              <w:left w:val="single" w:sz="6" w:space="0" w:color="000000"/>
              <w:bottom w:val="single" w:sz="6" w:space="0" w:color="000000"/>
              <w:right w:val="outset" w:sz="6" w:space="0" w:color="auto"/>
            </w:tcBorders>
            <w:shd w:val="clear" w:color="auto" w:fill="C2D69B" w:themeFill="accent3" w:themeFillTint="99"/>
            <w:vAlign w:val="center"/>
            <w:hideMark/>
          </w:tcPr>
          <w:p w14:paraId="1E2D692D"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p>
        </w:tc>
        <w:tc>
          <w:tcPr>
            <w:tcW w:w="0" w:type="auto"/>
            <w:vMerge/>
            <w:tcBorders>
              <w:top w:val="outset" w:sz="6" w:space="0" w:color="auto"/>
              <w:left w:val="single" w:sz="6" w:space="0" w:color="000000"/>
              <w:bottom w:val="single" w:sz="6" w:space="0" w:color="000000"/>
              <w:right w:val="outset" w:sz="6" w:space="0" w:color="auto"/>
            </w:tcBorders>
            <w:shd w:val="clear" w:color="auto" w:fill="C2D69B" w:themeFill="accent3" w:themeFillTint="99"/>
            <w:vAlign w:val="center"/>
            <w:hideMark/>
          </w:tcPr>
          <w:p w14:paraId="4F28A1FD"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p>
        </w:tc>
        <w:tc>
          <w:tcPr>
            <w:tcW w:w="0" w:type="auto"/>
            <w:vMerge w:val="restart"/>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64DB3B0D"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жінки</w:t>
            </w:r>
          </w:p>
        </w:tc>
        <w:tc>
          <w:tcPr>
            <w:tcW w:w="0" w:type="auto"/>
            <w:gridSpan w:val="2"/>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49756140"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особи у віці</w:t>
            </w:r>
          </w:p>
        </w:tc>
        <w:tc>
          <w:tcPr>
            <w:tcW w:w="1695" w:type="pct"/>
            <w:gridSpan w:val="2"/>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3720B3EF"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особи, які мають освітній ступінь (освітньо-кваліфікаційний рівень)</w:t>
            </w:r>
          </w:p>
        </w:tc>
      </w:tr>
      <w:tr w:rsidR="00267270" w:rsidRPr="00995463" w14:paraId="13BB0B25" w14:textId="77777777" w:rsidTr="003B789D">
        <w:trPr>
          <w:trHeight w:val="147"/>
        </w:trPr>
        <w:tc>
          <w:tcPr>
            <w:tcW w:w="1427" w:type="pct"/>
            <w:vMerge/>
            <w:tcBorders>
              <w:top w:val="outset" w:sz="6" w:space="0" w:color="auto"/>
              <w:left w:val="single" w:sz="6" w:space="0" w:color="000000"/>
              <w:bottom w:val="single" w:sz="6" w:space="0" w:color="000000"/>
              <w:right w:val="outset" w:sz="6" w:space="0" w:color="auto"/>
            </w:tcBorders>
            <w:shd w:val="clear" w:color="auto" w:fill="C2D69B" w:themeFill="accent3" w:themeFillTint="99"/>
            <w:vAlign w:val="center"/>
            <w:hideMark/>
          </w:tcPr>
          <w:p w14:paraId="2EA17B68"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p>
        </w:tc>
        <w:tc>
          <w:tcPr>
            <w:tcW w:w="0" w:type="auto"/>
            <w:vMerge/>
            <w:tcBorders>
              <w:top w:val="outset" w:sz="6" w:space="0" w:color="auto"/>
              <w:left w:val="single" w:sz="6" w:space="0" w:color="000000"/>
              <w:bottom w:val="single" w:sz="6" w:space="0" w:color="000000"/>
              <w:right w:val="outset" w:sz="6" w:space="0" w:color="auto"/>
            </w:tcBorders>
            <w:shd w:val="clear" w:color="auto" w:fill="C2D69B" w:themeFill="accent3" w:themeFillTint="99"/>
            <w:vAlign w:val="center"/>
            <w:hideMark/>
          </w:tcPr>
          <w:p w14:paraId="040809F2"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p>
        </w:tc>
        <w:tc>
          <w:tcPr>
            <w:tcW w:w="0" w:type="auto"/>
            <w:vMerge/>
            <w:tcBorders>
              <w:top w:val="outset" w:sz="6" w:space="0" w:color="auto"/>
              <w:left w:val="single" w:sz="6" w:space="0" w:color="000000"/>
              <w:bottom w:val="single" w:sz="6" w:space="0" w:color="000000"/>
              <w:right w:val="outset" w:sz="6" w:space="0" w:color="auto"/>
            </w:tcBorders>
            <w:shd w:val="clear" w:color="auto" w:fill="C2D69B" w:themeFill="accent3" w:themeFillTint="99"/>
            <w:vAlign w:val="center"/>
            <w:hideMark/>
          </w:tcPr>
          <w:p w14:paraId="43722F21"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p>
        </w:tc>
        <w:tc>
          <w:tcPr>
            <w:tcW w:w="0" w:type="auto"/>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0E86D0E5"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до 35</w:t>
            </w:r>
            <w:r w:rsidRPr="00995463">
              <w:rPr>
                <w:rFonts w:ascii="Times New Roman" w:eastAsia="Times New Roman" w:hAnsi="Times New Roman" w:cs="Times New Roman"/>
                <w:color w:val="000000" w:themeColor="text1"/>
                <w:sz w:val="24"/>
                <w:szCs w:val="24"/>
                <w:lang w:eastAsia="ru-RU"/>
              </w:rPr>
              <w:br/>
              <w:t>років</w:t>
            </w:r>
          </w:p>
        </w:tc>
        <w:tc>
          <w:tcPr>
            <w:tcW w:w="0" w:type="auto"/>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650894BD"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60</w:t>
            </w:r>
            <w:r w:rsidRPr="00995463">
              <w:rPr>
                <w:rFonts w:ascii="Times New Roman" w:eastAsia="Times New Roman" w:hAnsi="Times New Roman" w:cs="Times New Roman"/>
                <w:color w:val="000000" w:themeColor="text1"/>
                <w:sz w:val="24"/>
                <w:szCs w:val="24"/>
                <w:lang w:eastAsia="ru-RU"/>
              </w:rPr>
              <w:br/>
              <w:t>років і</w:t>
            </w:r>
            <w:r w:rsidRPr="00995463">
              <w:rPr>
                <w:rFonts w:ascii="Times New Roman" w:eastAsia="Times New Roman" w:hAnsi="Times New Roman" w:cs="Times New Roman"/>
                <w:color w:val="000000" w:themeColor="text1"/>
                <w:sz w:val="24"/>
                <w:szCs w:val="24"/>
                <w:lang w:eastAsia="ru-RU"/>
              </w:rPr>
              <w:br/>
              <w:t>старше</w:t>
            </w:r>
          </w:p>
        </w:tc>
        <w:tc>
          <w:tcPr>
            <w:tcW w:w="777" w:type="pct"/>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153F15AB"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молодший</w:t>
            </w:r>
            <w:r w:rsidRPr="00995463">
              <w:rPr>
                <w:rFonts w:ascii="Times New Roman" w:eastAsia="Times New Roman" w:hAnsi="Times New Roman" w:cs="Times New Roman"/>
                <w:color w:val="000000" w:themeColor="text1"/>
                <w:sz w:val="24"/>
                <w:szCs w:val="24"/>
                <w:lang w:eastAsia="ru-RU"/>
              </w:rPr>
              <w:br/>
              <w:t>бакалавр,</w:t>
            </w:r>
            <w:r w:rsidRPr="00995463">
              <w:rPr>
                <w:rFonts w:ascii="Times New Roman" w:eastAsia="Times New Roman" w:hAnsi="Times New Roman" w:cs="Times New Roman"/>
                <w:color w:val="000000" w:themeColor="text1"/>
                <w:sz w:val="24"/>
                <w:szCs w:val="24"/>
                <w:lang w:eastAsia="ru-RU"/>
              </w:rPr>
              <w:br/>
              <w:t>молодший</w:t>
            </w:r>
            <w:r w:rsidRPr="00995463">
              <w:rPr>
                <w:rFonts w:ascii="Times New Roman" w:eastAsia="Times New Roman" w:hAnsi="Times New Roman" w:cs="Times New Roman"/>
                <w:color w:val="000000" w:themeColor="text1"/>
                <w:sz w:val="24"/>
                <w:szCs w:val="24"/>
                <w:lang w:eastAsia="ru-RU"/>
              </w:rPr>
              <w:br/>
              <w:t>спеціаліст</w:t>
            </w:r>
          </w:p>
        </w:tc>
        <w:tc>
          <w:tcPr>
            <w:tcW w:w="0" w:type="auto"/>
            <w:tcBorders>
              <w:top w:val="outset" w:sz="6" w:space="0" w:color="auto"/>
              <w:left w:val="single" w:sz="6" w:space="0" w:color="000000"/>
              <w:bottom w:val="single" w:sz="6" w:space="0" w:color="000000"/>
              <w:right w:val="outset" w:sz="6" w:space="0" w:color="auto"/>
            </w:tcBorders>
            <w:shd w:val="clear" w:color="auto" w:fill="C2D69B" w:themeFill="accent3" w:themeFillTint="99"/>
            <w:tcMar>
              <w:top w:w="0" w:type="dxa"/>
              <w:left w:w="45" w:type="dxa"/>
              <w:bottom w:w="0" w:type="dxa"/>
              <w:right w:w="45" w:type="dxa"/>
            </w:tcMar>
            <w:vAlign w:val="center"/>
            <w:hideMark/>
          </w:tcPr>
          <w:p w14:paraId="302EF007"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бакалавр,</w:t>
            </w:r>
            <w:r w:rsidRPr="00995463">
              <w:rPr>
                <w:rFonts w:ascii="Times New Roman" w:eastAsia="Times New Roman" w:hAnsi="Times New Roman" w:cs="Times New Roman"/>
                <w:color w:val="000000" w:themeColor="text1"/>
                <w:sz w:val="24"/>
                <w:szCs w:val="24"/>
                <w:lang w:eastAsia="ru-RU"/>
              </w:rPr>
              <w:br/>
              <w:t>спеціаліст,</w:t>
            </w:r>
            <w:r w:rsidRPr="00995463">
              <w:rPr>
                <w:rFonts w:ascii="Times New Roman" w:eastAsia="Times New Roman" w:hAnsi="Times New Roman" w:cs="Times New Roman"/>
                <w:color w:val="000000" w:themeColor="text1"/>
                <w:sz w:val="24"/>
                <w:szCs w:val="24"/>
                <w:lang w:eastAsia="ru-RU"/>
              </w:rPr>
              <w:br/>
              <w:t>магістр</w:t>
            </w:r>
          </w:p>
        </w:tc>
      </w:tr>
      <w:tr w:rsidR="00267270" w:rsidRPr="00995463" w14:paraId="14863297" w14:textId="77777777" w:rsidTr="003B789D">
        <w:trPr>
          <w:trHeight w:val="240"/>
        </w:trPr>
        <w:tc>
          <w:tcPr>
            <w:tcW w:w="1427" w:type="pct"/>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hideMark/>
          </w:tcPr>
          <w:p w14:paraId="09A752AD"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Усього</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731B6E38"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61</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7E603D19" w14:textId="504DCA41" w:rsidR="00D26BA1" w:rsidRPr="00995463" w:rsidRDefault="003B789D"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52</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4D14D15B"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16</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32B071D7"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7</w:t>
            </w:r>
          </w:p>
        </w:tc>
        <w:tc>
          <w:tcPr>
            <w:tcW w:w="777" w:type="pct"/>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360C2085"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0A4858E0"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p>
        </w:tc>
      </w:tr>
      <w:tr w:rsidR="00267270" w:rsidRPr="00995463" w14:paraId="1DE1FF3A" w14:textId="77777777" w:rsidTr="003B789D">
        <w:trPr>
          <w:trHeight w:val="131"/>
        </w:trPr>
        <w:tc>
          <w:tcPr>
            <w:tcW w:w="1427" w:type="pct"/>
            <w:tcBorders>
              <w:top w:val="outset" w:sz="6" w:space="0" w:color="auto"/>
              <w:left w:val="single" w:sz="6" w:space="0" w:color="000000"/>
              <w:bottom w:val="single" w:sz="6" w:space="0" w:color="000000"/>
              <w:right w:val="outset" w:sz="6" w:space="0" w:color="auto"/>
            </w:tcBorders>
            <w:tcMar>
              <w:top w:w="0" w:type="dxa"/>
              <w:left w:w="225" w:type="dxa"/>
              <w:bottom w:w="0" w:type="dxa"/>
              <w:right w:w="45" w:type="dxa"/>
            </w:tcMar>
            <w:vAlign w:val="bottom"/>
            <w:hideMark/>
          </w:tcPr>
          <w:p w14:paraId="7B4F7A95"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 xml:space="preserve">у тому числі </w:t>
            </w:r>
            <w:r w:rsidRPr="00995463">
              <w:rPr>
                <w:rFonts w:ascii="Times New Roman" w:eastAsia="Times New Roman" w:hAnsi="Times New Roman" w:cs="Times New Roman"/>
                <w:b/>
                <w:color w:val="000000" w:themeColor="text1"/>
                <w:sz w:val="24"/>
                <w:szCs w:val="24"/>
                <w:lang w:eastAsia="ru-RU"/>
              </w:rPr>
              <w:t>педагогічний персонал</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331E9B05"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26</w:t>
            </w:r>
          </w:p>
        </w:tc>
        <w:tc>
          <w:tcPr>
            <w:tcW w:w="0" w:type="auto"/>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382DD014"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24</w:t>
            </w:r>
          </w:p>
        </w:tc>
        <w:tc>
          <w:tcPr>
            <w:tcW w:w="0" w:type="auto"/>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5094711F"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10</w:t>
            </w:r>
          </w:p>
        </w:tc>
        <w:tc>
          <w:tcPr>
            <w:tcW w:w="0" w:type="auto"/>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69C494A4"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 xml:space="preserve">   1</w:t>
            </w:r>
          </w:p>
        </w:tc>
        <w:tc>
          <w:tcPr>
            <w:tcW w:w="777" w:type="pct"/>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35874460"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7</w:t>
            </w:r>
          </w:p>
        </w:tc>
        <w:tc>
          <w:tcPr>
            <w:tcW w:w="0" w:type="auto"/>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2156E6D3"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19</w:t>
            </w:r>
          </w:p>
        </w:tc>
      </w:tr>
      <w:tr w:rsidR="00267270" w:rsidRPr="00995463" w14:paraId="6899657E" w14:textId="77777777" w:rsidTr="003B789D">
        <w:trPr>
          <w:trHeight w:val="428"/>
        </w:trPr>
        <w:tc>
          <w:tcPr>
            <w:tcW w:w="1427" w:type="pct"/>
            <w:tcBorders>
              <w:top w:val="outset" w:sz="6" w:space="0" w:color="auto"/>
              <w:left w:val="single" w:sz="6" w:space="0" w:color="000000"/>
              <w:bottom w:val="single" w:sz="6" w:space="0" w:color="000000"/>
              <w:right w:val="outset" w:sz="6" w:space="0" w:color="auto"/>
            </w:tcBorders>
            <w:tcMar>
              <w:top w:w="0" w:type="dxa"/>
              <w:left w:w="375" w:type="dxa"/>
              <w:bottom w:w="0" w:type="dxa"/>
              <w:right w:w="45" w:type="dxa"/>
            </w:tcMar>
            <w:vAlign w:val="bottom"/>
            <w:hideMark/>
          </w:tcPr>
          <w:p w14:paraId="02090DFE"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з них:</w:t>
            </w:r>
            <w:r w:rsidRPr="00995463">
              <w:rPr>
                <w:rFonts w:ascii="Times New Roman" w:eastAsia="Times New Roman" w:hAnsi="Times New Roman" w:cs="Times New Roman"/>
                <w:color w:val="000000" w:themeColor="text1"/>
                <w:sz w:val="24"/>
                <w:szCs w:val="24"/>
                <w:lang w:eastAsia="ru-RU"/>
              </w:rPr>
              <w:br/>
              <w:t>директори</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306A8C69"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02996866"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5246C9C6"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00B79E08"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77" w:type="pct"/>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1F364F02"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0181B8C1"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w:t>
            </w:r>
          </w:p>
        </w:tc>
      </w:tr>
      <w:tr w:rsidR="00267270" w:rsidRPr="00995463" w14:paraId="6146B1CB" w14:textId="77777777" w:rsidTr="003B789D">
        <w:trPr>
          <w:trHeight w:val="206"/>
        </w:trPr>
        <w:tc>
          <w:tcPr>
            <w:tcW w:w="1427" w:type="pct"/>
            <w:tcBorders>
              <w:top w:val="outset" w:sz="6" w:space="0" w:color="auto"/>
              <w:left w:val="single" w:sz="6" w:space="0" w:color="000000"/>
              <w:bottom w:val="single" w:sz="6" w:space="0" w:color="000000"/>
              <w:right w:val="outset" w:sz="6" w:space="0" w:color="auto"/>
            </w:tcBorders>
            <w:tcMar>
              <w:top w:w="0" w:type="dxa"/>
              <w:left w:w="375" w:type="dxa"/>
              <w:bottom w:w="0" w:type="dxa"/>
              <w:right w:w="45" w:type="dxa"/>
            </w:tcMar>
            <w:vAlign w:val="bottom"/>
            <w:hideMark/>
          </w:tcPr>
          <w:p w14:paraId="5FD77CC2"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вихователі</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68DA1456"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14</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114B1CBC"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14</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099A0495"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74AE8904"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w:t>
            </w:r>
          </w:p>
        </w:tc>
        <w:tc>
          <w:tcPr>
            <w:tcW w:w="777" w:type="pct"/>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66CB43D4"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6</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1EF61314"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8</w:t>
            </w:r>
          </w:p>
        </w:tc>
      </w:tr>
      <w:tr w:rsidR="00267270" w:rsidRPr="00995463" w14:paraId="2EB3EA05" w14:textId="77777777" w:rsidTr="003B789D">
        <w:trPr>
          <w:trHeight w:val="223"/>
        </w:trPr>
        <w:tc>
          <w:tcPr>
            <w:tcW w:w="1427" w:type="pct"/>
            <w:tcBorders>
              <w:top w:val="outset" w:sz="6" w:space="0" w:color="auto"/>
              <w:left w:val="single" w:sz="6" w:space="0" w:color="000000"/>
              <w:bottom w:val="single" w:sz="6" w:space="0" w:color="000000"/>
              <w:right w:val="outset" w:sz="6" w:space="0" w:color="auto"/>
            </w:tcBorders>
            <w:tcMar>
              <w:top w:w="0" w:type="dxa"/>
              <w:left w:w="375" w:type="dxa"/>
              <w:bottom w:w="0" w:type="dxa"/>
              <w:right w:w="45" w:type="dxa"/>
            </w:tcMar>
            <w:vAlign w:val="bottom"/>
            <w:hideMark/>
          </w:tcPr>
          <w:p w14:paraId="701F962E"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вихователі-методисти</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06D14FF6"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26F53D67"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29415244"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49FDB6DF"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77" w:type="pct"/>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255D5D62"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09D44050"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w:t>
            </w:r>
          </w:p>
        </w:tc>
      </w:tr>
      <w:tr w:rsidR="00267270" w:rsidRPr="00995463" w14:paraId="2E9162CE" w14:textId="77777777" w:rsidTr="003B789D">
        <w:trPr>
          <w:trHeight w:val="206"/>
        </w:trPr>
        <w:tc>
          <w:tcPr>
            <w:tcW w:w="1427" w:type="pct"/>
            <w:tcBorders>
              <w:top w:val="outset" w:sz="6" w:space="0" w:color="auto"/>
              <w:left w:val="single" w:sz="6" w:space="0" w:color="000000"/>
              <w:bottom w:val="single" w:sz="6" w:space="0" w:color="000000"/>
              <w:right w:val="outset" w:sz="6" w:space="0" w:color="auto"/>
            </w:tcBorders>
            <w:tcMar>
              <w:top w:w="0" w:type="dxa"/>
              <w:left w:w="375" w:type="dxa"/>
              <w:bottom w:w="0" w:type="dxa"/>
              <w:right w:w="45" w:type="dxa"/>
            </w:tcMar>
            <w:vAlign w:val="bottom"/>
            <w:hideMark/>
          </w:tcPr>
          <w:p w14:paraId="47259B0E"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практичні психологи</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08BA4EBE"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6E6B7CA7"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2C9A0443"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2BA23FE7"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77" w:type="pct"/>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0A7A584A"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1299BA6B"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w:t>
            </w:r>
          </w:p>
        </w:tc>
      </w:tr>
      <w:tr w:rsidR="00267270" w:rsidRPr="00995463" w14:paraId="572B0892" w14:textId="77777777" w:rsidTr="003B789D">
        <w:trPr>
          <w:trHeight w:val="206"/>
        </w:trPr>
        <w:tc>
          <w:tcPr>
            <w:tcW w:w="1427" w:type="pct"/>
            <w:tcBorders>
              <w:top w:val="outset" w:sz="6" w:space="0" w:color="auto"/>
              <w:left w:val="single" w:sz="6" w:space="0" w:color="000000"/>
              <w:bottom w:val="single" w:sz="6" w:space="0" w:color="000000"/>
              <w:right w:val="outset" w:sz="6" w:space="0" w:color="auto"/>
            </w:tcBorders>
            <w:tcMar>
              <w:top w:w="0" w:type="dxa"/>
              <w:left w:w="375" w:type="dxa"/>
              <w:bottom w:w="0" w:type="dxa"/>
              <w:right w:w="45" w:type="dxa"/>
            </w:tcMar>
            <w:vAlign w:val="bottom"/>
            <w:hideMark/>
          </w:tcPr>
          <w:p w14:paraId="1A883AB3"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соціальні педагоги</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7740B1E7"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07F5D2B3"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7CA0C02A"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3DF912BB"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77" w:type="pct"/>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175052FF"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7F8CC9EA"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r>
      <w:tr w:rsidR="00267270" w:rsidRPr="00995463" w14:paraId="56AB9A1A" w14:textId="77777777" w:rsidTr="003B789D">
        <w:trPr>
          <w:trHeight w:val="428"/>
        </w:trPr>
        <w:tc>
          <w:tcPr>
            <w:tcW w:w="1427" w:type="pct"/>
            <w:tcBorders>
              <w:top w:val="outset" w:sz="6" w:space="0" w:color="auto"/>
              <w:left w:val="single" w:sz="6" w:space="0" w:color="000000"/>
              <w:bottom w:val="single" w:sz="6" w:space="0" w:color="000000"/>
              <w:right w:val="outset" w:sz="6" w:space="0" w:color="auto"/>
            </w:tcBorders>
            <w:tcMar>
              <w:top w:w="0" w:type="dxa"/>
              <w:left w:w="375" w:type="dxa"/>
              <w:bottom w:w="0" w:type="dxa"/>
              <w:right w:w="45" w:type="dxa"/>
            </w:tcMar>
            <w:vAlign w:val="bottom"/>
            <w:hideMark/>
          </w:tcPr>
          <w:p w14:paraId="28F4BEE7"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асистенти вихователів</w:t>
            </w:r>
            <w:r w:rsidRPr="00995463">
              <w:rPr>
                <w:rFonts w:ascii="Times New Roman" w:eastAsia="Times New Roman" w:hAnsi="Times New Roman" w:cs="Times New Roman"/>
                <w:color w:val="000000" w:themeColor="text1"/>
                <w:sz w:val="24"/>
                <w:szCs w:val="24"/>
                <w:lang w:eastAsia="ru-RU"/>
              </w:rPr>
              <w:br/>
              <w:t>в інклюзивних групах</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504C730B"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1FE63FA5"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5F245DD4"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11307366"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77" w:type="pct"/>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0AC7BA51"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2B4379FD"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w:t>
            </w:r>
          </w:p>
        </w:tc>
      </w:tr>
      <w:tr w:rsidR="00267270" w:rsidRPr="00995463" w14:paraId="6240D1DD" w14:textId="77777777" w:rsidTr="003B789D">
        <w:trPr>
          <w:trHeight w:val="206"/>
        </w:trPr>
        <w:tc>
          <w:tcPr>
            <w:tcW w:w="1427" w:type="pct"/>
            <w:tcBorders>
              <w:top w:val="outset" w:sz="6" w:space="0" w:color="auto"/>
              <w:left w:val="single" w:sz="6" w:space="0" w:color="000000"/>
              <w:bottom w:val="single" w:sz="6" w:space="0" w:color="000000"/>
              <w:right w:val="outset" w:sz="6" w:space="0" w:color="auto"/>
            </w:tcBorders>
            <w:tcMar>
              <w:top w:w="0" w:type="dxa"/>
              <w:left w:w="375" w:type="dxa"/>
              <w:bottom w:w="0" w:type="dxa"/>
              <w:right w:w="45" w:type="dxa"/>
            </w:tcMar>
            <w:vAlign w:val="bottom"/>
            <w:hideMark/>
          </w:tcPr>
          <w:p w14:paraId="1043C452"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інший педагогічний персонал</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12CF2E58"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3131B46B"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5AE34D87"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5D221A05"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777" w:type="pct"/>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004D13D4"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w:t>
            </w:r>
          </w:p>
        </w:tc>
        <w:tc>
          <w:tcPr>
            <w:tcW w:w="0" w:type="auto"/>
            <w:tcBorders>
              <w:top w:val="outset" w:sz="6" w:space="0" w:color="auto"/>
              <w:left w:val="single" w:sz="6" w:space="0" w:color="000000"/>
              <w:bottom w:val="single" w:sz="6" w:space="0" w:color="000000"/>
              <w:right w:val="outset" w:sz="6" w:space="0" w:color="auto"/>
            </w:tcBorders>
            <w:tcMar>
              <w:top w:w="0" w:type="dxa"/>
              <w:left w:w="375" w:type="dxa"/>
              <w:bottom w:w="0" w:type="dxa"/>
            </w:tcMar>
            <w:vAlign w:val="bottom"/>
          </w:tcPr>
          <w:p w14:paraId="27FE4F9C"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w:t>
            </w:r>
          </w:p>
        </w:tc>
      </w:tr>
      <w:tr w:rsidR="00267270" w:rsidRPr="00995463" w14:paraId="1EAC21A7" w14:textId="77777777" w:rsidTr="003B789D">
        <w:trPr>
          <w:trHeight w:val="206"/>
        </w:trPr>
        <w:tc>
          <w:tcPr>
            <w:tcW w:w="1427" w:type="pct"/>
            <w:tcBorders>
              <w:top w:val="outset" w:sz="6" w:space="0" w:color="auto"/>
              <w:left w:val="single" w:sz="6" w:space="0" w:color="000000"/>
              <w:bottom w:val="single" w:sz="6" w:space="0" w:color="000000"/>
              <w:right w:val="outset" w:sz="6" w:space="0" w:color="auto"/>
            </w:tcBorders>
            <w:tcMar>
              <w:top w:w="0" w:type="dxa"/>
              <w:left w:w="225" w:type="dxa"/>
              <w:bottom w:w="0" w:type="dxa"/>
              <w:right w:w="45" w:type="dxa"/>
            </w:tcMar>
            <w:vAlign w:val="bottom"/>
            <w:hideMark/>
          </w:tcPr>
          <w:p w14:paraId="6BBFEA5E" w14:textId="77777777" w:rsidR="00D26BA1" w:rsidRPr="00995463" w:rsidRDefault="00D26BA1" w:rsidP="003B789D">
            <w:pP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технічний персонал</w:t>
            </w:r>
          </w:p>
        </w:tc>
        <w:tc>
          <w:tcPr>
            <w:tcW w:w="0" w:type="auto"/>
            <w:tcBorders>
              <w:top w:val="outset" w:sz="6" w:space="0" w:color="auto"/>
              <w:left w:val="single" w:sz="6" w:space="0" w:color="000000"/>
              <w:bottom w:val="single" w:sz="6" w:space="0" w:color="000000"/>
              <w:right w:val="outset" w:sz="6" w:space="0" w:color="auto"/>
            </w:tcBorders>
            <w:tcMar>
              <w:top w:w="0" w:type="dxa"/>
              <w:left w:w="45" w:type="dxa"/>
              <w:bottom w:w="0" w:type="dxa"/>
              <w:right w:w="45" w:type="dxa"/>
            </w:tcMar>
            <w:vAlign w:val="bottom"/>
          </w:tcPr>
          <w:p w14:paraId="3C8F053F"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35</w:t>
            </w:r>
          </w:p>
        </w:tc>
        <w:tc>
          <w:tcPr>
            <w:tcW w:w="0" w:type="auto"/>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55C90758"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28</w:t>
            </w:r>
          </w:p>
        </w:tc>
        <w:tc>
          <w:tcPr>
            <w:tcW w:w="0" w:type="auto"/>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1C2BA36C"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7</w:t>
            </w:r>
          </w:p>
        </w:tc>
        <w:tc>
          <w:tcPr>
            <w:tcW w:w="0" w:type="auto"/>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512921A7" w14:textId="77777777" w:rsidR="00D26BA1" w:rsidRPr="00995463" w:rsidRDefault="00D26BA1" w:rsidP="003B789D">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 xml:space="preserve">  6</w:t>
            </w:r>
          </w:p>
        </w:tc>
        <w:tc>
          <w:tcPr>
            <w:tcW w:w="777" w:type="pct"/>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31FCDF15"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15</w:t>
            </w:r>
          </w:p>
        </w:tc>
        <w:tc>
          <w:tcPr>
            <w:tcW w:w="0" w:type="auto"/>
            <w:tcBorders>
              <w:top w:val="outset" w:sz="6" w:space="0" w:color="auto"/>
              <w:left w:val="single" w:sz="6" w:space="0" w:color="000000"/>
              <w:bottom w:val="single" w:sz="6" w:space="0" w:color="000000"/>
              <w:right w:val="outset" w:sz="6" w:space="0" w:color="auto"/>
            </w:tcBorders>
            <w:tcMar>
              <w:top w:w="0" w:type="dxa"/>
              <w:left w:w="225" w:type="dxa"/>
              <w:bottom w:w="0" w:type="dxa"/>
            </w:tcMar>
            <w:vAlign w:val="bottom"/>
          </w:tcPr>
          <w:p w14:paraId="4D06F32F" w14:textId="77777777" w:rsidR="00D26BA1" w:rsidRPr="00995463" w:rsidRDefault="00D26BA1" w:rsidP="003B789D">
            <w:pPr>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 xml:space="preserve">  2</w:t>
            </w:r>
          </w:p>
        </w:tc>
      </w:tr>
    </w:tbl>
    <w:p w14:paraId="59561E94" w14:textId="6AFFEA50"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 xml:space="preserve">  Заклади дошкільної освіти Ворохтянської селищної ради забезпечені кваліфікованими кадрами, але є вакансії інструктора з фізичної культури у Татарівському ЗДО (яслах-садку)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(0,25 ставки) та Ворохтянському ЗДО (яслах-садку)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(0,625 ст.). Також у Ворохтянському ЗДО (яслах-садку)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є вакансія слюсара-електромонтера (0,5 ставки).</w:t>
      </w:r>
    </w:p>
    <w:p w14:paraId="57DFFB64" w14:textId="0264C46D"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У разі відкриття інклюзивних груп за заявами батьків виникає потреба у асистентах вихователя. На сьогодні відкрито одну інклюзивну групу у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Ліщинці</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та дві інклюзивні групи у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Лісовій казці</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w:t>
      </w:r>
    </w:p>
    <w:p w14:paraId="46BC0D2F" w14:textId="2EC3B1A3"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За кордоном перебуває одна працівниця Ворохтянського ЗДО (ясел-садка)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w:t>
      </w:r>
    </w:p>
    <w:p w14:paraId="7EF83D0A" w14:textId="77777777" w:rsidR="003B789D" w:rsidRPr="00995463" w:rsidRDefault="003B789D" w:rsidP="00D26BA1">
      <w:pPr>
        <w:ind w:right="252" w:firstLine="567"/>
        <w:jc w:val="both"/>
        <w:rPr>
          <w:rFonts w:ascii="Times New Roman" w:hAnsi="Times New Roman" w:cs="Times New Roman"/>
          <w:color w:val="000000" w:themeColor="text1"/>
          <w:sz w:val="24"/>
          <w:szCs w:val="24"/>
        </w:rPr>
      </w:pPr>
    </w:p>
    <w:p w14:paraId="32083258" w14:textId="77777777" w:rsidR="003B789D" w:rsidRPr="00995463" w:rsidRDefault="00D26BA1" w:rsidP="00411EF7">
      <w:pPr>
        <w:pStyle w:val="a3"/>
        <w:numPr>
          <w:ilvl w:val="1"/>
          <w:numId w:val="6"/>
        </w:numPr>
        <w:ind w:left="0" w:right="249" w:firstLine="567"/>
        <w:jc w:val="both"/>
        <w:outlineLvl w:val="1"/>
        <w:rPr>
          <w:rFonts w:ascii="Times New Roman" w:hAnsi="Times New Roman" w:cs="Times New Roman"/>
          <w:color w:val="000000" w:themeColor="text1"/>
          <w:sz w:val="24"/>
          <w:szCs w:val="24"/>
        </w:rPr>
      </w:pPr>
      <w:bookmarkStart w:id="89" w:name="_Toc133184829"/>
      <w:bookmarkStart w:id="90" w:name="_Toc137902384"/>
      <w:bookmarkStart w:id="91" w:name="_Toc137902657"/>
      <w:bookmarkStart w:id="92" w:name="_Toc141479395"/>
      <w:r w:rsidRPr="00995463">
        <w:rPr>
          <w:rFonts w:ascii="Times New Roman" w:hAnsi="Times New Roman" w:cs="Times New Roman"/>
          <w:b/>
          <w:color w:val="000000" w:themeColor="text1"/>
          <w:sz w:val="24"/>
          <w:szCs w:val="24"/>
        </w:rPr>
        <w:t>Умови для підвищення кваліфікації педагогічного персоналу, постійного професійного розвитку педагогічних працівників</w:t>
      </w:r>
      <w:bookmarkEnd w:id="89"/>
      <w:bookmarkEnd w:id="90"/>
      <w:bookmarkEnd w:id="91"/>
      <w:bookmarkEnd w:id="92"/>
      <w:r w:rsidRPr="00995463">
        <w:rPr>
          <w:rFonts w:ascii="Times New Roman" w:hAnsi="Times New Roman" w:cs="Times New Roman"/>
          <w:b/>
          <w:color w:val="000000" w:themeColor="text1"/>
          <w:sz w:val="24"/>
          <w:szCs w:val="24"/>
        </w:rPr>
        <w:t xml:space="preserve"> </w:t>
      </w:r>
    </w:p>
    <w:p w14:paraId="78C89CEF" w14:textId="7C2A0DF7" w:rsidR="00D26BA1" w:rsidRPr="00995463" w:rsidRDefault="00D26BA1" w:rsidP="00041E3B">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Педагогічні працівники закладів освіти Ворохтянської селищної ради постійно проходять курси підвищення кваліфікації. Директори закладів підписали угоду про проходження курсів підвищення кваліфікації з Івано-Франківським обласним інститутом післядипломної педагогічної освіти. Для забезпечення надання якісної, сучасної та доступної загальної середньої освіти з державного бюджету місцевим бюджетам передбачено субвенцію, частина коштів якої спрямовується на здійснення заходів для професійного зростання та підвищення кваліфікації педагогічних працівників.</w:t>
      </w:r>
    </w:p>
    <w:p w14:paraId="43397323"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Зокрема, у серпні 2021 року Ворохтянська селищна рада отримала субвенцію у сумі 55,4 тис грн. на супервізію та курси підвищення кваліфікації педагогічних працівників.</w:t>
      </w:r>
    </w:p>
    <w:p w14:paraId="0E02D85D"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Крім цього, педагоги мають можливість підвищувати кваліфікацію та проходити курси на платних та безплатних платформах Онлайн. Створено платформу Е</w:t>
      </w:r>
      <w:r w:rsidRPr="00995463">
        <w:rPr>
          <w:rFonts w:ascii="Times New Roman" w:hAnsi="Times New Roman" w:cs="Times New Roman"/>
          <w:color w:val="000000" w:themeColor="text1"/>
          <w:sz w:val="24"/>
          <w:szCs w:val="24"/>
          <w:lang w:val="en-US"/>
        </w:rPr>
        <w:t>d</w:t>
      </w:r>
      <w:r w:rsidRPr="00995463">
        <w:rPr>
          <w:rFonts w:ascii="Times New Roman" w:hAnsi="Times New Roman" w:cs="Times New Roman"/>
          <w:color w:val="000000" w:themeColor="text1"/>
          <w:sz w:val="24"/>
          <w:szCs w:val="24"/>
          <w:lang w:val="ru-RU"/>
        </w:rPr>
        <w:t>-</w:t>
      </w:r>
      <w:r w:rsidRPr="00995463">
        <w:rPr>
          <w:rFonts w:ascii="Times New Roman" w:hAnsi="Times New Roman" w:cs="Times New Roman"/>
          <w:color w:val="000000" w:themeColor="text1"/>
          <w:sz w:val="24"/>
          <w:szCs w:val="24"/>
          <w:lang w:val="en-US"/>
        </w:rPr>
        <w:t>Era</w:t>
      </w:r>
      <w:r w:rsidRPr="00995463">
        <w:rPr>
          <w:rFonts w:ascii="Times New Roman" w:hAnsi="Times New Roman" w:cs="Times New Roman"/>
          <w:color w:val="000000" w:themeColor="text1"/>
          <w:sz w:val="24"/>
          <w:szCs w:val="24"/>
        </w:rPr>
        <w:t xml:space="preserve">, що забезпечила підготовку вчителів початкової ланки НУШ. Існує безліч професійних курсів на таких платформах, як Освіторія, Педрада, Прометеус та ін. </w:t>
      </w:r>
    </w:p>
    <w:p w14:paraId="1E3328AD" w14:textId="510CD8CB"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Предметом інваріативної складової у закладах освіти Ворохтянської селищної </w:t>
      </w:r>
      <w:r w:rsidR="006C2396" w:rsidRPr="00995463">
        <w:rPr>
          <w:rFonts w:ascii="Times New Roman" w:hAnsi="Times New Roman" w:cs="Times New Roman"/>
          <w:color w:val="000000" w:themeColor="text1"/>
          <w:sz w:val="24"/>
          <w:szCs w:val="24"/>
        </w:rPr>
        <w:t xml:space="preserve">ради </w:t>
      </w:r>
      <w:r w:rsidRPr="00995463">
        <w:rPr>
          <w:rFonts w:ascii="Times New Roman" w:hAnsi="Times New Roman" w:cs="Times New Roman"/>
          <w:color w:val="000000" w:themeColor="text1"/>
          <w:sz w:val="24"/>
          <w:szCs w:val="24"/>
        </w:rPr>
        <w:t xml:space="preserve">є курс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Основи християнської етики</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Цей предмет викладають вчителі, які пройшли курси підвищення кваліфікації та атестовані, як вчителі християнської етики. </w:t>
      </w:r>
    </w:p>
    <w:p w14:paraId="2BAC33DD" w14:textId="50085D2C"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2021-2022 навчального року у Ворохтянському ліцеї учні 8 класів розпочали вивчати  курс за вибором за ініціативи та підтримки Проєкту </w:t>
      </w:r>
      <w:r w:rsidRPr="00995463">
        <w:rPr>
          <w:rFonts w:ascii="Times New Roman" w:hAnsi="Times New Roman" w:cs="Times New Roman"/>
          <w:color w:val="000000" w:themeColor="text1"/>
          <w:sz w:val="24"/>
          <w:szCs w:val="24"/>
          <w:lang w:val="en-US"/>
        </w:rPr>
        <w:t>DECIDE</w:t>
      </w:r>
      <w:r w:rsidRPr="00995463">
        <w:rPr>
          <w:rFonts w:ascii="Times New Roman" w:hAnsi="Times New Roman" w:cs="Times New Roman"/>
          <w:color w:val="000000" w:themeColor="text1"/>
          <w:sz w:val="24"/>
          <w:szCs w:val="24"/>
        </w:rPr>
        <w:t xml:space="preserve">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Навчаємось жити в громаді</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Вчителі курсу пройшли навчання та отримали відпо</w:t>
      </w:r>
      <w:r w:rsidR="001E3CDB" w:rsidRPr="00995463">
        <w:rPr>
          <w:rFonts w:ascii="Times New Roman" w:hAnsi="Times New Roman" w:cs="Times New Roman"/>
          <w:color w:val="000000" w:themeColor="text1"/>
          <w:sz w:val="24"/>
          <w:szCs w:val="24"/>
        </w:rPr>
        <w:t xml:space="preserve">відні сертифікати. У 2022-2023 </w:t>
      </w:r>
      <w:r w:rsidRPr="00995463">
        <w:rPr>
          <w:rFonts w:ascii="Times New Roman" w:hAnsi="Times New Roman" w:cs="Times New Roman"/>
          <w:color w:val="000000" w:themeColor="text1"/>
          <w:sz w:val="24"/>
          <w:szCs w:val="24"/>
        </w:rPr>
        <w:t>навчальному році даний курс введено також у Татарівській гімназії.</w:t>
      </w:r>
    </w:p>
    <w:p w14:paraId="084E75E9" w14:textId="49E75D55" w:rsidR="00D26BA1" w:rsidRPr="00995463" w:rsidRDefault="00D26BA1" w:rsidP="00D26BA1">
      <w:pPr>
        <w:ind w:right="252" w:firstLine="567"/>
        <w:jc w:val="both"/>
        <w:rPr>
          <w:rFonts w:ascii="Times New Roman" w:hAnsi="Times New Roman" w:cs="Times New Roman"/>
          <w:color w:val="000000" w:themeColor="text1"/>
          <w:sz w:val="24"/>
          <w:szCs w:val="24"/>
          <w:lang w:val="ru-RU"/>
        </w:rPr>
      </w:pPr>
      <w:r w:rsidRPr="00995463">
        <w:rPr>
          <w:rFonts w:ascii="Times New Roman" w:hAnsi="Times New Roman" w:cs="Times New Roman"/>
          <w:color w:val="000000" w:themeColor="text1"/>
          <w:sz w:val="24"/>
          <w:szCs w:val="24"/>
        </w:rPr>
        <w:t xml:space="preserve"> У 2022 році вперше у громаді спільно із </w:t>
      </w:r>
      <w:r w:rsidR="00BF282C" w:rsidRPr="00995463">
        <w:rPr>
          <w:rFonts w:ascii="Times New Roman" w:hAnsi="Times New Roman" w:cs="Times New Roman"/>
          <w:color w:val="000000" w:themeColor="text1"/>
          <w:sz w:val="24"/>
          <w:szCs w:val="24"/>
        </w:rPr>
        <w:t>Ш</w:t>
      </w:r>
      <w:r w:rsidRPr="00995463">
        <w:rPr>
          <w:rFonts w:ascii="Times New Roman" w:hAnsi="Times New Roman" w:cs="Times New Roman"/>
          <w:color w:val="000000" w:themeColor="text1"/>
          <w:sz w:val="24"/>
          <w:szCs w:val="24"/>
        </w:rPr>
        <w:t xml:space="preserve">вейцарсько-українським проєктом </w:t>
      </w:r>
      <w:r w:rsidRPr="00995463">
        <w:rPr>
          <w:rFonts w:ascii="Times New Roman" w:hAnsi="Times New Roman" w:cs="Times New Roman"/>
          <w:color w:val="000000" w:themeColor="text1"/>
          <w:sz w:val="24"/>
          <w:szCs w:val="24"/>
          <w:lang w:val="en-US"/>
        </w:rPr>
        <w:t>DECIDE</w:t>
      </w:r>
      <w:r w:rsidRPr="00995463">
        <w:rPr>
          <w:rFonts w:ascii="Times New Roman" w:hAnsi="Times New Roman" w:cs="Times New Roman"/>
          <w:color w:val="000000" w:themeColor="text1"/>
          <w:sz w:val="24"/>
          <w:szCs w:val="24"/>
        </w:rPr>
        <w:t xml:space="preserve"> було впроваджено шкільний громадський бюджет, до роботи з яким долучилися і органи влади, і вчителі, і батьки, і, звичайно, діти. Саме дітьми було розроблено та подано на розгляд 17 проєктів, які і взяли участь у конкурсі. Після голосування було визначено переможців конкурсу шкільного громадського бюджету, яким представники команди </w:t>
      </w:r>
      <w:r w:rsidRPr="00995463">
        <w:rPr>
          <w:rFonts w:ascii="Times New Roman" w:hAnsi="Times New Roman" w:cs="Times New Roman"/>
          <w:color w:val="000000" w:themeColor="text1"/>
          <w:sz w:val="24"/>
          <w:szCs w:val="24"/>
          <w:lang w:val="en-US"/>
        </w:rPr>
        <w:t>DECIDE</w:t>
      </w:r>
      <w:r w:rsidRPr="00995463">
        <w:rPr>
          <w:rFonts w:ascii="Times New Roman" w:hAnsi="Times New Roman" w:cs="Times New Roman"/>
          <w:color w:val="000000" w:themeColor="text1"/>
          <w:sz w:val="24"/>
          <w:szCs w:val="24"/>
          <w:lang w:val="ru-RU"/>
        </w:rPr>
        <w:t xml:space="preserve"> урочисто вручили сертифікати переможців конкурсу </w:t>
      </w:r>
      <w:r w:rsidR="000413BA" w:rsidRPr="00995463">
        <w:rPr>
          <w:rFonts w:ascii="Times New Roman" w:hAnsi="Times New Roman" w:cs="Times New Roman"/>
          <w:color w:val="000000" w:themeColor="text1"/>
          <w:sz w:val="24"/>
          <w:szCs w:val="24"/>
          <w:lang w:val="ru-RU"/>
        </w:rPr>
        <w:t>«</w:t>
      </w:r>
      <w:r w:rsidRPr="00995463">
        <w:rPr>
          <w:rFonts w:ascii="Times New Roman" w:hAnsi="Times New Roman" w:cs="Times New Roman"/>
          <w:color w:val="000000" w:themeColor="text1"/>
          <w:sz w:val="24"/>
          <w:szCs w:val="24"/>
          <w:lang w:val="ru-RU"/>
        </w:rPr>
        <w:t>Громадський бюджет на дитячі мрії</w:t>
      </w:r>
      <w:r w:rsidR="000413BA" w:rsidRPr="00995463">
        <w:rPr>
          <w:rFonts w:ascii="Times New Roman" w:hAnsi="Times New Roman" w:cs="Times New Roman"/>
          <w:color w:val="000000" w:themeColor="text1"/>
          <w:sz w:val="24"/>
          <w:szCs w:val="24"/>
          <w:lang w:val="ru-RU"/>
        </w:rPr>
        <w:t>»</w:t>
      </w:r>
      <w:r w:rsidRPr="00995463">
        <w:rPr>
          <w:rFonts w:ascii="Times New Roman" w:hAnsi="Times New Roman" w:cs="Times New Roman"/>
          <w:color w:val="000000" w:themeColor="text1"/>
          <w:sz w:val="24"/>
          <w:szCs w:val="24"/>
          <w:lang w:val="ru-RU"/>
        </w:rPr>
        <w:t>. Наразі всі проєкти-переможці знаходяться на фінальній стадії реалізації.</w:t>
      </w:r>
    </w:p>
    <w:p w14:paraId="450E3034" w14:textId="1A06AA22"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Заклади загальної середньої освіти забезпечені практичними психолога</w:t>
      </w:r>
      <w:r w:rsidR="001E3CDB" w:rsidRPr="00995463">
        <w:rPr>
          <w:rFonts w:ascii="Times New Roman" w:hAnsi="Times New Roman" w:cs="Times New Roman"/>
          <w:color w:val="000000" w:themeColor="text1"/>
          <w:sz w:val="24"/>
          <w:szCs w:val="24"/>
          <w:shd w:val="clear" w:color="auto" w:fill="FFFFFF"/>
        </w:rPr>
        <w:t>ми</w:t>
      </w:r>
      <w:r w:rsidRPr="00995463">
        <w:rPr>
          <w:rFonts w:ascii="Times New Roman" w:hAnsi="Times New Roman" w:cs="Times New Roman"/>
          <w:color w:val="000000" w:themeColor="text1"/>
          <w:sz w:val="24"/>
          <w:szCs w:val="24"/>
          <w:shd w:val="clear" w:color="auto" w:fill="FFFFFF"/>
        </w:rPr>
        <w:t xml:space="preserve"> та соціальними педагогами. Відділ освіти, культури, сім’ї, молоді та спорту Ворохтянської селищної ради співпрацює з Верховинським інклюзивно-ресурсним центром, який забезпечує супровід дітей з особливими освітніми потребами. Це діти, які навчаються у закладах освіти Ворохтянської селищної ради:</w:t>
      </w:r>
    </w:p>
    <w:p w14:paraId="4C5C1C72"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6 дітей навчаються у інклюзивних класах, </w:t>
      </w:r>
    </w:p>
    <w:p w14:paraId="04BC2E4A"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4 дітей з ООП мають індивідуальну форму навчання (педагогічний патронаж);</w:t>
      </w:r>
    </w:p>
    <w:p w14:paraId="42487D70"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3 дитини виховуються у інклюзивних групах закладів дошкільної освіти.</w:t>
      </w:r>
    </w:p>
    <w:p w14:paraId="72010022" w14:textId="6CD80813"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На </w:t>
      </w:r>
      <w:r w:rsidR="00FD5589" w:rsidRPr="00995463">
        <w:rPr>
          <w:rFonts w:ascii="Times New Roman" w:hAnsi="Times New Roman" w:cs="Times New Roman"/>
          <w:color w:val="000000" w:themeColor="text1"/>
          <w:sz w:val="24"/>
          <w:szCs w:val="24"/>
          <w:shd w:val="clear" w:color="auto" w:fill="FFFFFF"/>
        </w:rPr>
        <w:t>цей</w:t>
      </w:r>
      <w:r w:rsidRPr="00995463">
        <w:rPr>
          <w:rFonts w:ascii="Times New Roman" w:hAnsi="Times New Roman" w:cs="Times New Roman"/>
          <w:color w:val="000000" w:themeColor="text1"/>
          <w:sz w:val="24"/>
          <w:szCs w:val="24"/>
          <w:shd w:val="clear" w:color="auto" w:fill="FFFFFF"/>
        </w:rPr>
        <w:t xml:space="preserve"> час </w:t>
      </w:r>
      <w:r w:rsidR="00BD6184" w:rsidRPr="00995463">
        <w:rPr>
          <w:rFonts w:ascii="Times New Roman" w:hAnsi="Times New Roman" w:cs="Times New Roman"/>
          <w:color w:val="000000" w:themeColor="text1"/>
          <w:sz w:val="24"/>
          <w:szCs w:val="24"/>
          <w:shd w:val="clear" w:color="auto" w:fill="FFFFFF"/>
        </w:rPr>
        <w:t>1</w:t>
      </w:r>
      <w:r w:rsidRPr="00995463">
        <w:rPr>
          <w:rFonts w:ascii="Times New Roman" w:hAnsi="Times New Roman" w:cs="Times New Roman"/>
          <w:color w:val="000000" w:themeColor="text1"/>
          <w:sz w:val="24"/>
          <w:szCs w:val="24"/>
          <w:shd w:val="clear" w:color="auto" w:fill="FFFFFF"/>
        </w:rPr>
        <w:t xml:space="preserve"> педагогічний працівник Ворохтянського ліцею </w:t>
      </w:r>
      <w:r w:rsidR="00BD6184" w:rsidRPr="00995463">
        <w:rPr>
          <w:rFonts w:ascii="Times New Roman" w:hAnsi="Times New Roman" w:cs="Times New Roman"/>
          <w:color w:val="000000" w:themeColor="text1"/>
          <w:sz w:val="24"/>
          <w:szCs w:val="24"/>
          <w:shd w:val="clear" w:color="auto" w:fill="FFFFFF"/>
        </w:rPr>
        <w:t>пройшов сертифікацію</w:t>
      </w:r>
      <w:r w:rsidRPr="00995463">
        <w:rPr>
          <w:rFonts w:ascii="Times New Roman" w:hAnsi="Times New Roman" w:cs="Times New Roman"/>
          <w:color w:val="000000" w:themeColor="text1"/>
          <w:sz w:val="24"/>
          <w:szCs w:val="24"/>
          <w:shd w:val="clear" w:color="auto" w:fill="FFFFFF"/>
        </w:rPr>
        <w:t xml:space="preserve">. </w:t>
      </w:r>
      <w:r w:rsidR="00BD6184" w:rsidRPr="00995463">
        <w:rPr>
          <w:rFonts w:ascii="Times New Roman" w:hAnsi="Times New Roman" w:cs="Times New Roman"/>
          <w:color w:val="000000" w:themeColor="text1"/>
          <w:sz w:val="24"/>
          <w:szCs w:val="24"/>
          <w:shd w:val="clear" w:color="auto" w:fill="FFFFFF"/>
        </w:rPr>
        <w:t>Проте</w:t>
      </w:r>
      <w:r w:rsidRPr="00995463">
        <w:rPr>
          <w:rFonts w:ascii="Times New Roman" w:hAnsi="Times New Roman" w:cs="Times New Roman"/>
          <w:color w:val="000000" w:themeColor="text1"/>
          <w:sz w:val="24"/>
          <w:szCs w:val="24"/>
          <w:shd w:val="clear" w:color="auto" w:fill="FFFFFF"/>
        </w:rPr>
        <w:t xml:space="preserve"> у ЗО громади немає вчителів-експертів, які можуть здійснювати інституційний аудит.</w:t>
      </w:r>
    </w:p>
    <w:p w14:paraId="2536C872" w14:textId="5E1F14AC" w:rsidR="00EF4C93" w:rsidRPr="00995463" w:rsidRDefault="00EF4C93"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lastRenderedPageBreak/>
        <w:t>З вищевикладеного бачимо, що кадровий потенціал ЗО громади на достатньому рівні. Віковий склад працівників різноманітний, між ними налагоджена співпраця. Щодо проблем у цьому розділі виділено такі ключові моменти:  відсутня розробка системи мотивації пед. працівників;   великий відсоток педагогів пенсійного та передпенсійного віку, що у свою чергу супроводжує потребу у кваліфікованих вчителях-предметниках та вчителях початкових класів.</w:t>
      </w:r>
    </w:p>
    <w:p w14:paraId="171A06D8" w14:textId="77777777" w:rsidR="00756AE0" w:rsidRPr="00995463" w:rsidRDefault="00756AE0" w:rsidP="00D26BA1">
      <w:pPr>
        <w:ind w:right="252" w:firstLine="567"/>
        <w:jc w:val="both"/>
        <w:rPr>
          <w:rFonts w:ascii="Times New Roman" w:hAnsi="Times New Roman" w:cs="Times New Roman"/>
          <w:color w:val="000000" w:themeColor="text1"/>
          <w:sz w:val="24"/>
          <w:szCs w:val="24"/>
          <w:shd w:val="clear" w:color="auto" w:fill="FFFFFF"/>
        </w:rPr>
      </w:pPr>
    </w:p>
    <w:p w14:paraId="4CD50B35" w14:textId="20A31BB5" w:rsidR="00D26BA1" w:rsidRPr="00995463" w:rsidRDefault="00756AE0" w:rsidP="00411EF7">
      <w:pPr>
        <w:pStyle w:val="a3"/>
        <w:numPr>
          <w:ilvl w:val="0"/>
          <w:numId w:val="6"/>
        </w:numPr>
        <w:ind w:left="0" w:right="249" w:firstLine="567"/>
        <w:jc w:val="both"/>
        <w:outlineLvl w:val="0"/>
        <w:rPr>
          <w:rFonts w:ascii="Times New Roman" w:hAnsi="Times New Roman" w:cs="Times New Roman"/>
          <w:b/>
          <w:color w:val="000000" w:themeColor="text1"/>
          <w:sz w:val="24"/>
          <w:szCs w:val="24"/>
        </w:rPr>
      </w:pPr>
      <w:bookmarkStart w:id="93" w:name="_Toc133184830"/>
      <w:bookmarkStart w:id="94" w:name="_Toc137902385"/>
      <w:bookmarkStart w:id="95" w:name="_Toc137902658"/>
      <w:bookmarkStart w:id="96" w:name="_Toc141479396"/>
      <w:r w:rsidRPr="00995463">
        <w:rPr>
          <w:rFonts w:ascii="Times New Roman" w:hAnsi="Times New Roman" w:cs="Times New Roman"/>
          <w:b/>
          <w:color w:val="000000" w:themeColor="text1"/>
          <w:sz w:val="24"/>
          <w:szCs w:val="24"/>
        </w:rPr>
        <w:t>ІНКЛЮЗИВНА ОСВІТА</w:t>
      </w:r>
      <w:bookmarkEnd w:id="93"/>
      <w:bookmarkEnd w:id="94"/>
      <w:bookmarkEnd w:id="95"/>
      <w:bookmarkEnd w:id="96"/>
    </w:p>
    <w:p w14:paraId="6F13843A" w14:textId="77777777" w:rsidR="00041E3B" w:rsidRPr="00995463" w:rsidRDefault="00041E3B" w:rsidP="00041E3B">
      <w:pPr>
        <w:pStyle w:val="a3"/>
        <w:ind w:left="567" w:right="252"/>
        <w:jc w:val="both"/>
        <w:outlineLvl w:val="0"/>
        <w:rPr>
          <w:rFonts w:ascii="Times New Roman" w:hAnsi="Times New Roman" w:cs="Times New Roman"/>
          <w:b/>
          <w:color w:val="000000" w:themeColor="text1"/>
          <w:sz w:val="24"/>
          <w:szCs w:val="24"/>
        </w:rPr>
      </w:pPr>
    </w:p>
    <w:p w14:paraId="241BC0F4"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 xml:space="preserve">Таблиця 17. Інклюзивна освіта в закладах середньої освіти </w:t>
      </w:r>
      <w:r w:rsidRPr="00995463">
        <w:rPr>
          <w:rFonts w:ascii="Times New Roman" w:hAnsi="Times New Roman" w:cs="Times New Roman"/>
          <w:b/>
          <w:color w:val="000000" w:themeColor="text1"/>
          <w:sz w:val="24"/>
          <w:szCs w:val="24"/>
        </w:rPr>
        <w:t xml:space="preserve">Ворохтянської </w:t>
      </w:r>
      <w:r w:rsidRPr="00995463">
        <w:rPr>
          <w:rFonts w:ascii="Times New Roman" w:hAnsi="Times New Roman" w:cs="Times New Roman"/>
          <w:b/>
          <w:i/>
          <w:color w:val="000000" w:themeColor="text1"/>
          <w:sz w:val="24"/>
          <w:szCs w:val="24"/>
        </w:rPr>
        <w:t>ТГ</w:t>
      </w:r>
    </w:p>
    <w:p w14:paraId="57C61C2B"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tbl>
      <w:tblPr>
        <w:tblStyle w:val="a7"/>
        <w:tblW w:w="9072" w:type="dxa"/>
        <w:tblInd w:w="392" w:type="dxa"/>
        <w:tblLayout w:type="fixed"/>
        <w:tblLook w:val="04A0" w:firstRow="1" w:lastRow="0" w:firstColumn="1" w:lastColumn="0" w:noHBand="0" w:noVBand="1"/>
      </w:tblPr>
      <w:tblGrid>
        <w:gridCol w:w="2410"/>
        <w:gridCol w:w="850"/>
        <w:gridCol w:w="709"/>
        <w:gridCol w:w="850"/>
        <w:gridCol w:w="851"/>
        <w:gridCol w:w="992"/>
        <w:gridCol w:w="1276"/>
        <w:gridCol w:w="1134"/>
      </w:tblGrid>
      <w:tr w:rsidR="00267270" w:rsidRPr="00995463" w14:paraId="0245F8F8" w14:textId="77777777" w:rsidTr="00041E3B">
        <w:trPr>
          <w:cantSplit/>
          <w:trHeight w:val="2262"/>
        </w:trPr>
        <w:tc>
          <w:tcPr>
            <w:tcW w:w="2410" w:type="dxa"/>
            <w:shd w:val="clear" w:color="auto" w:fill="C2D69B" w:themeFill="accent3" w:themeFillTint="99"/>
          </w:tcPr>
          <w:p w14:paraId="66337B0E"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закладу</w:t>
            </w:r>
          </w:p>
        </w:tc>
        <w:tc>
          <w:tcPr>
            <w:tcW w:w="850" w:type="dxa"/>
            <w:shd w:val="clear" w:color="auto" w:fill="C2D69B" w:themeFill="accent3" w:themeFillTint="99"/>
            <w:textDirection w:val="btLr"/>
          </w:tcPr>
          <w:p w14:paraId="6004B554"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інклюзивних класів</w:t>
            </w:r>
          </w:p>
        </w:tc>
        <w:tc>
          <w:tcPr>
            <w:tcW w:w="709" w:type="dxa"/>
            <w:shd w:val="clear" w:color="auto" w:fill="C2D69B" w:themeFill="accent3" w:themeFillTint="99"/>
            <w:textDirection w:val="btLr"/>
          </w:tcPr>
          <w:p w14:paraId="2FAD5147"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дітей в інклюзивних класах</w:t>
            </w:r>
          </w:p>
        </w:tc>
        <w:tc>
          <w:tcPr>
            <w:tcW w:w="850" w:type="dxa"/>
            <w:shd w:val="clear" w:color="auto" w:fill="C2D69B" w:themeFill="accent3" w:themeFillTint="99"/>
            <w:textDirection w:val="btLr"/>
          </w:tcPr>
          <w:p w14:paraId="2713CAA4"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асистентів вчителя</w:t>
            </w:r>
          </w:p>
        </w:tc>
        <w:tc>
          <w:tcPr>
            <w:tcW w:w="851" w:type="dxa"/>
            <w:shd w:val="clear" w:color="auto" w:fill="C2D69B" w:themeFill="accent3" w:themeFillTint="99"/>
            <w:textDirection w:val="btLr"/>
          </w:tcPr>
          <w:p w14:paraId="3D51B1BF"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w:t>
            </w:r>
          </w:p>
          <w:p w14:paraId="021CC0C3"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психологів</w:t>
            </w:r>
          </w:p>
        </w:tc>
        <w:tc>
          <w:tcPr>
            <w:tcW w:w="992" w:type="dxa"/>
            <w:shd w:val="clear" w:color="auto" w:fill="C2D69B" w:themeFill="accent3" w:themeFillTint="99"/>
            <w:textDirection w:val="btLr"/>
          </w:tcPr>
          <w:p w14:paraId="241B9A2F"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Кількість </w:t>
            </w:r>
          </w:p>
          <w:p w14:paraId="51F6D065"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соціальних педагогів</w:t>
            </w:r>
          </w:p>
        </w:tc>
        <w:tc>
          <w:tcPr>
            <w:tcW w:w="1276" w:type="dxa"/>
            <w:shd w:val="clear" w:color="auto" w:fill="C2D69B" w:themeFill="accent3" w:themeFillTint="99"/>
            <w:textDirection w:val="btLr"/>
          </w:tcPr>
          <w:p w14:paraId="04A5A2F0"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Фінансування з Державного бюджету</w:t>
            </w:r>
          </w:p>
        </w:tc>
        <w:tc>
          <w:tcPr>
            <w:tcW w:w="1134" w:type="dxa"/>
            <w:shd w:val="clear" w:color="auto" w:fill="C2D69B" w:themeFill="accent3" w:themeFillTint="99"/>
            <w:textDirection w:val="btLr"/>
          </w:tcPr>
          <w:p w14:paraId="61688868"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Фінансування з місцевого бюджету, тис. грн</w:t>
            </w:r>
          </w:p>
        </w:tc>
      </w:tr>
      <w:tr w:rsidR="00267270" w:rsidRPr="00995463" w14:paraId="1348E44B" w14:textId="77777777" w:rsidTr="00041E3B">
        <w:tc>
          <w:tcPr>
            <w:tcW w:w="2410" w:type="dxa"/>
          </w:tcPr>
          <w:p w14:paraId="516CE6E2" w14:textId="77777777" w:rsidR="00D26BA1" w:rsidRPr="00995463" w:rsidRDefault="00D26BA1" w:rsidP="00D26BA1">
            <w:pPr>
              <w:ind w:right="249"/>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850" w:type="dxa"/>
          </w:tcPr>
          <w:p w14:paraId="59E24D0F"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709" w:type="dxa"/>
          </w:tcPr>
          <w:p w14:paraId="59B32AF0"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850" w:type="dxa"/>
          </w:tcPr>
          <w:p w14:paraId="49832802"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851" w:type="dxa"/>
          </w:tcPr>
          <w:p w14:paraId="47A2A101"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992" w:type="dxa"/>
          </w:tcPr>
          <w:p w14:paraId="450779C1"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276" w:type="dxa"/>
          </w:tcPr>
          <w:p w14:paraId="4AD6CB83"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2 292,84</w:t>
            </w:r>
          </w:p>
        </w:tc>
        <w:tc>
          <w:tcPr>
            <w:tcW w:w="1134" w:type="dxa"/>
          </w:tcPr>
          <w:p w14:paraId="2D4A37BC"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r>
      <w:tr w:rsidR="00267270" w:rsidRPr="00995463" w14:paraId="35A327BC" w14:textId="77777777" w:rsidTr="00041E3B">
        <w:tc>
          <w:tcPr>
            <w:tcW w:w="2410" w:type="dxa"/>
          </w:tcPr>
          <w:p w14:paraId="6E6ABF2D" w14:textId="77777777" w:rsidR="00D26BA1" w:rsidRPr="00995463" w:rsidRDefault="00D26BA1" w:rsidP="00D26BA1">
            <w:pPr>
              <w:ind w:right="249"/>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850" w:type="dxa"/>
          </w:tcPr>
          <w:p w14:paraId="10350874"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09" w:type="dxa"/>
          </w:tcPr>
          <w:p w14:paraId="5D91FB38"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850" w:type="dxa"/>
          </w:tcPr>
          <w:p w14:paraId="445F6C35"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851" w:type="dxa"/>
          </w:tcPr>
          <w:p w14:paraId="1BC7176E"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992" w:type="dxa"/>
          </w:tcPr>
          <w:p w14:paraId="3FDA9933"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276" w:type="dxa"/>
          </w:tcPr>
          <w:p w14:paraId="403402E2"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1134" w:type="dxa"/>
          </w:tcPr>
          <w:p w14:paraId="265F6B46"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r>
      <w:tr w:rsidR="00D26BA1" w:rsidRPr="00995463" w14:paraId="6E7821F9" w14:textId="77777777" w:rsidTr="00041E3B">
        <w:tc>
          <w:tcPr>
            <w:tcW w:w="2410" w:type="dxa"/>
          </w:tcPr>
          <w:p w14:paraId="4F381FD4"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850" w:type="dxa"/>
          </w:tcPr>
          <w:p w14:paraId="3729DB43"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w:t>
            </w:r>
          </w:p>
        </w:tc>
        <w:tc>
          <w:tcPr>
            <w:tcW w:w="709" w:type="dxa"/>
          </w:tcPr>
          <w:p w14:paraId="5BCD6B9C"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6</w:t>
            </w:r>
          </w:p>
        </w:tc>
        <w:tc>
          <w:tcPr>
            <w:tcW w:w="850" w:type="dxa"/>
          </w:tcPr>
          <w:p w14:paraId="72A62A71"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4</w:t>
            </w:r>
          </w:p>
        </w:tc>
        <w:tc>
          <w:tcPr>
            <w:tcW w:w="851" w:type="dxa"/>
          </w:tcPr>
          <w:p w14:paraId="6BB72B08"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w:t>
            </w:r>
          </w:p>
        </w:tc>
        <w:tc>
          <w:tcPr>
            <w:tcW w:w="992" w:type="dxa"/>
          </w:tcPr>
          <w:p w14:paraId="6CFAC704"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w:t>
            </w:r>
          </w:p>
        </w:tc>
        <w:tc>
          <w:tcPr>
            <w:tcW w:w="1276" w:type="dxa"/>
          </w:tcPr>
          <w:p w14:paraId="6BB1E10E"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2 292,84</w:t>
            </w:r>
          </w:p>
        </w:tc>
        <w:tc>
          <w:tcPr>
            <w:tcW w:w="1134" w:type="dxa"/>
          </w:tcPr>
          <w:p w14:paraId="2213D8FD"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r>
    </w:tbl>
    <w:p w14:paraId="11BC32EA"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7BF9EC3B"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 xml:space="preserve">Таблиця 18. Інклюзивна освіта в дошкільних  закладах  </w:t>
      </w:r>
      <w:r w:rsidRPr="00995463">
        <w:rPr>
          <w:rFonts w:ascii="Times New Roman" w:hAnsi="Times New Roman" w:cs="Times New Roman"/>
          <w:b/>
          <w:color w:val="000000" w:themeColor="text1"/>
          <w:sz w:val="24"/>
          <w:szCs w:val="24"/>
        </w:rPr>
        <w:t xml:space="preserve">Ворохтянської </w:t>
      </w:r>
      <w:r w:rsidRPr="00995463">
        <w:rPr>
          <w:rFonts w:ascii="Times New Roman" w:hAnsi="Times New Roman" w:cs="Times New Roman"/>
          <w:b/>
          <w:i/>
          <w:color w:val="000000" w:themeColor="text1"/>
          <w:sz w:val="24"/>
          <w:szCs w:val="24"/>
        </w:rPr>
        <w:t>ТГ</w:t>
      </w:r>
    </w:p>
    <w:p w14:paraId="3DE8A099"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tbl>
      <w:tblPr>
        <w:tblStyle w:val="a7"/>
        <w:tblW w:w="0" w:type="auto"/>
        <w:tblLook w:val="04A0" w:firstRow="1" w:lastRow="0" w:firstColumn="1" w:lastColumn="0" w:noHBand="0" w:noVBand="1"/>
      </w:tblPr>
      <w:tblGrid>
        <w:gridCol w:w="2388"/>
        <w:gridCol w:w="839"/>
        <w:gridCol w:w="1187"/>
        <w:gridCol w:w="939"/>
        <w:gridCol w:w="851"/>
        <w:gridCol w:w="1050"/>
        <w:gridCol w:w="1119"/>
        <w:gridCol w:w="1028"/>
      </w:tblGrid>
      <w:tr w:rsidR="00267270" w:rsidRPr="00995463" w14:paraId="0F4218F9" w14:textId="77777777" w:rsidTr="00041E3B">
        <w:trPr>
          <w:cantSplit/>
          <w:trHeight w:val="2194"/>
        </w:trPr>
        <w:tc>
          <w:tcPr>
            <w:tcW w:w="2388" w:type="dxa"/>
            <w:shd w:val="clear" w:color="auto" w:fill="C2D69B" w:themeFill="accent3" w:themeFillTint="99"/>
          </w:tcPr>
          <w:p w14:paraId="2065EF84"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закладу</w:t>
            </w:r>
          </w:p>
        </w:tc>
        <w:tc>
          <w:tcPr>
            <w:tcW w:w="839" w:type="dxa"/>
            <w:shd w:val="clear" w:color="auto" w:fill="C2D69B" w:themeFill="accent3" w:themeFillTint="99"/>
            <w:textDirection w:val="btLr"/>
          </w:tcPr>
          <w:p w14:paraId="01A25DF1"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інклюзивних груп</w:t>
            </w:r>
          </w:p>
        </w:tc>
        <w:tc>
          <w:tcPr>
            <w:tcW w:w="1187" w:type="dxa"/>
            <w:shd w:val="clear" w:color="auto" w:fill="C2D69B" w:themeFill="accent3" w:themeFillTint="99"/>
            <w:textDirection w:val="btLr"/>
          </w:tcPr>
          <w:p w14:paraId="4CFAA8DD"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дітей в інклюзивних групах</w:t>
            </w:r>
          </w:p>
        </w:tc>
        <w:tc>
          <w:tcPr>
            <w:tcW w:w="939" w:type="dxa"/>
            <w:shd w:val="clear" w:color="auto" w:fill="C2D69B" w:themeFill="accent3" w:themeFillTint="99"/>
            <w:textDirection w:val="btLr"/>
          </w:tcPr>
          <w:p w14:paraId="472CF69C"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асистентів</w:t>
            </w:r>
          </w:p>
        </w:tc>
        <w:tc>
          <w:tcPr>
            <w:tcW w:w="851" w:type="dxa"/>
            <w:shd w:val="clear" w:color="auto" w:fill="C2D69B" w:themeFill="accent3" w:themeFillTint="99"/>
            <w:textDirection w:val="btLr"/>
          </w:tcPr>
          <w:p w14:paraId="22FD9930"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психологів</w:t>
            </w:r>
          </w:p>
        </w:tc>
        <w:tc>
          <w:tcPr>
            <w:tcW w:w="1050" w:type="dxa"/>
            <w:shd w:val="clear" w:color="auto" w:fill="C2D69B" w:themeFill="accent3" w:themeFillTint="99"/>
            <w:textDirection w:val="btLr"/>
          </w:tcPr>
          <w:p w14:paraId="75EA8A18"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соціальних педагогів</w:t>
            </w:r>
          </w:p>
        </w:tc>
        <w:tc>
          <w:tcPr>
            <w:tcW w:w="1119" w:type="dxa"/>
            <w:shd w:val="clear" w:color="auto" w:fill="C2D69B" w:themeFill="accent3" w:themeFillTint="99"/>
            <w:textDirection w:val="btLr"/>
          </w:tcPr>
          <w:p w14:paraId="41C0BBBF"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Фінансування з держбюджету</w:t>
            </w:r>
          </w:p>
        </w:tc>
        <w:tc>
          <w:tcPr>
            <w:tcW w:w="1028" w:type="dxa"/>
            <w:shd w:val="clear" w:color="auto" w:fill="C2D69B" w:themeFill="accent3" w:themeFillTint="99"/>
            <w:textDirection w:val="btLr"/>
          </w:tcPr>
          <w:p w14:paraId="19EF5FFC" w14:textId="77777777" w:rsidR="00D26BA1" w:rsidRPr="00995463" w:rsidRDefault="00D26BA1" w:rsidP="00041E3B">
            <w:pPr>
              <w:ind w:left="113"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Фінансування з місцевого бюджету, тис. грн</w:t>
            </w:r>
          </w:p>
        </w:tc>
      </w:tr>
      <w:tr w:rsidR="00267270" w:rsidRPr="00995463" w14:paraId="4023F0F2" w14:textId="77777777" w:rsidTr="00041E3B">
        <w:tc>
          <w:tcPr>
            <w:tcW w:w="2388" w:type="dxa"/>
          </w:tcPr>
          <w:p w14:paraId="75C4B470" w14:textId="73508C8D" w:rsidR="00D26BA1" w:rsidRPr="00995463" w:rsidRDefault="00D26BA1" w:rsidP="00D26BA1">
            <w:pPr>
              <w:ind w:right="249"/>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Ворохтянський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p>
        </w:tc>
        <w:tc>
          <w:tcPr>
            <w:tcW w:w="839" w:type="dxa"/>
          </w:tcPr>
          <w:p w14:paraId="164B1E6E"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1187" w:type="dxa"/>
          </w:tcPr>
          <w:p w14:paraId="5ADB3175"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939" w:type="dxa"/>
          </w:tcPr>
          <w:p w14:paraId="26054AFE"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851" w:type="dxa"/>
          </w:tcPr>
          <w:p w14:paraId="341AC4EC"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050" w:type="dxa"/>
          </w:tcPr>
          <w:p w14:paraId="020152A0"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1119" w:type="dxa"/>
          </w:tcPr>
          <w:p w14:paraId="07CB8325"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1028" w:type="dxa"/>
          </w:tcPr>
          <w:p w14:paraId="2572CCB5"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r>
      <w:tr w:rsidR="00267270" w:rsidRPr="00995463" w14:paraId="7955851E" w14:textId="77777777" w:rsidTr="00041E3B">
        <w:tc>
          <w:tcPr>
            <w:tcW w:w="2388" w:type="dxa"/>
          </w:tcPr>
          <w:p w14:paraId="3DDF3D28" w14:textId="10590BBF" w:rsidR="00D26BA1" w:rsidRPr="00995463" w:rsidRDefault="00D26BA1" w:rsidP="00D26BA1">
            <w:pPr>
              <w:ind w:right="249"/>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Татарівський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p>
        </w:tc>
        <w:tc>
          <w:tcPr>
            <w:tcW w:w="839" w:type="dxa"/>
          </w:tcPr>
          <w:p w14:paraId="383A0378"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187" w:type="dxa"/>
          </w:tcPr>
          <w:p w14:paraId="24A3E790"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939" w:type="dxa"/>
          </w:tcPr>
          <w:p w14:paraId="3EF75867"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851" w:type="dxa"/>
          </w:tcPr>
          <w:p w14:paraId="32074022"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050" w:type="dxa"/>
          </w:tcPr>
          <w:p w14:paraId="5B343496"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1119" w:type="dxa"/>
          </w:tcPr>
          <w:p w14:paraId="7CD24F55"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1028" w:type="dxa"/>
          </w:tcPr>
          <w:p w14:paraId="2B3A5ED9" w14:textId="77777777" w:rsidR="00D26BA1" w:rsidRPr="00995463" w:rsidRDefault="00D26BA1" w:rsidP="00D26BA1">
            <w:pPr>
              <w:ind w:right="249"/>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r>
      <w:tr w:rsidR="00D26BA1" w:rsidRPr="00995463" w14:paraId="7FB535C2" w14:textId="77777777" w:rsidTr="00041E3B">
        <w:tc>
          <w:tcPr>
            <w:tcW w:w="2388" w:type="dxa"/>
          </w:tcPr>
          <w:p w14:paraId="60E0CB61"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Всього: </w:t>
            </w:r>
          </w:p>
        </w:tc>
        <w:tc>
          <w:tcPr>
            <w:tcW w:w="839" w:type="dxa"/>
          </w:tcPr>
          <w:p w14:paraId="2AE72F44"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c>
          <w:tcPr>
            <w:tcW w:w="1187" w:type="dxa"/>
          </w:tcPr>
          <w:p w14:paraId="020D142E"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c>
          <w:tcPr>
            <w:tcW w:w="939" w:type="dxa"/>
          </w:tcPr>
          <w:p w14:paraId="4ACBDF55"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w:t>
            </w:r>
          </w:p>
        </w:tc>
        <w:tc>
          <w:tcPr>
            <w:tcW w:w="851" w:type="dxa"/>
          </w:tcPr>
          <w:p w14:paraId="0A43A9AF"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w:t>
            </w:r>
          </w:p>
        </w:tc>
        <w:tc>
          <w:tcPr>
            <w:tcW w:w="1050" w:type="dxa"/>
          </w:tcPr>
          <w:p w14:paraId="60D154F8"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1119" w:type="dxa"/>
          </w:tcPr>
          <w:p w14:paraId="59B5A959"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c>
          <w:tcPr>
            <w:tcW w:w="1028" w:type="dxa"/>
          </w:tcPr>
          <w:p w14:paraId="292EB3D2" w14:textId="77777777" w:rsidR="00D26BA1" w:rsidRPr="00995463" w:rsidRDefault="00D26BA1" w:rsidP="00D26BA1">
            <w:pPr>
              <w:ind w:right="249"/>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w:t>
            </w:r>
          </w:p>
        </w:tc>
      </w:tr>
    </w:tbl>
    <w:p w14:paraId="65DC55B3"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p>
    <w:p w14:paraId="50D0A864"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У Ворохтянській ТГ немає ІРЦ. З метою створення умов для  реалізації права дітей з особливими освітніми потребами віком від 2 до 18 років на здобуття дошкільної та загальної середньої освіти нами налагоджено співпрацю з Верховинським ІРЦ, спеціалісти якого здійснюють супровід дітей з ООП.</w:t>
      </w:r>
    </w:p>
    <w:p w14:paraId="6FD8E189"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Всього у Ворохтянській ТГ 14 дітей з ООП.  У закладах загальної середньої освіти Ворохтянської селищної ради навчається 10 дітей з особливими освітніми потребами:  6 дітей навчаються у інклюзивних класах, 4 дітей – індивідуальне навчання (педагогічний патронаж); із числа всіх учнів з ООП три дитини з числа внутрішньо переміщених осіб.</w:t>
      </w:r>
    </w:p>
    <w:p w14:paraId="6E514379"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lastRenderedPageBreak/>
        <w:t>Три дитини з ООП навчаються у ЗДО Ворохтянської ТГ та одна дитина у спецзакладі м. Львова.</w:t>
      </w:r>
    </w:p>
    <w:p w14:paraId="3E9658CA"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p>
    <w:p w14:paraId="28D92383" w14:textId="77777777" w:rsidR="00D26BA1" w:rsidRPr="00995463" w:rsidRDefault="00D26BA1" w:rsidP="00D26BA1">
      <w:pPr>
        <w:ind w:right="252" w:firstLine="567"/>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noProof/>
          <w:color w:val="000000" w:themeColor="text1"/>
          <w:sz w:val="24"/>
          <w:szCs w:val="24"/>
          <w:shd w:val="clear" w:color="auto" w:fill="FFFFFF"/>
          <w:lang w:eastAsia="uk-UA"/>
        </w:rPr>
        <w:drawing>
          <wp:inline distT="0" distB="0" distL="0" distR="0" wp14:anchorId="2A645A84" wp14:editId="641D3F3C">
            <wp:extent cx="4239491" cy="2597728"/>
            <wp:effectExtent l="0" t="0" r="2794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9EC464" w14:textId="75108876" w:rsidR="00041E3B" w:rsidRPr="00995463" w:rsidRDefault="00995F6F" w:rsidP="00041E3B">
      <w:pPr>
        <w:ind w:right="252" w:firstLine="567"/>
        <w:rPr>
          <w:rFonts w:ascii="Times New Roman" w:hAnsi="Times New Roman" w:cs="Times New Roman"/>
          <w:b/>
          <w:color w:val="000000" w:themeColor="text1"/>
          <w:sz w:val="24"/>
          <w:szCs w:val="24"/>
          <w:lang w:val="ru-RU"/>
        </w:rPr>
      </w:pPr>
      <w:r w:rsidRPr="00995463">
        <w:rPr>
          <w:rFonts w:ascii="Times New Roman" w:hAnsi="Times New Roman" w:cs="Times New Roman"/>
          <w:b/>
          <w:color w:val="000000" w:themeColor="text1"/>
          <w:sz w:val="24"/>
          <w:szCs w:val="24"/>
        </w:rPr>
        <w:t>Діаграма 34. Кількість дітей з ООП в ТГ, осіб</w:t>
      </w:r>
    </w:p>
    <w:p w14:paraId="2D34222C" w14:textId="36A38AE5" w:rsidR="00D26BA1" w:rsidRPr="00995463" w:rsidRDefault="00EF4C93" w:rsidP="00041E3B">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b/>
          <w:bCs/>
          <w:color w:val="000000" w:themeColor="text1"/>
          <w:sz w:val="24"/>
          <w:szCs w:val="24"/>
          <w:shd w:val="clear" w:color="auto" w:fill="FFFFFF"/>
        </w:rPr>
        <w:t>Висновки:</w:t>
      </w:r>
      <w:r w:rsidRPr="00995463">
        <w:rPr>
          <w:rFonts w:ascii="Times New Roman" w:hAnsi="Times New Roman" w:cs="Times New Roman"/>
          <w:color w:val="000000" w:themeColor="text1"/>
          <w:sz w:val="24"/>
          <w:szCs w:val="24"/>
          <w:shd w:val="clear" w:color="auto" w:fill="FFFFFF"/>
        </w:rPr>
        <w:t xml:space="preserve"> в цілому у громаді інклюзивна освіта знаходиться на достатньому рівні. Всі діти з даної цільової категорії забезпечені педагогічним супроводом та необхідним обладнанням для здобуття освіти.</w:t>
      </w:r>
    </w:p>
    <w:p w14:paraId="080EE14E" w14:textId="77777777" w:rsidR="00756AE0" w:rsidRPr="00995463" w:rsidRDefault="00756AE0" w:rsidP="00041E3B">
      <w:pPr>
        <w:ind w:right="252" w:firstLine="567"/>
        <w:jc w:val="both"/>
        <w:rPr>
          <w:rFonts w:ascii="Times New Roman" w:hAnsi="Times New Roman" w:cs="Times New Roman"/>
          <w:color w:val="000000" w:themeColor="text1"/>
          <w:sz w:val="24"/>
          <w:szCs w:val="24"/>
          <w:shd w:val="clear" w:color="auto" w:fill="FFFFFF"/>
        </w:rPr>
      </w:pPr>
    </w:p>
    <w:p w14:paraId="3DE63199" w14:textId="77777777" w:rsidR="00756AE0" w:rsidRPr="00995463" w:rsidRDefault="00756AE0" w:rsidP="00041E3B">
      <w:pPr>
        <w:ind w:right="252" w:firstLine="567"/>
        <w:jc w:val="both"/>
        <w:rPr>
          <w:rFonts w:ascii="Times New Roman" w:hAnsi="Times New Roman" w:cs="Times New Roman"/>
          <w:color w:val="000000" w:themeColor="text1"/>
          <w:sz w:val="24"/>
          <w:szCs w:val="24"/>
          <w:shd w:val="clear" w:color="auto" w:fill="FFFFFF"/>
        </w:rPr>
      </w:pPr>
    </w:p>
    <w:p w14:paraId="440FB3B2" w14:textId="7E7C77DA" w:rsidR="00D26BA1" w:rsidRPr="00995463" w:rsidRDefault="00756AE0" w:rsidP="00411EF7">
      <w:pPr>
        <w:pStyle w:val="a3"/>
        <w:numPr>
          <w:ilvl w:val="0"/>
          <w:numId w:val="6"/>
        </w:numPr>
        <w:ind w:left="0" w:right="249" w:firstLine="567"/>
        <w:jc w:val="both"/>
        <w:outlineLvl w:val="0"/>
        <w:rPr>
          <w:rFonts w:ascii="Times New Roman" w:hAnsi="Times New Roman" w:cs="Times New Roman"/>
          <w:b/>
          <w:color w:val="000000" w:themeColor="text1"/>
          <w:sz w:val="24"/>
          <w:szCs w:val="24"/>
        </w:rPr>
      </w:pPr>
      <w:bookmarkStart w:id="97" w:name="_Toc133184831"/>
      <w:bookmarkStart w:id="98" w:name="_Toc137902386"/>
      <w:bookmarkStart w:id="99" w:name="_Toc137902659"/>
      <w:bookmarkStart w:id="100" w:name="_Toc141479397"/>
      <w:r w:rsidRPr="00995463">
        <w:rPr>
          <w:rFonts w:ascii="Times New Roman" w:hAnsi="Times New Roman" w:cs="Times New Roman"/>
          <w:b/>
          <w:color w:val="000000" w:themeColor="text1"/>
          <w:sz w:val="24"/>
          <w:szCs w:val="24"/>
          <w:shd w:val="clear" w:color="auto" w:fill="FFFFFF"/>
        </w:rPr>
        <w:t>ТЕРИТОРІАЛЬНА ТА ФІЗИЧНА ДОСТУПНІСТЬ ДО ЗАКЛАДІВ ОСВІТИ</w:t>
      </w:r>
      <w:bookmarkEnd w:id="97"/>
      <w:bookmarkEnd w:id="98"/>
      <w:bookmarkEnd w:id="99"/>
      <w:bookmarkEnd w:id="100"/>
    </w:p>
    <w:p w14:paraId="296D98F8" w14:textId="77777777" w:rsidR="00D26BA1" w:rsidRPr="00995463" w:rsidRDefault="00D26BA1" w:rsidP="00D26BA1">
      <w:pPr>
        <w:pStyle w:val="a3"/>
        <w:ind w:left="0" w:right="252" w:firstLine="567"/>
        <w:jc w:val="both"/>
        <w:rPr>
          <w:rFonts w:ascii="Times New Roman" w:hAnsi="Times New Roman" w:cs="Times New Roman"/>
          <w:b/>
          <w:color w:val="000000" w:themeColor="text1"/>
          <w:sz w:val="24"/>
          <w:szCs w:val="24"/>
        </w:rPr>
      </w:pPr>
    </w:p>
    <w:p w14:paraId="6C922BBF"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shd w:val="clear" w:color="auto" w:fill="FFFFFF"/>
        </w:rPr>
        <w:t xml:space="preserve">Таблиця 19. </w:t>
      </w:r>
      <w:r w:rsidRPr="00995463">
        <w:rPr>
          <w:rFonts w:ascii="Times New Roman" w:hAnsi="Times New Roman" w:cs="Times New Roman"/>
          <w:b/>
          <w:i/>
          <w:color w:val="000000" w:themeColor="text1"/>
          <w:sz w:val="24"/>
          <w:szCs w:val="24"/>
        </w:rPr>
        <w:t>Рівень доступності ЗЗСО та ЗДО для маломобільних груп населення</w:t>
      </w:r>
    </w:p>
    <w:p w14:paraId="3EA52D6E"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tbl>
      <w:tblPr>
        <w:tblW w:w="9640"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4"/>
        <w:gridCol w:w="567"/>
        <w:gridCol w:w="567"/>
        <w:gridCol w:w="709"/>
        <w:gridCol w:w="850"/>
        <w:gridCol w:w="567"/>
        <w:gridCol w:w="709"/>
        <w:gridCol w:w="567"/>
        <w:gridCol w:w="567"/>
        <w:gridCol w:w="708"/>
        <w:gridCol w:w="709"/>
        <w:gridCol w:w="708"/>
        <w:gridCol w:w="568"/>
      </w:tblGrid>
      <w:tr w:rsidR="00267270" w:rsidRPr="00995463" w14:paraId="4F315B2F" w14:textId="77777777" w:rsidTr="001612CE">
        <w:trPr>
          <w:trHeight w:val="300"/>
        </w:trPr>
        <w:tc>
          <w:tcPr>
            <w:tcW w:w="1844" w:type="dxa"/>
            <w:vMerge w:val="restart"/>
            <w:shd w:val="clear" w:color="auto" w:fill="C2D69B" w:themeFill="accent3" w:themeFillTint="99"/>
            <w:tcMar>
              <w:top w:w="0" w:type="dxa"/>
              <w:left w:w="45" w:type="dxa"/>
              <w:bottom w:w="0" w:type="dxa"/>
              <w:right w:w="45" w:type="dxa"/>
            </w:tcMar>
            <w:vAlign w:val="center"/>
            <w:hideMark/>
          </w:tcPr>
          <w:p w14:paraId="61CCB624" w14:textId="77777777" w:rsidR="00D26BA1" w:rsidRPr="00995463" w:rsidRDefault="00D26BA1" w:rsidP="00D26BA1">
            <w:pPr>
              <w:ind w:right="252"/>
              <w:jc w:val="center"/>
              <w:rPr>
                <w:rFonts w:ascii="Times New Roman" w:eastAsia="Times New Roman" w:hAnsi="Times New Roman" w:cs="Times New Roman"/>
                <w:b/>
                <w:color w:val="000000" w:themeColor="text1"/>
                <w:sz w:val="24"/>
                <w:szCs w:val="24"/>
                <w:lang w:eastAsia="ru-RU"/>
              </w:rPr>
            </w:pPr>
            <w:r w:rsidRPr="00995463">
              <w:rPr>
                <w:rFonts w:ascii="Times New Roman" w:eastAsia="Times New Roman" w:hAnsi="Times New Roman" w:cs="Times New Roman"/>
                <w:b/>
                <w:color w:val="000000" w:themeColor="text1"/>
                <w:sz w:val="24"/>
                <w:szCs w:val="24"/>
                <w:lang w:eastAsia="ru-RU"/>
              </w:rPr>
              <w:t>Назва закладу освіти</w:t>
            </w:r>
          </w:p>
        </w:tc>
        <w:tc>
          <w:tcPr>
            <w:tcW w:w="567" w:type="dxa"/>
            <w:vMerge w:val="restart"/>
            <w:shd w:val="clear" w:color="auto" w:fill="C2D69B" w:themeFill="accent3" w:themeFillTint="99"/>
            <w:tcMar>
              <w:top w:w="0" w:type="dxa"/>
              <w:left w:w="45" w:type="dxa"/>
              <w:bottom w:w="0" w:type="dxa"/>
              <w:right w:w="45" w:type="dxa"/>
            </w:tcMar>
            <w:textDirection w:val="btLr"/>
            <w:vAlign w:val="center"/>
            <w:hideMark/>
          </w:tcPr>
          <w:p w14:paraId="05747379"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Облаштування прилеглої території для потреб МГН</w:t>
            </w:r>
          </w:p>
        </w:tc>
        <w:tc>
          <w:tcPr>
            <w:tcW w:w="567" w:type="dxa"/>
            <w:vMerge w:val="restart"/>
            <w:shd w:val="clear" w:color="auto" w:fill="C2D69B" w:themeFill="accent3" w:themeFillTint="99"/>
            <w:tcMar>
              <w:top w:w="0" w:type="dxa"/>
              <w:left w:w="45" w:type="dxa"/>
              <w:bottom w:w="0" w:type="dxa"/>
              <w:right w:w="45" w:type="dxa"/>
            </w:tcMar>
            <w:textDirection w:val="btLr"/>
            <w:vAlign w:val="center"/>
            <w:hideMark/>
          </w:tcPr>
          <w:p w14:paraId="5F7EAE1D"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Тактильні таблички з шрифтом Брайля</w:t>
            </w:r>
          </w:p>
        </w:tc>
        <w:tc>
          <w:tcPr>
            <w:tcW w:w="709" w:type="dxa"/>
            <w:vMerge w:val="restart"/>
            <w:shd w:val="clear" w:color="auto" w:fill="C2D69B" w:themeFill="accent3" w:themeFillTint="99"/>
            <w:tcMar>
              <w:top w:w="0" w:type="dxa"/>
              <w:left w:w="45" w:type="dxa"/>
              <w:bottom w:w="0" w:type="dxa"/>
              <w:right w:w="45" w:type="dxa"/>
            </w:tcMar>
            <w:textDirection w:val="btLr"/>
            <w:vAlign w:val="center"/>
            <w:hideMark/>
          </w:tcPr>
          <w:p w14:paraId="19EA817A"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Пандус на вході до будівлі</w:t>
            </w:r>
          </w:p>
        </w:tc>
        <w:tc>
          <w:tcPr>
            <w:tcW w:w="850" w:type="dxa"/>
            <w:vMerge w:val="restart"/>
            <w:shd w:val="clear" w:color="auto" w:fill="C2D69B" w:themeFill="accent3" w:themeFillTint="99"/>
            <w:tcMar>
              <w:top w:w="0" w:type="dxa"/>
              <w:left w:w="45" w:type="dxa"/>
              <w:bottom w:w="0" w:type="dxa"/>
              <w:right w:w="45" w:type="dxa"/>
            </w:tcMar>
            <w:textDirection w:val="btLr"/>
            <w:vAlign w:val="center"/>
            <w:hideMark/>
          </w:tcPr>
          <w:p w14:paraId="5475F139"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Доступ МГН до першого поверху</w:t>
            </w:r>
          </w:p>
        </w:tc>
        <w:tc>
          <w:tcPr>
            <w:tcW w:w="567" w:type="dxa"/>
            <w:vMerge w:val="restart"/>
            <w:shd w:val="clear" w:color="auto" w:fill="C2D69B" w:themeFill="accent3" w:themeFillTint="99"/>
            <w:tcMar>
              <w:top w:w="0" w:type="dxa"/>
              <w:left w:w="45" w:type="dxa"/>
              <w:bottom w:w="0" w:type="dxa"/>
              <w:right w:w="45" w:type="dxa"/>
            </w:tcMar>
            <w:textDirection w:val="btLr"/>
            <w:vAlign w:val="center"/>
            <w:hideMark/>
          </w:tcPr>
          <w:p w14:paraId="4BB3F19F"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Доступ МГН до другого та вище поверхів</w:t>
            </w:r>
          </w:p>
        </w:tc>
        <w:tc>
          <w:tcPr>
            <w:tcW w:w="709" w:type="dxa"/>
            <w:vMerge w:val="restart"/>
            <w:shd w:val="clear" w:color="auto" w:fill="C2D69B" w:themeFill="accent3" w:themeFillTint="99"/>
            <w:tcMar>
              <w:top w:w="0" w:type="dxa"/>
              <w:left w:w="45" w:type="dxa"/>
              <w:bottom w:w="0" w:type="dxa"/>
              <w:right w:w="45" w:type="dxa"/>
            </w:tcMar>
            <w:textDirection w:val="btLr"/>
            <w:vAlign w:val="center"/>
            <w:hideMark/>
          </w:tcPr>
          <w:p w14:paraId="51493967"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Дверні широкі прорізи</w:t>
            </w:r>
          </w:p>
        </w:tc>
        <w:tc>
          <w:tcPr>
            <w:tcW w:w="567" w:type="dxa"/>
            <w:vMerge w:val="restart"/>
            <w:shd w:val="clear" w:color="auto" w:fill="C2D69B" w:themeFill="accent3" w:themeFillTint="99"/>
            <w:tcMar>
              <w:top w:w="0" w:type="dxa"/>
              <w:left w:w="45" w:type="dxa"/>
              <w:bottom w:w="0" w:type="dxa"/>
              <w:right w:w="45" w:type="dxa"/>
            </w:tcMar>
            <w:textDirection w:val="btLr"/>
            <w:vAlign w:val="center"/>
            <w:hideMark/>
          </w:tcPr>
          <w:p w14:paraId="012BF9B1"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Ліфти або спеціальні підйомники</w:t>
            </w:r>
          </w:p>
        </w:tc>
        <w:tc>
          <w:tcPr>
            <w:tcW w:w="567" w:type="dxa"/>
            <w:vMerge w:val="restart"/>
            <w:shd w:val="clear" w:color="auto" w:fill="C2D69B" w:themeFill="accent3" w:themeFillTint="99"/>
            <w:tcMar>
              <w:top w:w="0" w:type="dxa"/>
              <w:left w:w="45" w:type="dxa"/>
              <w:bottom w:w="0" w:type="dxa"/>
              <w:right w:w="45" w:type="dxa"/>
            </w:tcMar>
            <w:textDirection w:val="btLr"/>
            <w:vAlign w:val="center"/>
            <w:hideMark/>
          </w:tcPr>
          <w:p w14:paraId="0F16A38A"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Кнопка виклику на вході</w:t>
            </w:r>
          </w:p>
        </w:tc>
        <w:tc>
          <w:tcPr>
            <w:tcW w:w="708" w:type="dxa"/>
            <w:vMerge w:val="restart"/>
            <w:shd w:val="clear" w:color="auto" w:fill="C2D69B" w:themeFill="accent3" w:themeFillTint="99"/>
            <w:tcMar>
              <w:top w:w="0" w:type="dxa"/>
              <w:left w:w="45" w:type="dxa"/>
              <w:bottom w:w="0" w:type="dxa"/>
              <w:right w:w="45" w:type="dxa"/>
            </w:tcMar>
            <w:textDirection w:val="btLr"/>
            <w:vAlign w:val="center"/>
            <w:hideMark/>
          </w:tcPr>
          <w:p w14:paraId="728CAD5D"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Санувзли для МГН</w:t>
            </w:r>
          </w:p>
        </w:tc>
        <w:tc>
          <w:tcPr>
            <w:tcW w:w="1985" w:type="dxa"/>
            <w:gridSpan w:val="3"/>
            <w:shd w:val="clear" w:color="auto" w:fill="C2D69B" w:themeFill="accent3" w:themeFillTint="99"/>
            <w:tcMar>
              <w:top w:w="0" w:type="dxa"/>
              <w:left w:w="45" w:type="dxa"/>
              <w:bottom w:w="0" w:type="dxa"/>
              <w:right w:w="45" w:type="dxa"/>
            </w:tcMar>
            <w:vAlign w:val="bottom"/>
            <w:hideMark/>
          </w:tcPr>
          <w:p w14:paraId="19E3B206" w14:textId="77777777" w:rsidR="00D26BA1" w:rsidRPr="00995463" w:rsidRDefault="00D26BA1" w:rsidP="00D26BA1">
            <w:pPr>
              <w:ind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Доступність (безбар’єрний вхід та безперешкодний рух учнів з інвалідністю в приміщенні)</w:t>
            </w:r>
          </w:p>
        </w:tc>
      </w:tr>
      <w:tr w:rsidR="00267270" w:rsidRPr="00995463" w14:paraId="44BDE2CC" w14:textId="77777777" w:rsidTr="001612CE">
        <w:trPr>
          <w:trHeight w:val="322"/>
        </w:trPr>
        <w:tc>
          <w:tcPr>
            <w:tcW w:w="1844" w:type="dxa"/>
            <w:vMerge/>
            <w:shd w:val="clear" w:color="auto" w:fill="C2D69B" w:themeFill="accent3" w:themeFillTint="99"/>
            <w:vAlign w:val="center"/>
            <w:hideMark/>
          </w:tcPr>
          <w:p w14:paraId="3383ED19"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672B9572"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0E112D8E"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709" w:type="dxa"/>
            <w:vMerge/>
            <w:shd w:val="clear" w:color="auto" w:fill="C2D69B" w:themeFill="accent3" w:themeFillTint="99"/>
            <w:vAlign w:val="center"/>
            <w:hideMark/>
          </w:tcPr>
          <w:p w14:paraId="440D4CB8"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850" w:type="dxa"/>
            <w:vMerge/>
            <w:shd w:val="clear" w:color="auto" w:fill="C2D69B" w:themeFill="accent3" w:themeFillTint="99"/>
            <w:vAlign w:val="center"/>
            <w:hideMark/>
          </w:tcPr>
          <w:p w14:paraId="4D450828"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6C56D426"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709" w:type="dxa"/>
            <w:vMerge/>
            <w:shd w:val="clear" w:color="auto" w:fill="C2D69B" w:themeFill="accent3" w:themeFillTint="99"/>
            <w:vAlign w:val="center"/>
            <w:hideMark/>
          </w:tcPr>
          <w:p w14:paraId="5A15AC0A"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0C75ED9A"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2328EAFD"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708" w:type="dxa"/>
            <w:vMerge/>
            <w:shd w:val="clear" w:color="auto" w:fill="C2D69B" w:themeFill="accent3" w:themeFillTint="99"/>
            <w:vAlign w:val="center"/>
            <w:hideMark/>
          </w:tcPr>
          <w:p w14:paraId="73CBAEAB"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709" w:type="dxa"/>
            <w:vMerge w:val="restart"/>
            <w:shd w:val="clear" w:color="auto" w:fill="C2D69B" w:themeFill="accent3" w:themeFillTint="99"/>
            <w:tcMar>
              <w:top w:w="0" w:type="dxa"/>
              <w:left w:w="45" w:type="dxa"/>
              <w:bottom w:w="0" w:type="dxa"/>
              <w:right w:w="45" w:type="dxa"/>
            </w:tcMar>
            <w:textDirection w:val="btLr"/>
            <w:vAlign w:val="bottom"/>
            <w:hideMark/>
          </w:tcPr>
          <w:p w14:paraId="67F8D041" w14:textId="77777777" w:rsidR="00D26BA1" w:rsidRPr="00995463" w:rsidRDefault="00D26BA1" w:rsidP="001612CE">
            <w:pPr>
              <w:ind w:left="113"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 xml:space="preserve">спортивної зали </w:t>
            </w:r>
          </w:p>
        </w:tc>
        <w:tc>
          <w:tcPr>
            <w:tcW w:w="708" w:type="dxa"/>
            <w:vMerge w:val="restart"/>
            <w:shd w:val="clear" w:color="auto" w:fill="C2D69B" w:themeFill="accent3" w:themeFillTint="99"/>
            <w:tcMar>
              <w:top w:w="0" w:type="dxa"/>
              <w:left w:w="45" w:type="dxa"/>
              <w:bottom w:w="0" w:type="dxa"/>
              <w:right w:w="45" w:type="dxa"/>
            </w:tcMar>
            <w:textDirection w:val="btLr"/>
            <w:vAlign w:val="bottom"/>
            <w:hideMark/>
          </w:tcPr>
          <w:p w14:paraId="4F5A2A4D" w14:textId="77777777" w:rsidR="00D26BA1" w:rsidRPr="00995463" w:rsidRDefault="00D26BA1" w:rsidP="001612CE">
            <w:pPr>
              <w:ind w:left="113"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 xml:space="preserve">актової зали </w:t>
            </w:r>
          </w:p>
        </w:tc>
        <w:tc>
          <w:tcPr>
            <w:tcW w:w="568" w:type="dxa"/>
            <w:vMerge w:val="restart"/>
            <w:shd w:val="clear" w:color="auto" w:fill="C2D69B" w:themeFill="accent3" w:themeFillTint="99"/>
            <w:tcMar>
              <w:top w:w="0" w:type="dxa"/>
              <w:left w:w="45" w:type="dxa"/>
              <w:bottom w:w="0" w:type="dxa"/>
              <w:right w:w="45" w:type="dxa"/>
            </w:tcMar>
            <w:textDirection w:val="btLr"/>
            <w:vAlign w:val="bottom"/>
            <w:hideMark/>
          </w:tcPr>
          <w:p w14:paraId="511599E6" w14:textId="77777777" w:rsidR="00D26BA1" w:rsidRPr="00995463" w:rsidRDefault="00D26BA1" w:rsidP="001612CE">
            <w:pPr>
              <w:ind w:left="113" w:right="252"/>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 xml:space="preserve">їдальні </w:t>
            </w:r>
          </w:p>
        </w:tc>
      </w:tr>
      <w:tr w:rsidR="00267270" w:rsidRPr="00995463" w14:paraId="22842850" w14:textId="77777777" w:rsidTr="001612CE">
        <w:trPr>
          <w:trHeight w:val="1303"/>
        </w:trPr>
        <w:tc>
          <w:tcPr>
            <w:tcW w:w="1844" w:type="dxa"/>
            <w:vMerge/>
            <w:shd w:val="clear" w:color="auto" w:fill="C2D69B" w:themeFill="accent3" w:themeFillTint="99"/>
            <w:vAlign w:val="center"/>
            <w:hideMark/>
          </w:tcPr>
          <w:p w14:paraId="43B28892"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332E286D"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0CD199D8"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709" w:type="dxa"/>
            <w:vMerge/>
            <w:shd w:val="clear" w:color="auto" w:fill="C2D69B" w:themeFill="accent3" w:themeFillTint="99"/>
            <w:vAlign w:val="center"/>
            <w:hideMark/>
          </w:tcPr>
          <w:p w14:paraId="6007A871"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850" w:type="dxa"/>
            <w:vMerge/>
            <w:shd w:val="clear" w:color="auto" w:fill="C2D69B" w:themeFill="accent3" w:themeFillTint="99"/>
            <w:vAlign w:val="center"/>
            <w:hideMark/>
          </w:tcPr>
          <w:p w14:paraId="20D5E100"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482590B2"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709" w:type="dxa"/>
            <w:vMerge/>
            <w:shd w:val="clear" w:color="auto" w:fill="C2D69B" w:themeFill="accent3" w:themeFillTint="99"/>
            <w:vAlign w:val="center"/>
            <w:hideMark/>
          </w:tcPr>
          <w:p w14:paraId="642CD261"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268FCBA6"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7" w:type="dxa"/>
            <w:vMerge/>
            <w:shd w:val="clear" w:color="auto" w:fill="C2D69B" w:themeFill="accent3" w:themeFillTint="99"/>
            <w:vAlign w:val="center"/>
            <w:hideMark/>
          </w:tcPr>
          <w:p w14:paraId="7584752B"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708" w:type="dxa"/>
            <w:vMerge/>
            <w:shd w:val="clear" w:color="auto" w:fill="C2D69B" w:themeFill="accent3" w:themeFillTint="99"/>
            <w:vAlign w:val="center"/>
            <w:hideMark/>
          </w:tcPr>
          <w:p w14:paraId="758FF8F7"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709" w:type="dxa"/>
            <w:vMerge/>
            <w:shd w:val="clear" w:color="auto" w:fill="C2D69B" w:themeFill="accent3" w:themeFillTint="99"/>
            <w:vAlign w:val="center"/>
            <w:hideMark/>
          </w:tcPr>
          <w:p w14:paraId="2F4F0FCC"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708" w:type="dxa"/>
            <w:vMerge/>
            <w:shd w:val="clear" w:color="auto" w:fill="C2D69B" w:themeFill="accent3" w:themeFillTint="99"/>
            <w:vAlign w:val="center"/>
            <w:hideMark/>
          </w:tcPr>
          <w:p w14:paraId="071DC687"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c>
          <w:tcPr>
            <w:tcW w:w="568" w:type="dxa"/>
            <w:vMerge/>
            <w:shd w:val="clear" w:color="auto" w:fill="C2D69B" w:themeFill="accent3" w:themeFillTint="99"/>
            <w:vAlign w:val="center"/>
            <w:hideMark/>
          </w:tcPr>
          <w:p w14:paraId="1C55CC1D" w14:textId="77777777" w:rsidR="00D26BA1" w:rsidRPr="00995463" w:rsidRDefault="00D26BA1" w:rsidP="00D26BA1">
            <w:pPr>
              <w:ind w:right="252"/>
              <w:rPr>
                <w:rFonts w:ascii="Times New Roman" w:eastAsia="Times New Roman" w:hAnsi="Times New Roman" w:cs="Times New Roman"/>
                <w:color w:val="000000" w:themeColor="text1"/>
                <w:sz w:val="24"/>
                <w:szCs w:val="24"/>
                <w:lang w:eastAsia="ru-RU"/>
              </w:rPr>
            </w:pPr>
          </w:p>
        </w:tc>
      </w:tr>
      <w:tr w:rsidR="00267270" w:rsidRPr="00995463" w14:paraId="28FCD3AD" w14:textId="77777777" w:rsidTr="001612CE">
        <w:trPr>
          <w:trHeight w:val="300"/>
        </w:trPr>
        <w:tc>
          <w:tcPr>
            <w:tcW w:w="1844" w:type="dxa"/>
            <w:tcMar>
              <w:top w:w="0" w:type="dxa"/>
              <w:left w:w="45" w:type="dxa"/>
              <w:bottom w:w="0" w:type="dxa"/>
              <w:right w:w="45" w:type="dxa"/>
            </w:tcMar>
          </w:tcPr>
          <w:p w14:paraId="430B4C3F"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567" w:type="dxa"/>
            <w:tcMar>
              <w:top w:w="0" w:type="dxa"/>
              <w:left w:w="45" w:type="dxa"/>
              <w:bottom w:w="0" w:type="dxa"/>
              <w:right w:w="45" w:type="dxa"/>
            </w:tcMar>
          </w:tcPr>
          <w:p w14:paraId="2378D5CB"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6DAE9C7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5EB58B9F" w14:textId="2FC2898D" w:rsidR="00D26BA1" w:rsidRPr="00995463" w:rsidRDefault="001612CE"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w:t>
            </w:r>
            <w:r w:rsidR="00D26BA1" w:rsidRPr="00995463">
              <w:rPr>
                <w:rFonts w:ascii="Times New Roman" w:hAnsi="Times New Roman" w:cs="Times New Roman"/>
                <w:color w:val="000000" w:themeColor="text1"/>
                <w:sz w:val="24"/>
                <w:szCs w:val="24"/>
              </w:rPr>
              <w:t>ак</w:t>
            </w:r>
            <w:r w:rsidRPr="00995463">
              <w:rPr>
                <w:rFonts w:ascii="Times New Roman" w:hAnsi="Times New Roman" w:cs="Times New Roman"/>
                <w:color w:val="000000" w:themeColor="text1"/>
                <w:sz w:val="24"/>
                <w:szCs w:val="24"/>
              </w:rPr>
              <w:t xml:space="preserve"> </w:t>
            </w:r>
          </w:p>
        </w:tc>
        <w:tc>
          <w:tcPr>
            <w:tcW w:w="850" w:type="dxa"/>
            <w:tcMar>
              <w:top w:w="0" w:type="dxa"/>
              <w:left w:w="45" w:type="dxa"/>
              <w:bottom w:w="0" w:type="dxa"/>
              <w:right w:w="45" w:type="dxa"/>
            </w:tcMar>
          </w:tcPr>
          <w:p w14:paraId="75BA3F7B"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567" w:type="dxa"/>
            <w:tcMar>
              <w:top w:w="0" w:type="dxa"/>
              <w:left w:w="45" w:type="dxa"/>
              <w:bottom w:w="0" w:type="dxa"/>
              <w:right w:w="45" w:type="dxa"/>
            </w:tcMar>
          </w:tcPr>
          <w:p w14:paraId="0522410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0E25803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567" w:type="dxa"/>
            <w:tcMar>
              <w:top w:w="0" w:type="dxa"/>
              <w:left w:w="45" w:type="dxa"/>
              <w:bottom w:w="0" w:type="dxa"/>
              <w:right w:w="45" w:type="dxa"/>
            </w:tcMar>
          </w:tcPr>
          <w:p w14:paraId="4FB55DB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7BD8AF6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8" w:type="dxa"/>
            <w:tcMar>
              <w:top w:w="0" w:type="dxa"/>
              <w:left w:w="45" w:type="dxa"/>
              <w:bottom w:w="0" w:type="dxa"/>
              <w:right w:w="45" w:type="dxa"/>
            </w:tcMar>
          </w:tcPr>
          <w:p w14:paraId="42CE340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7BADAA3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708" w:type="dxa"/>
            <w:tcMar>
              <w:top w:w="0" w:type="dxa"/>
              <w:left w:w="45" w:type="dxa"/>
              <w:bottom w:w="0" w:type="dxa"/>
              <w:right w:w="45" w:type="dxa"/>
            </w:tcMar>
          </w:tcPr>
          <w:p w14:paraId="506794A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568" w:type="dxa"/>
            <w:tcMar>
              <w:top w:w="0" w:type="dxa"/>
              <w:left w:w="45" w:type="dxa"/>
              <w:bottom w:w="0" w:type="dxa"/>
              <w:right w:w="45" w:type="dxa"/>
            </w:tcMar>
          </w:tcPr>
          <w:p w14:paraId="30BEF65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r>
      <w:tr w:rsidR="00267270" w:rsidRPr="00995463" w14:paraId="27977136" w14:textId="77777777" w:rsidTr="001612CE">
        <w:trPr>
          <w:trHeight w:val="300"/>
        </w:trPr>
        <w:tc>
          <w:tcPr>
            <w:tcW w:w="1844" w:type="dxa"/>
            <w:tcMar>
              <w:top w:w="0" w:type="dxa"/>
              <w:left w:w="45" w:type="dxa"/>
              <w:bottom w:w="0" w:type="dxa"/>
              <w:right w:w="45" w:type="dxa"/>
            </w:tcMar>
          </w:tcPr>
          <w:p w14:paraId="0651618D"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567" w:type="dxa"/>
            <w:tcMar>
              <w:top w:w="0" w:type="dxa"/>
              <w:left w:w="45" w:type="dxa"/>
              <w:bottom w:w="0" w:type="dxa"/>
              <w:right w:w="45" w:type="dxa"/>
            </w:tcMar>
          </w:tcPr>
          <w:p w14:paraId="7B181F8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677F99C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253B1F4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850" w:type="dxa"/>
            <w:tcMar>
              <w:top w:w="0" w:type="dxa"/>
              <w:left w:w="45" w:type="dxa"/>
              <w:bottom w:w="0" w:type="dxa"/>
              <w:right w:w="45" w:type="dxa"/>
            </w:tcMar>
          </w:tcPr>
          <w:p w14:paraId="682B417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5E7BD3F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4F80759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0E2CE6A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6B9A17C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8" w:type="dxa"/>
            <w:tcMar>
              <w:top w:w="0" w:type="dxa"/>
              <w:left w:w="45" w:type="dxa"/>
              <w:bottom w:w="0" w:type="dxa"/>
              <w:right w:w="45" w:type="dxa"/>
            </w:tcMar>
          </w:tcPr>
          <w:p w14:paraId="118EBEC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2C38B207"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8" w:type="dxa"/>
            <w:tcMar>
              <w:top w:w="0" w:type="dxa"/>
              <w:left w:w="45" w:type="dxa"/>
              <w:bottom w:w="0" w:type="dxa"/>
              <w:right w:w="45" w:type="dxa"/>
            </w:tcMar>
          </w:tcPr>
          <w:p w14:paraId="16128E1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8" w:type="dxa"/>
            <w:tcMar>
              <w:top w:w="0" w:type="dxa"/>
              <w:left w:w="45" w:type="dxa"/>
              <w:bottom w:w="0" w:type="dxa"/>
              <w:right w:w="45" w:type="dxa"/>
            </w:tcMar>
          </w:tcPr>
          <w:p w14:paraId="60E0B54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r>
      <w:tr w:rsidR="00267270" w:rsidRPr="00995463" w14:paraId="62420565" w14:textId="77777777" w:rsidTr="001612CE">
        <w:trPr>
          <w:trHeight w:val="300"/>
        </w:trPr>
        <w:tc>
          <w:tcPr>
            <w:tcW w:w="1844" w:type="dxa"/>
            <w:tcMar>
              <w:top w:w="0" w:type="dxa"/>
              <w:left w:w="45" w:type="dxa"/>
              <w:bottom w:w="0" w:type="dxa"/>
              <w:right w:w="45" w:type="dxa"/>
            </w:tcMar>
          </w:tcPr>
          <w:p w14:paraId="77DEE73A" w14:textId="12E497B4"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Ворохтянський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p>
        </w:tc>
        <w:tc>
          <w:tcPr>
            <w:tcW w:w="567" w:type="dxa"/>
            <w:tcMar>
              <w:top w:w="0" w:type="dxa"/>
              <w:left w:w="45" w:type="dxa"/>
              <w:bottom w:w="0" w:type="dxa"/>
              <w:right w:w="45" w:type="dxa"/>
            </w:tcMar>
          </w:tcPr>
          <w:p w14:paraId="3D59884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2ECD7DA2"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1C597D0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850" w:type="dxa"/>
            <w:tcMar>
              <w:top w:w="0" w:type="dxa"/>
              <w:left w:w="45" w:type="dxa"/>
              <w:bottom w:w="0" w:type="dxa"/>
              <w:right w:w="45" w:type="dxa"/>
            </w:tcMar>
          </w:tcPr>
          <w:p w14:paraId="301E52D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165C6E5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730141C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1245C1D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192A3EA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8" w:type="dxa"/>
            <w:tcMar>
              <w:top w:w="0" w:type="dxa"/>
              <w:left w:w="45" w:type="dxa"/>
              <w:bottom w:w="0" w:type="dxa"/>
              <w:right w:w="45" w:type="dxa"/>
            </w:tcMar>
          </w:tcPr>
          <w:p w14:paraId="04B3706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72ECEFEB"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8" w:type="dxa"/>
            <w:tcMar>
              <w:top w:w="0" w:type="dxa"/>
              <w:left w:w="45" w:type="dxa"/>
              <w:bottom w:w="0" w:type="dxa"/>
              <w:right w:w="45" w:type="dxa"/>
            </w:tcMar>
          </w:tcPr>
          <w:p w14:paraId="06BD00E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8" w:type="dxa"/>
            <w:tcMar>
              <w:top w:w="0" w:type="dxa"/>
              <w:left w:w="45" w:type="dxa"/>
              <w:bottom w:w="0" w:type="dxa"/>
              <w:right w:w="45" w:type="dxa"/>
            </w:tcMar>
          </w:tcPr>
          <w:p w14:paraId="1BD8ABC2"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r>
      <w:tr w:rsidR="00267270" w:rsidRPr="00995463" w14:paraId="43E325BA" w14:textId="77777777" w:rsidTr="001612CE">
        <w:trPr>
          <w:trHeight w:val="300"/>
        </w:trPr>
        <w:tc>
          <w:tcPr>
            <w:tcW w:w="1844" w:type="dxa"/>
            <w:tcMar>
              <w:top w:w="0" w:type="dxa"/>
              <w:left w:w="45" w:type="dxa"/>
              <w:bottom w:w="0" w:type="dxa"/>
              <w:right w:w="45" w:type="dxa"/>
            </w:tcMar>
          </w:tcPr>
          <w:p w14:paraId="19D5DE51" w14:textId="42999E4F"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Татарівський </w:t>
            </w:r>
            <w:r w:rsidRPr="00995463">
              <w:rPr>
                <w:rFonts w:ascii="Times New Roman" w:hAnsi="Times New Roman" w:cs="Times New Roman"/>
                <w:color w:val="000000" w:themeColor="text1"/>
                <w:sz w:val="24"/>
                <w:szCs w:val="24"/>
              </w:rPr>
              <w:lastRenderedPageBreak/>
              <w:t xml:space="preserve">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p>
        </w:tc>
        <w:tc>
          <w:tcPr>
            <w:tcW w:w="567" w:type="dxa"/>
            <w:tcMar>
              <w:top w:w="0" w:type="dxa"/>
              <w:left w:w="45" w:type="dxa"/>
              <w:bottom w:w="0" w:type="dxa"/>
              <w:right w:w="45" w:type="dxa"/>
            </w:tcMar>
          </w:tcPr>
          <w:p w14:paraId="3CBE8F1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Н</w:t>
            </w:r>
            <w:r w:rsidRPr="00995463">
              <w:rPr>
                <w:rFonts w:ascii="Times New Roman" w:hAnsi="Times New Roman" w:cs="Times New Roman"/>
                <w:color w:val="000000" w:themeColor="text1"/>
                <w:sz w:val="24"/>
                <w:szCs w:val="24"/>
              </w:rPr>
              <w:lastRenderedPageBreak/>
              <w:t>і</w:t>
            </w:r>
          </w:p>
        </w:tc>
        <w:tc>
          <w:tcPr>
            <w:tcW w:w="567" w:type="dxa"/>
            <w:tcMar>
              <w:top w:w="0" w:type="dxa"/>
              <w:left w:w="45" w:type="dxa"/>
              <w:bottom w:w="0" w:type="dxa"/>
              <w:right w:w="45" w:type="dxa"/>
            </w:tcMar>
          </w:tcPr>
          <w:p w14:paraId="7584FC2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Н</w:t>
            </w:r>
            <w:r w:rsidRPr="00995463">
              <w:rPr>
                <w:rFonts w:ascii="Times New Roman" w:hAnsi="Times New Roman" w:cs="Times New Roman"/>
                <w:color w:val="000000" w:themeColor="text1"/>
                <w:sz w:val="24"/>
                <w:szCs w:val="24"/>
              </w:rPr>
              <w:lastRenderedPageBreak/>
              <w:t>і</w:t>
            </w:r>
          </w:p>
        </w:tc>
        <w:tc>
          <w:tcPr>
            <w:tcW w:w="709" w:type="dxa"/>
            <w:tcMar>
              <w:top w:w="0" w:type="dxa"/>
              <w:left w:w="45" w:type="dxa"/>
              <w:bottom w:w="0" w:type="dxa"/>
              <w:right w:w="45" w:type="dxa"/>
            </w:tcMar>
          </w:tcPr>
          <w:p w14:paraId="09CAACA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Ні</w:t>
            </w:r>
          </w:p>
        </w:tc>
        <w:tc>
          <w:tcPr>
            <w:tcW w:w="850" w:type="dxa"/>
            <w:tcMar>
              <w:top w:w="0" w:type="dxa"/>
              <w:left w:w="45" w:type="dxa"/>
              <w:bottom w:w="0" w:type="dxa"/>
              <w:right w:w="45" w:type="dxa"/>
            </w:tcMar>
          </w:tcPr>
          <w:p w14:paraId="3F4F4562"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5F25A6F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4282BD2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567" w:type="dxa"/>
            <w:tcMar>
              <w:top w:w="0" w:type="dxa"/>
              <w:left w:w="45" w:type="dxa"/>
              <w:bottom w:w="0" w:type="dxa"/>
              <w:right w:w="45" w:type="dxa"/>
            </w:tcMar>
          </w:tcPr>
          <w:p w14:paraId="2C9E5057"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w:t>
            </w:r>
            <w:r w:rsidRPr="00995463">
              <w:rPr>
                <w:rFonts w:ascii="Times New Roman" w:hAnsi="Times New Roman" w:cs="Times New Roman"/>
                <w:color w:val="000000" w:themeColor="text1"/>
                <w:sz w:val="24"/>
                <w:szCs w:val="24"/>
              </w:rPr>
              <w:lastRenderedPageBreak/>
              <w:t>і</w:t>
            </w:r>
          </w:p>
        </w:tc>
        <w:tc>
          <w:tcPr>
            <w:tcW w:w="567" w:type="dxa"/>
            <w:tcMar>
              <w:top w:w="0" w:type="dxa"/>
              <w:left w:w="45" w:type="dxa"/>
              <w:bottom w:w="0" w:type="dxa"/>
              <w:right w:w="45" w:type="dxa"/>
            </w:tcMar>
          </w:tcPr>
          <w:p w14:paraId="507CD9AB"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ні</w:t>
            </w:r>
          </w:p>
        </w:tc>
        <w:tc>
          <w:tcPr>
            <w:tcW w:w="708" w:type="dxa"/>
            <w:tcMar>
              <w:top w:w="0" w:type="dxa"/>
              <w:left w:w="45" w:type="dxa"/>
              <w:bottom w:w="0" w:type="dxa"/>
              <w:right w:w="45" w:type="dxa"/>
            </w:tcMar>
          </w:tcPr>
          <w:p w14:paraId="60B75A9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709" w:type="dxa"/>
            <w:tcMar>
              <w:top w:w="0" w:type="dxa"/>
              <w:left w:w="45" w:type="dxa"/>
              <w:bottom w:w="0" w:type="dxa"/>
              <w:right w:w="45" w:type="dxa"/>
            </w:tcMar>
          </w:tcPr>
          <w:p w14:paraId="751A90F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708" w:type="dxa"/>
            <w:tcMar>
              <w:top w:w="0" w:type="dxa"/>
              <w:left w:w="45" w:type="dxa"/>
              <w:bottom w:w="0" w:type="dxa"/>
              <w:right w:w="45" w:type="dxa"/>
            </w:tcMar>
          </w:tcPr>
          <w:p w14:paraId="1739471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568" w:type="dxa"/>
            <w:tcMar>
              <w:top w:w="0" w:type="dxa"/>
              <w:left w:w="45" w:type="dxa"/>
              <w:bottom w:w="0" w:type="dxa"/>
              <w:right w:w="45" w:type="dxa"/>
            </w:tcMar>
          </w:tcPr>
          <w:p w14:paraId="0B6885D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r>
    </w:tbl>
    <w:p w14:paraId="7C2B393E"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71304536" w14:textId="77777777" w:rsidR="001612CE" w:rsidRPr="00995463" w:rsidRDefault="001612CE" w:rsidP="001612CE">
      <w:pPr>
        <w:ind w:right="252" w:firstLine="567"/>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Як видно з таблиці 19 тільки у Ворохтянський ліцей відповідає 3 із 12 досліджуваних критеріїв. </w:t>
      </w:r>
    </w:p>
    <w:p w14:paraId="68930A82" w14:textId="21ADB7CF" w:rsidR="001612CE" w:rsidRPr="00995463" w:rsidRDefault="00D26BA1" w:rsidP="001612CE">
      <w:pPr>
        <w:ind w:right="252" w:firstLine="567"/>
        <w:rPr>
          <w:rFonts w:ascii="Times New Roman" w:hAnsi="Times New Roman" w:cs="Times New Roman"/>
          <w:b/>
          <w:color w:val="000000" w:themeColor="text1"/>
          <w:sz w:val="24"/>
          <w:szCs w:val="24"/>
          <w:lang w:val="ru-RU"/>
        </w:rPr>
      </w:pPr>
      <w:r w:rsidRPr="00995463">
        <w:rPr>
          <w:rFonts w:ascii="Times New Roman" w:hAnsi="Times New Roman" w:cs="Times New Roman"/>
          <w:color w:val="000000" w:themeColor="text1"/>
          <w:sz w:val="24"/>
          <w:szCs w:val="24"/>
        </w:rPr>
        <w:t>Рівень доступності ЗЗСО та ЗДО для маломобільних груп населення</w:t>
      </w:r>
      <w:r w:rsidR="00BF282C" w:rsidRPr="00995463">
        <w:rPr>
          <w:rFonts w:ascii="Times New Roman" w:hAnsi="Times New Roman" w:cs="Times New Roman"/>
          <w:color w:val="000000" w:themeColor="text1"/>
          <w:sz w:val="24"/>
          <w:szCs w:val="24"/>
        </w:rPr>
        <w:t xml:space="preserve"> </w:t>
      </w:r>
      <w:r w:rsidR="001612CE" w:rsidRPr="00995463">
        <w:rPr>
          <w:rFonts w:ascii="Times New Roman" w:hAnsi="Times New Roman" w:cs="Times New Roman"/>
          <w:color w:val="000000" w:themeColor="text1"/>
          <w:sz w:val="24"/>
          <w:szCs w:val="24"/>
        </w:rPr>
        <w:t xml:space="preserve">у Ворохтянській ТГ </w:t>
      </w:r>
      <w:r w:rsidRPr="00995463">
        <w:rPr>
          <w:rFonts w:ascii="Times New Roman" w:hAnsi="Times New Roman" w:cs="Times New Roman"/>
          <w:color w:val="000000" w:themeColor="text1"/>
          <w:sz w:val="24"/>
          <w:szCs w:val="24"/>
        </w:rPr>
        <w:t xml:space="preserve"> представлено на </w:t>
      </w:r>
      <w:r w:rsidR="00995F6F" w:rsidRPr="00995463">
        <w:rPr>
          <w:rFonts w:ascii="Times New Roman" w:hAnsi="Times New Roman" w:cs="Times New Roman"/>
          <w:color w:val="000000" w:themeColor="text1"/>
          <w:sz w:val="24"/>
          <w:szCs w:val="24"/>
        </w:rPr>
        <w:t>діаграмі 35</w:t>
      </w:r>
      <w:r w:rsidR="001612CE" w:rsidRPr="00995463">
        <w:rPr>
          <w:rFonts w:ascii="Times New Roman" w:hAnsi="Times New Roman" w:cs="Times New Roman"/>
          <w:color w:val="000000" w:themeColor="text1"/>
          <w:sz w:val="24"/>
          <w:szCs w:val="24"/>
        </w:rPr>
        <w:t>.</w:t>
      </w:r>
    </w:p>
    <w:p w14:paraId="2DD544AB" w14:textId="336FF191" w:rsidR="00D26BA1" w:rsidRPr="00995463" w:rsidRDefault="00D26BA1" w:rsidP="001612CE">
      <w:pPr>
        <w:ind w:right="252"/>
        <w:jc w:val="both"/>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517657F2" wp14:editId="03848D16">
            <wp:extent cx="5501640" cy="3124200"/>
            <wp:effectExtent l="0" t="0" r="22860" b="19050"/>
            <wp:docPr id="3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BC42D44" w14:textId="7726271F" w:rsidR="001612CE" w:rsidRPr="00995463" w:rsidRDefault="00995F6F" w:rsidP="001612CE">
      <w:pPr>
        <w:ind w:right="252" w:firstLine="567"/>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35.</w:t>
      </w:r>
      <w:r w:rsidR="001612CE" w:rsidRPr="00995463">
        <w:rPr>
          <w:rFonts w:ascii="Times New Roman" w:hAnsi="Times New Roman" w:cs="Times New Roman"/>
          <w:b/>
          <w:color w:val="000000" w:themeColor="text1"/>
          <w:sz w:val="24"/>
          <w:szCs w:val="24"/>
        </w:rPr>
        <w:t xml:space="preserve"> Архітектурна доступність закладів освіти, шт. </w:t>
      </w:r>
    </w:p>
    <w:p w14:paraId="3344AFEE" w14:textId="456701FD" w:rsidR="001612CE" w:rsidRPr="00995463" w:rsidRDefault="001612CE" w:rsidP="001612CE">
      <w:pPr>
        <w:ind w:right="252" w:firstLine="567"/>
        <w:rPr>
          <w:rFonts w:ascii="Times New Roman" w:hAnsi="Times New Roman" w:cs="Times New Roman"/>
          <w:color w:val="000000" w:themeColor="text1"/>
          <w:sz w:val="24"/>
          <w:szCs w:val="24"/>
        </w:rPr>
      </w:pPr>
    </w:p>
    <w:p w14:paraId="69B81FCC" w14:textId="04E2B6E8"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w:t>
      </w:r>
      <w:r w:rsidR="001612CE" w:rsidRPr="00995463">
        <w:rPr>
          <w:rFonts w:ascii="Times New Roman" w:hAnsi="Times New Roman" w:cs="Times New Roman"/>
          <w:color w:val="000000" w:themeColor="text1"/>
          <w:sz w:val="24"/>
          <w:szCs w:val="24"/>
        </w:rPr>
        <w:t xml:space="preserve">Зазначене вище демонструє низький рівень </w:t>
      </w:r>
      <w:r w:rsidRPr="00995463">
        <w:rPr>
          <w:rFonts w:ascii="Times New Roman" w:hAnsi="Times New Roman" w:cs="Times New Roman"/>
          <w:color w:val="000000" w:themeColor="text1"/>
          <w:sz w:val="24"/>
          <w:szCs w:val="24"/>
        </w:rPr>
        <w:t xml:space="preserve"> </w:t>
      </w:r>
      <w:r w:rsidR="001612CE" w:rsidRPr="00995463">
        <w:rPr>
          <w:rFonts w:ascii="Times New Roman" w:hAnsi="Times New Roman" w:cs="Times New Roman"/>
          <w:color w:val="000000" w:themeColor="text1"/>
          <w:sz w:val="24"/>
          <w:szCs w:val="24"/>
        </w:rPr>
        <w:t>архітектурної доступності закладів освіти та з</w:t>
      </w:r>
      <w:r w:rsidRPr="00995463">
        <w:rPr>
          <w:rFonts w:ascii="Times New Roman" w:hAnsi="Times New Roman" w:cs="Times New Roman"/>
          <w:color w:val="000000" w:themeColor="text1"/>
          <w:sz w:val="24"/>
          <w:szCs w:val="24"/>
        </w:rPr>
        <w:t xml:space="preserve">ауважимо, що керівники закладів освіти розуміють важливість цієї проблеми і шукають шляхи її вирішення. </w:t>
      </w:r>
    </w:p>
    <w:p w14:paraId="0C0C0099" w14:textId="77777777" w:rsidR="001612CE" w:rsidRPr="00995463" w:rsidRDefault="001612CE" w:rsidP="00D26BA1">
      <w:pPr>
        <w:ind w:right="252" w:firstLine="567"/>
        <w:jc w:val="both"/>
        <w:rPr>
          <w:rFonts w:ascii="Times New Roman" w:hAnsi="Times New Roman" w:cs="Times New Roman"/>
          <w:b/>
          <w:i/>
          <w:color w:val="000000" w:themeColor="text1"/>
          <w:sz w:val="24"/>
          <w:szCs w:val="24"/>
        </w:rPr>
      </w:pPr>
    </w:p>
    <w:p w14:paraId="57A8C07B"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20. Стан організації підвезення здобувачів освіти</w:t>
      </w:r>
    </w:p>
    <w:p w14:paraId="7FED13AF"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59"/>
        <w:gridCol w:w="567"/>
        <w:gridCol w:w="1276"/>
        <w:gridCol w:w="992"/>
        <w:gridCol w:w="1276"/>
        <w:gridCol w:w="708"/>
        <w:gridCol w:w="851"/>
        <w:gridCol w:w="850"/>
      </w:tblGrid>
      <w:tr w:rsidR="00267270" w:rsidRPr="00995463" w14:paraId="16C2AF83" w14:textId="77777777" w:rsidTr="00D82E8E">
        <w:trPr>
          <w:cantSplit/>
          <w:trHeight w:val="1645"/>
        </w:trPr>
        <w:tc>
          <w:tcPr>
            <w:tcW w:w="710"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14:paraId="45191B15" w14:textId="77777777" w:rsidR="00D26BA1" w:rsidRPr="00995463" w:rsidRDefault="00D26BA1" w:rsidP="001612CE">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Кількість учнів/вчителів, які потребують підвезення </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14:paraId="6F30CDDE" w14:textId="77777777" w:rsidR="00D26BA1" w:rsidRPr="00995463" w:rsidRDefault="00D26BA1" w:rsidP="001612CE">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закладу освіти за яким закріплено шкільний автобус</w:t>
            </w:r>
          </w:p>
        </w:tc>
        <w:tc>
          <w:tcPr>
            <w:tcW w:w="567"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14:paraId="3E56A44D" w14:textId="77777777" w:rsidR="00D26BA1" w:rsidRPr="00995463" w:rsidRDefault="00D26BA1" w:rsidP="001612CE">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шкільних автобусів</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14:paraId="1CE9F1F8" w14:textId="77777777" w:rsidR="00D26BA1" w:rsidRPr="00995463" w:rsidRDefault="00D26BA1" w:rsidP="001612CE">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маршруту шкільного автобусу</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14:paraId="55F48252" w14:textId="77777777" w:rsidR="00D26BA1" w:rsidRPr="00995463" w:rsidRDefault="00D26BA1" w:rsidP="001612CE">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Протяжність доріг по маршруту шкільного автобусу</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14:paraId="20386BB8" w14:textId="77777777" w:rsidR="00D26BA1" w:rsidRPr="00995463" w:rsidRDefault="00D26BA1" w:rsidP="001612CE">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Ділянка дороги, що потребує першочергового ремонту</w:t>
            </w:r>
          </w:p>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tcPr>
          <w:p w14:paraId="2F8922D9" w14:textId="77777777" w:rsidR="00D26BA1" w:rsidRPr="00995463" w:rsidRDefault="00D26BA1" w:rsidP="001612CE">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Тривалість рейсу</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hideMark/>
          </w:tcPr>
          <w:p w14:paraId="3B0AB0BB" w14:textId="77777777" w:rsidR="00D26BA1" w:rsidRPr="00995463" w:rsidRDefault="00D26BA1" w:rsidP="001612CE">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Протяжність доріг у незадовільному стані (км)</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hideMark/>
          </w:tcPr>
          <w:p w14:paraId="242ABDDE" w14:textId="77777777" w:rsidR="00D26BA1" w:rsidRPr="00995463" w:rsidRDefault="00D26BA1" w:rsidP="001612CE">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Кількість дітей/вчителів, які підвозяться </w:t>
            </w:r>
          </w:p>
        </w:tc>
      </w:tr>
      <w:tr w:rsidR="00267270" w:rsidRPr="00995463" w14:paraId="724EA201" w14:textId="77777777" w:rsidTr="00D82E8E">
        <w:trPr>
          <w:trHeight w:val="308"/>
        </w:trPr>
        <w:tc>
          <w:tcPr>
            <w:tcW w:w="710" w:type="dxa"/>
            <w:tcBorders>
              <w:top w:val="single" w:sz="4" w:space="0" w:color="auto"/>
              <w:left w:val="single" w:sz="4" w:space="0" w:color="auto"/>
              <w:bottom w:val="single" w:sz="4" w:space="0" w:color="auto"/>
              <w:right w:val="single" w:sz="4" w:space="0" w:color="auto"/>
            </w:tcBorders>
          </w:tcPr>
          <w:p w14:paraId="45D40177" w14:textId="77777777" w:rsidR="00D26BA1" w:rsidRPr="00995463" w:rsidRDefault="00D26BA1" w:rsidP="00D26BA1">
            <w:pPr>
              <w:jc w:val="center"/>
              <w:rPr>
                <w:rFonts w:ascii="Times New Roman" w:hAnsi="Times New Roman" w:cs="Times New Roman"/>
                <w:color w:val="000000" w:themeColor="text1"/>
                <w:sz w:val="24"/>
                <w:szCs w:val="24"/>
                <w:lang w:val="en-US"/>
              </w:rPr>
            </w:pPr>
            <w:r w:rsidRPr="00995463">
              <w:rPr>
                <w:rFonts w:ascii="Times New Roman" w:hAnsi="Times New Roman" w:cs="Times New Roman"/>
                <w:color w:val="000000" w:themeColor="text1"/>
                <w:sz w:val="24"/>
                <w:szCs w:val="24"/>
              </w:rPr>
              <w:t>75</w:t>
            </w:r>
          </w:p>
        </w:tc>
        <w:tc>
          <w:tcPr>
            <w:tcW w:w="1559" w:type="dxa"/>
            <w:tcBorders>
              <w:top w:val="single" w:sz="4" w:space="0" w:color="auto"/>
              <w:left w:val="single" w:sz="4" w:space="0" w:color="auto"/>
              <w:bottom w:val="single" w:sz="4" w:space="0" w:color="auto"/>
              <w:right w:val="single" w:sz="4" w:space="0" w:color="auto"/>
            </w:tcBorders>
          </w:tcPr>
          <w:p w14:paraId="71491A01"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567" w:type="dxa"/>
            <w:tcBorders>
              <w:top w:val="single" w:sz="4" w:space="0" w:color="auto"/>
              <w:left w:val="single" w:sz="4" w:space="0" w:color="auto"/>
              <w:bottom w:val="single" w:sz="4" w:space="0" w:color="auto"/>
              <w:right w:val="single" w:sz="4" w:space="0" w:color="auto"/>
            </w:tcBorders>
          </w:tcPr>
          <w:p w14:paraId="1C778829"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30AF40AC" w14:textId="77777777" w:rsidR="00D26BA1" w:rsidRPr="00995463" w:rsidRDefault="00D26BA1"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r w:rsidRPr="00995463">
              <w:rPr>
                <w:rFonts w:ascii="Times New Roman" w:hAnsi="Times New Roman" w:cs="Times New Roman"/>
                <w:color w:val="000000" w:themeColor="text1"/>
                <w:sz w:val="24"/>
                <w:szCs w:val="24"/>
                <w:lang w:val="ru-RU"/>
              </w:rPr>
              <w:t xml:space="preserve"> </w:t>
            </w:r>
            <w:r w:rsidRPr="00995463">
              <w:rPr>
                <w:rFonts w:ascii="Times New Roman" w:hAnsi="Times New Roman" w:cs="Times New Roman"/>
                <w:color w:val="000000" w:themeColor="text1"/>
                <w:sz w:val="24"/>
                <w:szCs w:val="24"/>
              </w:rPr>
              <w:t>Ворохта – Вороненко – Ворохта – Татарів – Ворохта</w:t>
            </w:r>
          </w:p>
          <w:p w14:paraId="4E50CDAA" w14:textId="036CFFF9" w:rsidR="00FA35B4" w:rsidRPr="00995463" w:rsidRDefault="00D26BA1" w:rsidP="00834904">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2) 10-й км – Ворохта  - Татарів </w:t>
            </w:r>
            <w:r w:rsidR="00FA35B4"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Ворохта</w:t>
            </w:r>
          </w:p>
        </w:tc>
        <w:tc>
          <w:tcPr>
            <w:tcW w:w="992" w:type="dxa"/>
            <w:tcBorders>
              <w:top w:val="single" w:sz="4" w:space="0" w:color="auto"/>
              <w:left w:val="single" w:sz="4" w:space="0" w:color="auto"/>
              <w:bottom w:val="single" w:sz="4" w:space="0" w:color="auto"/>
              <w:right w:val="single" w:sz="4" w:space="0" w:color="auto"/>
            </w:tcBorders>
          </w:tcPr>
          <w:p w14:paraId="0CEEE208" w14:textId="4C203E4E"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24 км</w:t>
            </w:r>
          </w:p>
          <w:p w14:paraId="4361F644" w14:textId="77777777" w:rsidR="00D26BA1" w:rsidRPr="00995463" w:rsidRDefault="00D26BA1" w:rsidP="00D26BA1">
            <w:pPr>
              <w:jc w:val="center"/>
              <w:rPr>
                <w:rFonts w:ascii="Times New Roman" w:hAnsi="Times New Roman" w:cs="Times New Roman"/>
                <w:color w:val="000000" w:themeColor="text1"/>
                <w:sz w:val="24"/>
                <w:szCs w:val="24"/>
              </w:rPr>
            </w:pPr>
          </w:p>
          <w:p w14:paraId="203172BC" w14:textId="77777777" w:rsidR="00D26BA1" w:rsidRPr="00995463" w:rsidRDefault="00D26BA1" w:rsidP="00D26BA1">
            <w:pPr>
              <w:jc w:val="center"/>
              <w:rPr>
                <w:rFonts w:ascii="Times New Roman" w:hAnsi="Times New Roman" w:cs="Times New Roman"/>
                <w:color w:val="000000" w:themeColor="text1"/>
                <w:sz w:val="24"/>
                <w:szCs w:val="24"/>
              </w:rPr>
            </w:pPr>
          </w:p>
          <w:p w14:paraId="240B5C95" w14:textId="6DEC305E" w:rsidR="00D26BA1" w:rsidRPr="00995463" w:rsidRDefault="00D82E8E"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 км</w:t>
            </w:r>
          </w:p>
        </w:tc>
        <w:tc>
          <w:tcPr>
            <w:tcW w:w="1276" w:type="dxa"/>
            <w:tcBorders>
              <w:top w:val="single" w:sz="4" w:space="0" w:color="auto"/>
              <w:left w:val="single" w:sz="4" w:space="0" w:color="auto"/>
              <w:bottom w:val="single" w:sz="4" w:space="0" w:color="auto"/>
              <w:right w:val="single" w:sz="4" w:space="0" w:color="auto"/>
            </w:tcBorders>
          </w:tcPr>
          <w:p w14:paraId="62EB8224"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Ворохта - Вороненко</w:t>
            </w:r>
          </w:p>
          <w:p w14:paraId="7FEC79E3" w14:textId="77777777" w:rsidR="00D26BA1" w:rsidRPr="00995463" w:rsidRDefault="00D26BA1" w:rsidP="00D26BA1">
            <w:pPr>
              <w:jc w:val="center"/>
              <w:rPr>
                <w:rFonts w:ascii="Times New Roman" w:hAnsi="Times New Roman" w:cs="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tcPr>
          <w:p w14:paraId="2E0CFF5D" w14:textId="4573FF54"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 год</w:t>
            </w:r>
            <w:r w:rsidR="00D82E8E" w:rsidRPr="00995463">
              <w:rPr>
                <w:rFonts w:ascii="Times New Roman" w:hAnsi="Times New Roman" w:cs="Times New Roman"/>
                <w:color w:val="000000" w:themeColor="text1"/>
                <w:sz w:val="24"/>
                <w:szCs w:val="24"/>
              </w:rPr>
              <w:t>.</w:t>
            </w:r>
          </w:p>
          <w:p w14:paraId="43AD5D0A" w14:textId="77777777" w:rsidR="00D26BA1" w:rsidRPr="00995463" w:rsidRDefault="00D26BA1" w:rsidP="00D26BA1">
            <w:pPr>
              <w:jc w:val="center"/>
              <w:rPr>
                <w:rFonts w:ascii="Times New Roman" w:hAnsi="Times New Roman" w:cs="Times New Roman"/>
                <w:color w:val="000000" w:themeColor="text1"/>
                <w:sz w:val="24"/>
                <w:szCs w:val="24"/>
              </w:rPr>
            </w:pPr>
          </w:p>
          <w:p w14:paraId="6CD722B2" w14:textId="77777777" w:rsidR="00D26BA1" w:rsidRPr="00995463" w:rsidRDefault="00D26BA1" w:rsidP="00D26BA1">
            <w:pPr>
              <w:jc w:val="center"/>
              <w:rPr>
                <w:rFonts w:ascii="Times New Roman" w:hAnsi="Times New Roman" w:cs="Times New Roman"/>
                <w:color w:val="000000" w:themeColor="text1"/>
                <w:sz w:val="24"/>
                <w:szCs w:val="24"/>
              </w:rPr>
            </w:pPr>
          </w:p>
          <w:p w14:paraId="145AED3E"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 хв.</w:t>
            </w:r>
          </w:p>
        </w:tc>
        <w:tc>
          <w:tcPr>
            <w:tcW w:w="851" w:type="dxa"/>
            <w:tcBorders>
              <w:top w:val="single" w:sz="4" w:space="0" w:color="auto"/>
              <w:left w:val="single" w:sz="4" w:space="0" w:color="auto"/>
              <w:bottom w:val="single" w:sz="4" w:space="0" w:color="auto"/>
              <w:right w:val="single" w:sz="4" w:space="0" w:color="auto"/>
            </w:tcBorders>
          </w:tcPr>
          <w:p w14:paraId="7F4C309F" w14:textId="282B8644" w:rsidR="00D26BA1" w:rsidRPr="00995463" w:rsidRDefault="00D82E8E"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 км</w:t>
            </w:r>
          </w:p>
          <w:p w14:paraId="28F24072" w14:textId="77777777" w:rsidR="00D26BA1" w:rsidRPr="00995463" w:rsidRDefault="00D26BA1" w:rsidP="00D26BA1">
            <w:pPr>
              <w:jc w:val="center"/>
              <w:rPr>
                <w:rFonts w:ascii="Times New Roman" w:hAnsi="Times New Roman" w:cs="Times New Roman"/>
                <w:color w:val="000000" w:themeColor="text1"/>
                <w:sz w:val="24"/>
                <w:szCs w:val="24"/>
              </w:rPr>
            </w:pPr>
          </w:p>
          <w:p w14:paraId="709F127A" w14:textId="77777777" w:rsidR="00D26BA1" w:rsidRPr="00995463" w:rsidRDefault="00D26BA1" w:rsidP="00D26BA1">
            <w:pPr>
              <w:jc w:val="center"/>
              <w:rPr>
                <w:rFonts w:ascii="Times New Roman" w:hAnsi="Times New Roman" w:cs="Times New Roman"/>
                <w:color w:val="000000" w:themeColor="text1"/>
                <w:sz w:val="24"/>
                <w:szCs w:val="24"/>
              </w:rPr>
            </w:pPr>
          </w:p>
          <w:p w14:paraId="2194D3F3" w14:textId="28CA982D" w:rsidR="00D26BA1" w:rsidRPr="00995463" w:rsidRDefault="00D26BA1" w:rsidP="00D82E8E">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 км</w:t>
            </w:r>
          </w:p>
        </w:tc>
        <w:tc>
          <w:tcPr>
            <w:tcW w:w="850" w:type="dxa"/>
            <w:tcBorders>
              <w:top w:val="single" w:sz="4" w:space="0" w:color="auto"/>
              <w:left w:val="single" w:sz="4" w:space="0" w:color="auto"/>
              <w:bottom w:val="single" w:sz="4" w:space="0" w:color="auto"/>
              <w:right w:val="single" w:sz="4" w:space="0" w:color="auto"/>
            </w:tcBorders>
          </w:tcPr>
          <w:p w14:paraId="6593CDE4"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75</w:t>
            </w:r>
          </w:p>
        </w:tc>
      </w:tr>
      <w:tr w:rsidR="00267270" w:rsidRPr="00995463" w14:paraId="774AACBF" w14:textId="77777777" w:rsidTr="00D82E8E">
        <w:trPr>
          <w:trHeight w:val="308"/>
        </w:trPr>
        <w:tc>
          <w:tcPr>
            <w:tcW w:w="710" w:type="dxa"/>
            <w:tcBorders>
              <w:top w:val="single" w:sz="4" w:space="0" w:color="auto"/>
              <w:left w:val="single" w:sz="4" w:space="0" w:color="auto"/>
              <w:bottom w:val="single" w:sz="4" w:space="0" w:color="auto"/>
              <w:right w:val="single" w:sz="4" w:space="0" w:color="auto"/>
            </w:tcBorders>
          </w:tcPr>
          <w:p w14:paraId="4DA9FC12"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35</w:t>
            </w:r>
          </w:p>
        </w:tc>
        <w:tc>
          <w:tcPr>
            <w:tcW w:w="1559" w:type="dxa"/>
            <w:tcBorders>
              <w:top w:val="single" w:sz="4" w:space="0" w:color="auto"/>
              <w:left w:val="single" w:sz="4" w:space="0" w:color="auto"/>
              <w:bottom w:val="single" w:sz="4" w:space="0" w:color="auto"/>
              <w:right w:val="single" w:sz="4" w:space="0" w:color="auto"/>
            </w:tcBorders>
          </w:tcPr>
          <w:p w14:paraId="0D38142F"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Татарівська </w:t>
            </w:r>
            <w:r w:rsidRPr="00995463">
              <w:rPr>
                <w:rFonts w:ascii="Times New Roman" w:hAnsi="Times New Roman" w:cs="Times New Roman"/>
                <w:color w:val="000000" w:themeColor="text1"/>
                <w:sz w:val="24"/>
                <w:szCs w:val="24"/>
              </w:rPr>
              <w:lastRenderedPageBreak/>
              <w:t>гімназія</w:t>
            </w:r>
          </w:p>
        </w:tc>
        <w:tc>
          <w:tcPr>
            <w:tcW w:w="567" w:type="dxa"/>
            <w:tcBorders>
              <w:top w:val="single" w:sz="4" w:space="0" w:color="auto"/>
              <w:left w:val="single" w:sz="4" w:space="0" w:color="auto"/>
              <w:bottom w:val="single" w:sz="4" w:space="0" w:color="auto"/>
              <w:right w:val="single" w:sz="4" w:space="0" w:color="auto"/>
            </w:tcBorders>
          </w:tcPr>
          <w:p w14:paraId="3B6B1A27"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42B0A8F9" w14:textId="2386BF7E" w:rsidR="00FA35B4" w:rsidRPr="00995463" w:rsidRDefault="00D26BA1"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Уч. </w:t>
            </w:r>
            <w:r w:rsidRPr="00995463">
              <w:rPr>
                <w:rFonts w:ascii="Times New Roman" w:hAnsi="Times New Roman" w:cs="Times New Roman"/>
                <w:color w:val="000000" w:themeColor="text1"/>
                <w:sz w:val="24"/>
                <w:szCs w:val="24"/>
              </w:rPr>
              <w:lastRenderedPageBreak/>
              <w:t xml:space="preserve">Вербівський –уч. Прутець – гімназія – уч. Женець </w:t>
            </w:r>
            <w:r w:rsidR="00FA35B4"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гімназія</w:t>
            </w:r>
          </w:p>
          <w:p w14:paraId="16D72429" w14:textId="77777777" w:rsidR="00FA35B4" w:rsidRPr="00995463" w:rsidRDefault="00FA35B4" w:rsidP="00D26BA1">
            <w:pP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tcPr>
          <w:p w14:paraId="5692F224" w14:textId="5FFE9A58"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23</w:t>
            </w:r>
            <w:r w:rsidR="00D82E8E" w:rsidRPr="00995463">
              <w:rPr>
                <w:rFonts w:ascii="Times New Roman" w:hAnsi="Times New Roman" w:cs="Times New Roman"/>
                <w:color w:val="000000" w:themeColor="text1"/>
                <w:sz w:val="24"/>
                <w:szCs w:val="24"/>
              </w:rPr>
              <w:t xml:space="preserve"> км</w:t>
            </w:r>
          </w:p>
        </w:tc>
        <w:tc>
          <w:tcPr>
            <w:tcW w:w="1276" w:type="dxa"/>
            <w:tcBorders>
              <w:top w:val="single" w:sz="4" w:space="0" w:color="auto"/>
              <w:left w:val="single" w:sz="4" w:space="0" w:color="auto"/>
              <w:bottom w:val="single" w:sz="4" w:space="0" w:color="auto"/>
              <w:right w:val="single" w:sz="4" w:space="0" w:color="auto"/>
            </w:tcBorders>
          </w:tcPr>
          <w:p w14:paraId="5E602039"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tcPr>
          <w:p w14:paraId="28C1200C"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45 </w:t>
            </w:r>
            <w:r w:rsidRPr="00995463">
              <w:rPr>
                <w:rFonts w:ascii="Times New Roman" w:hAnsi="Times New Roman" w:cs="Times New Roman"/>
                <w:color w:val="000000" w:themeColor="text1"/>
                <w:sz w:val="24"/>
                <w:szCs w:val="24"/>
              </w:rPr>
              <w:lastRenderedPageBreak/>
              <w:t>хв.</w:t>
            </w:r>
          </w:p>
        </w:tc>
        <w:tc>
          <w:tcPr>
            <w:tcW w:w="851" w:type="dxa"/>
            <w:tcBorders>
              <w:top w:val="single" w:sz="4" w:space="0" w:color="auto"/>
              <w:left w:val="single" w:sz="4" w:space="0" w:color="auto"/>
              <w:bottom w:val="single" w:sz="4" w:space="0" w:color="auto"/>
              <w:right w:val="single" w:sz="4" w:space="0" w:color="auto"/>
            </w:tcBorders>
          </w:tcPr>
          <w:p w14:paraId="13F73112"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w:t>
            </w:r>
          </w:p>
        </w:tc>
        <w:tc>
          <w:tcPr>
            <w:tcW w:w="850" w:type="dxa"/>
            <w:tcBorders>
              <w:top w:val="single" w:sz="4" w:space="0" w:color="auto"/>
              <w:left w:val="single" w:sz="4" w:space="0" w:color="auto"/>
              <w:bottom w:val="single" w:sz="4" w:space="0" w:color="auto"/>
              <w:right w:val="single" w:sz="4" w:space="0" w:color="auto"/>
            </w:tcBorders>
          </w:tcPr>
          <w:p w14:paraId="0D2248AC"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35/5</w:t>
            </w:r>
          </w:p>
        </w:tc>
      </w:tr>
    </w:tbl>
    <w:p w14:paraId="6F94313F" w14:textId="77777777" w:rsidR="00FA35B4" w:rsidRPr="00995463" w:rsidRDefault="00FA35B4" w:rsidP="00D26BA1">
      <w:pPr>
        <w:ind w:right="252" w:firstLine="567"/>
        <w:jc w:val="both"/>
        <w:rPr>
          <w:rFonts w:ascii="Times New Roman" w:hAnsi="Times New Roman" w:cs="Times New Roman"/>
          <w:color w:val="000000" w:themeColor="text1"/>
          <w:sz w:val="24"/>
          <w:szCs w:val="24"/>
        </w:rPr>
      </w:pPr>
    </w:p>
    <w:p w14:paraId="23323C85" w14:textId="77777777" w:rsidR="00FA35B4" w:rsidRPr="00995463" w:rsidRDefault="00FA35B4" w:rsidP="00D26BA1">
      <w:pPr>
        <w:ind w:right="252" w:firstLine="567"/>
        <w:jc w:val="both"/>
        <w:rPr>
          <w:rFonts w:ascii="Times New Roman" w:hAnsi="Times New Roman" w:cs="Times New Roman"/>
          <w:color w:val="000000" w:themeColor="text1"/>
          <w:sz w:val="24"/>
          <w:szCs w:val="24"/>
        </w:rPr>
      </w:pPr>
    </w:p>
    <w:p w14:paraId="4525E547" w14:textId="78DDD3A3"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Підвозу потребує 110 учнів закладів загальної середньої освіти. Підвіз забезпечено у повному обсязі (100 %), хоча на </w:t>
      </w:r>
      <w:r w:rsidR="00FA6B88" w:rsidRPr="00995463">
        <w:rPr>
          <w:rFonts w:ascii="Times New Roman" w:hAnsi="Times New Roman" w:cs="Times New Roman"/>
          <w:color w:val="000000" w:themeColor="text1"/>
          <w:sz w:val="24"/>
          <w:szCs w:val="24"/>
        </w:rPr>
        <w:t>цей</w:t>
      </w:r>
      <w:r w:rsidRPr="00995463">
        <w:rPr>
          <w:rFonts w:ascii="Times New Roman" w:hAnsi="Times New Roman" w:cs="Times New Roman"/>
          <w:color w:val="000000" w:themeColor="text1"/>
          <w:sz w:val="24"/>
          <w:szCs w:val="24"/>
        </w:rPr>
        <w:t xml:space="preserve"> час у громаді наявний тільки один автобус на базі Ворохтянського ліцею (три автобуси закладів загальної освіти громади вилучені для проведення воєнних дій). Проблему з довозом учнів та вчителів вирішено за рахунок закупівлі послуг довозу у приватного підприємця.</w:t>
      </w:r>
    </w:p>
    <w:p w14:paraId="59D9B29A"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Спеціально обладнаних автобусів для перевезення осіб з порушенням зору, слуху, опорно-рухового апарату та інших маломобільних груп населення у громаді немає. </w:t>
      </w:r>
    </w:p>
    <w:p w14:paraId="0FA5A7AC"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Відсоток маршрутів шкільних автобусів, які проходять автомобільними дорогами, які мають тверде покриття та належний транспортно-експлуатаційний стан – 75 %.</w:t>
      </w:r>
    </w:p>
    <w:p w14:paraId="611E3046" w14:textId="6439D70D"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Існує нагальна потреба у придбані автобусів для Татарівської гімназії та Ворохтянського ліцею, адже один автобус, який залишився у Ворохтянському ліцеї, не має змогу забезпечити довіз всіх учнів. До кожного закладу освіти довіз здійснюється з трьох окремих гілок. Зокрема, до Ворохтянського ліцею довози</w:t>
      </w:r>
      <w:r w:rsidR="00D66140" w:rsidRPr="00995463">
        <w:rPr>
          <w:rFonts w:ascii="Times New Roman" w:hAnsi="Times New Roman" w:cs="Times New Roman"/>
          <w:color w:val="000000" w:themeColor="text1"/>
          <w:sz w:val="24"/>
          <w:szCs w:val="24"/>
        </w:rPr>
        <w:t>ться</w:t>
      </w:r>
      <w:r w:rsidRPr="00995463">
        <w:rPr>
          <w:rFonts w:ascii="Times New Roman" w:hAnsi="Times New Roman" w:cs="Times New Roman"/>
          <w:color w:val="000000" w:themeColor="text1"/>
          <w:sz w:val="24"/>
          <w:szCs w:val="24"/>
        </w:rPr>
        <w:t xml:space="preserve"> 27 дітей із с. Вороненко Поляницької ТГ, скільки ці діти виявили бажання навчатися саме в нашому ліцеї. Ще 22 дитини довозяться із вулиці Говерлянської, що знаходиться на відстані 10 км від ліцею і 26 дітей із с. Татарів. До Татарівської гімназії довозяться 35 учнів із участків Вербівський, Прутець та Мочари, які є протилежними межами населеного пункту.</w:t>
      </w:r>
    </w:p>
    <w:p w14:paraId="299A1187" w14:textId="77777777" w:rsidR="00756AE0" w:rsidRPr="00995463" w:rsidRDefault="00756AE0" w:rsidP="00D26BA1">
      <w:pPr>
        <w:ind w:right="252" w:firstLine="567"/>
        <w:jc w:val="both"/>
        <w:rPr>
          <w:rFonts w:ascii="Times New Roman" w:hAnsi="Times New Roman" w:cs="Times New Roman"/>
          <w:color w:val="000000" w:themeColor="text1"/>
          <w:sz w:val="24"/>
          <w:szCs w:val="24"/>
        </w:rPr>
      </w:pPr>
    </w:p>
    <w:p w14:paraId="5E2ECF82"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44DBA583" w14:textId="710DF9F3" w:rsidR="00D26BA1" w:rsidRPr="00995463" w:rsidRDefault="00756AE0" w:rsidP="00411EF7">
      <w:pPr>
        <w:pStyle w:val="a3"/>
        <w:numPr>
          <w:ilvl w:val="0"/>
          <w:numId w:val="6"/>
        </w:numPr>
        <w:ind w:left="0" w:right="249" w:firstLine="567"/>
        <w:jc w:val="both"/>
        <w:outlineLvl w:val="0"/>
        <w:rPr>
          <w:rFonts w:ascii="Times New Roman" w:hAnsi="Times New Roman" w:cs="Times New Roman"/>
          <w:b/>
          <w:color w:val="000000" w:themeColor="text1"/>
          <w:sz w:val="24"/>
          <w:szCs w:val="24"/>
        </w:rPr>
      </w:pPr>
      <w:bookmarkStart w:id="101" w:name="_Toc133184832"/>
      <w:bookmarkStart w:id="102" w:name="_Toc137902387"/>
      <w:bookmarkStart w:id="103" w:name="_Toc137902660"/>
      <w:bookmarkStart w:id="104" w:name="_Toc141479398"/>
      <w:r w:rsidRPr="00995463">
        <w:rPr>
          <w:rFonts w:ascii="Times New Roman" w:hAnsi="Times New Roman" w:cs="Times New Roman"/>
          <w:b/>
          <w:color w:val="000000" w:themeColor="text1"/>
          <w:sz w:val="24"/>
          <w:szCs w:val="24"/>
        </w:rPr>
        <w:t>МАТЕРІАЛЬНО-ТЕХНІЧНЕ ЗАБЕЗПЕЧЕННЯ ЗЗСО ТА ЗДО</w:t>
      </w:r>
      <w:bookmarkEnd w:id="101"/>
      <w:bookmarkEnd w:id="102"/>
      <w:bookmarkEnd w:id="103"/>
      <w:bookmarkEnd w:id="104"/>
    </w:p>
    <w:p w14:paraId="1D6E7E41" w14:textId="77777777" w:rsidR="00D26BA1" w:rsidRPr="00995463" w:rsidRDefault="00D26BA1" w:rsidP="00411EF7">
      <w:pPr>
        <w:pStyle w:val="a3"/>
        <w:numPr>
          <w:ilvl w:val="1"/>
          <w:numId w:val="6"/>
        </w:numPr>
        <w:ind w:left="0" w:right="249" w:firstLine="567"/>
        <w:jc w:val="both"/>
        <w:outlineLvl w:val="1"/>
        <w:rPr>
          <w:rFonts w:ascii="Times New Roman" w:hAnsi="Times New Roman" w:cs="Times New Roman"/>
          <w:b/>
          <w:color w:val="000000" w:themeColor="text1"/>
          <w:sz w:val="24"/>
          <w:szCs w:val="24"/>
        </w:rPr>
      </w:pPr>
      <w:bookmarkStart w:id="105" w:name="_Toc133184833"/>
      <w:bookmarkStart w:id="106" w:name="_Toc137902388"/>
      <w:bookmarkStart w:id="107" w:name="_Toc137902661"/>
      <w:bookmarkStart w:id="108" w:name="_Toc141479399"/>
      <w:r w:rsidRPr="00995463">
        <w:rPr>
          <w:rFonts w:ascii="Times New Roman" w:hAnsi="Times New Roman" w:cs="Times New Roman"/>
          <w:b/>
          <w:color w:val="000000" w:themeColor="text1"/>
          <w:sz w:val="24"/>
          <w:szCs w:val="24"/>
        </w:rPr>
        <w:t>Матеріальна та технічна забезпеченість навчально-виховного процесу</w:t>
      </w:r>
      <w:bookmarkEnd w:id="105"/>
      <w:bookmarkEnd w:id="106"/>
      <w:bookmarkEnd w:id="107"/>
      <w:bookmarkEnd w:id="108"/>
    </w:p>
    <w:p w14:paraId="51284FD7" w14:textId="77777777" w:rsidR="00FA35B4" w:rsidRPr="00995463" w:rsidRDefault="00FA35B4" w:rsidP="00FA35B4">
      <w:pPr>
        <w:pStyle w:val="a3"/>
        <w:ind w:left="567" w:right="252"/>
        <w:jc w:val="both"/>
        <w:outlineLvl w:val="1"/>
        <w:rPr>
          <w:rFonts w:ascii="Times New Roman" w:hAnsi="Times New Roman" w:cs="Times New Roman"/>
          <w:b/>
          <w:color w:val="000000" w:themeColor="text1"/>
          <w:sz w:val="24"/>
          <w:szCs w:val="24"/>
        </w:rPr>
      </w:pPr>
    </w:p>
    <w:p w14:paraId="7AD7DB97" w14:textId="51CA18DA" w:rsidR="00D26BA1" w:rsidRPr="00995463" w:rsidRDefault="00D26BA1" w:rsidP="00FA35B4">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21. М</w:t>
      </w:r>
      <w:r w:rsidR="00FA35B4" w:rsidRPr="00995463">
        <w:rPr>
          <w:rFonts w:ascii="Times New Roman" w:hAnsi="Times New Roman" w:cs="Times New Roman"/>
          <w:b/>
          <w:i/>
          <w:color w:val="000000" w:themeColor="text1"/>
          <w:sz w:val="24"/>
          <w:szCs w:val="24"/>
        </w:rPr>
        <w:t>атеріальна база закладів освіти</w:t>
      </w:r>
    </w:p>
    <w:tbl>
      <w:tblPr>
        <w:tblStyle w:val="a7"/>
        <w:tblpPr w:leftFromText="180" w:rightFromText="180" w:vertAnchor="text" w:horzAnchor="page" w:tblpX="1873" w:tblpY="1"/>
        <w:tblOverlap w:val="never"/>
        <w:tblW w:w="9540" w:type="dxa"/>
        <w:tblLayout w:type="fixed"/>
        <w:tblLook w:val="04A0" w:firstRow="1" w:lastRow="0" w:firstColumn="1" w:lastColumn="0" w:noHBand="0" w:noVBand="1"/>
      </w:tblPr>
      <w:tblGrid>
        <w:gridCol w:w="1526"/>
        <w:gridCol w:w="850"/>
        <w:gridCol w:w="426"/>
        <w:gridCol w:w="709"/>
        <w:gridCol w:w="567"/>
        <w:gridCol w:w="567"/>
        <w:gridCol w:w="709"/>
        <w:gridCol w:w="426"/>
        <w:gridCol w:w="851"/>
        <w:gridCol w:w="567"/>
        <w:gridCol w:w="425"/>
        <w:gridCol w:w="425"/>
        <w:gridCol w:w="425"/>
        <w:gridCol w:w="567"/>
        <w:gridCol w:w="500"/>
      </w:tblGrid>
      <w:tr w:rsidR="00267270" w:rsidRPr="00995463" w14:paraId="190B9F58" w14:textId="77777777" w:rsidTr="00FA35B4">
        <w:trPr>
          <w:cantSplit/>
          <w:trHeight w:val="3251"/>
        </w:trPr>
        <w:tc>
          <w:tcPr>
            <w:tcW w:w="1526" w:type="dxa"/>
            <w:shd w:val="clear" w:color="auto" w:fill="C2D69B" w:themeFill="accent3" w:themeFillTint="99"/>
            <w:textDirection w:val="btLr"/>
          </w:tcPr>
          <w:p w14:paraId="46101EF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закладу</w:t>
            </w:r>
          </w:p>
        </w:tc>
        <w:tc>
          <w:tcPr>
            <w:tcW w:w="850" w:type="dxa"/>
            <w:shd w:val="clear" w:color="auto" w:fill="C2D69B" w:themeFill="accent3" w:themeFillTint="99"/>
            <w:textDirection w:val="btLr"/>
          </w:tcPr>
          <w:p w14:paraId="73811EA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Загальна площа всіх приміщень</w:t>
            </w:r>
          </w:p>
        </w:tc>
        <w:tc>
          <w:tcPr>
            <w:tcW w:w="426" w:type="dxa"/>
            <w:shd w:val="clear" w:color="auto" w:fill="C2D69B" w:themeFill="accent3" w:themeFillTint="99"/>
            <w:textDirection w:val="btLr"/>
          </w:tcPr>
          <w:p w14:paraId="3B82EC7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поверхів</w:t>
            </w:r>
          </w:p>
        </w:tc>
        <w:tc>
          <w:tcPr>
            <w:tcW w:w="709" w:type="dxa"/>
            <w:shd w:val="clear" w:color="auto" w:fill="C2D69B" w:themeFill="accent3" w:themeFillTint="99"/>
            <w:textDirection w:val="btLr"/>
          </w:tcPr>
          <w:p w14:paraId="28B5DF8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класних кімнат</w:t>
            </w:r>
          </w:p>
        </w:tc>
        <w:tc>
          <w:tcPr>
            <w:tcW w:w="567" w:type="dxa"/>
            <w:shd w:val="clear" w:color="auto" w:fill="C2D69B" w:themeFill="accent3" w:themeFillTint="99"/>
            <w:textDirection w:val="btLr"/>
          </w:tcPr>
          <w:p w14:paraId="644E1404"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Медичний кабінет</w:t>
            </w:r>
          </w:p>
        </w:tc>
        <w:tc>
          <w:tcPr>
            <w:tcW w:w="567" w:type="dxa"/>
            <w:shd w:val="clear" w:color="auto" w:fill="C2D69B" w:themeFill="accent3" w:themeFillTint="99"/>
            <w:textDirection w:val="btLr"/>
          </w:tcPr>
          <w:p w14:paraId="2262B79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Майстерень</w:t>
            </w:r>
          </w:p>
        </w:tc>
        <w:tc>
          <w:tcPr>
            <w:tcW w:w="709" w:type="dxa"/>
            <w:shd w:val="clear" w:color="auto" w:fill="C2D69B" w:themeFill="accent3" w:themeFillTint="99"/>
            <w:textDirection w:val="btLr"/>
          </w:tcPr>
          <w:p w14:paraId="402A0967"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Спортивних залів/ вуличні спортивні майданчики/футбол фут поля</w:t>
            </w:r>
          </w:p>
        </w:tc>
        <w:tc>
          <w:tcPr>
            <w:tcW w:w="426" w:type="dxa"/>
            <w:shd w:val="clear" w:color="auto" w:fill="C2D69B" w:themeFill="accent3" w:themeFillTint="99"/>
            <w:textDirection w:val="btLr"/>
          </w:tcPr>
          <w:p w14:paraId="27B77D5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Басейн </w:t>
            </w:r>
          </w:p>
        </w:tc>
        <w:tc>
          <w:tcPr>
            <w:tcW w:w="851" w:type="dxa"/>
            <w:shd w:val="clear" w:color="auto" w:fill="C2D69B" w:themeFill="accent3" w:themeFillTint="99"/>
            <w:textDirection w:val="btLr"/>
          </w:tcPr>
          <w:p w14:paraId="454FA8E0" w14:textId="77777777" w:rsidR="00D26BA1" w:rsidRPr="00995463" w:rsidRDefault="00D26BA1" w:rsidP="00FA35B4">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Навчально-дослідна ділянка (га)</w:t>
            </w:r>
          </w:p>
          <w:p w14:paraId="1C0E7D68" w14:textId="77777777" w:rsidR="00D26BA1" w:rsidRPr="00995463" w:rsidRDefault="00D26BA1" w:rsidP="00FA35B4">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C2D69B" w:themeFill="accent3" w:themeFillTint="99"/>
              </w:rPr>
              <w:t>одиниця виміру як буде зручно</w:t>
            </w:r>
          </w:p>
        </w:tc>
        <w:tc>
          <w:tcPr>
            <w:tcW w:w="567" w:type="dxa"/>
            <w:shd w:val="clear" w:color="auto" w:fill="C2D69B" w:themeFill="accent3" w:themeFillTint="99"/>
            <w:textDirection w:val="btLr"/>
          </w:tcPr>
          <w:p w14:paraId="77580F53" w14:textId="5538721D" w:rsidR="00D26BA1" w:rsidRPr="00995463" w:rsidRDefault="00D26BA1" w:rsidP="00D66140">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Їдальня </w:t>
            </w:r>
            <w:r w:rsidR="00D66140"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або </w:t>
            </w:r>
            <w:r w:rsidR="00D66140"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буфет</w:t>
            </w:r>
          </w:p>
        </w:tc>
        <w:tc>
          <w:tcPr>
            <w:tcW w:w="425" w:type="dxa"/>
            <w:shd w:val="clear" w:color="auto" w:fill="C2D69B" w:themeFill="accent3" w:themeFillTint="99"/>
            <w:textDirection w:val="btLr"/>
          </w:tcPr>
          <w:p w14:paraId="0850C9A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Бібліотека</w:t>
            </w:r>
          </w:p>
        </w:tc>
        <w:tc>
          <w:tcPr>
            <w:tcW w:w="425" w:type="dxa"/>
            <w:shd w:val="clear" w:color="auto" w:fill="C2D69B" w:themeFill="accent3" w:themeFillTint="99"/>
            <w:textDirection w:val="btLr"/>
          </w:tcPr>
          <w:p w14:paraId="1E54F817"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Актова зала</w:t>
            </w:r>
          </w:p>
        </w:tc>
        <w:tc>
          <w:tcPr>
            <w:tcW w:w="425" w:type="dxa"/>
            <w:shd w:val="clear" w:color="auto" w:fill="C2D69B" w:themeFill="accent3" w:themeFillTint="99"/>
            <w:textDirection w:val="btLr"/>
          </w:tcPr>
          <w:p w14:paraId="3CBE5DD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Опалення</w:t>
            </w:r>
          </w:p>
        </w:tc>
        <w:tc>
          <w:tcPr>
            <w:tcW w:w="567" w:type="dxa"/>
            <w:shd w:val="clear" w:color="auto" w:fill="C2D69B" w:themeFill="accent3" w:themeFillTint="99"/>
            <w:textDirection w:val="btLr"/>
          </w:tcPr>
          <w:p w14:paraId="6E224ED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Водогін</w:t>
            </w:r>
          </w:p>
        </w:tc>
        <w:tc>
          <w:tcPr>
            <w:tcW w:w="500" w:type="dxa"/>
            <w:shd w:val="clear" w:color="auto" w:fill="C2D69B" w:themeFill="accent3" w:themeFillTint="99"/>
            <w:textDirection w:val="btLr"/>
          </w:tcPr>
          <w:p w14:paraId="3536F96D"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Каналізація</w:t>
            </w:r>
          </w:p>
        </w:tc>
      </w:tr>
      <w:tr w:rsidR="00267270" w:rsidRPr="00995463" w14:paraId="49F99D07" w14:textId="77777777" w:rsidTr="00DF0A7C">
        <w:trPr>
          <w:trHeight w:val="190"/>
        </w:trPr>
        <w:tc>
          <w:tcPr>
            <w:tcW w:w="1526" w:type="dxa"/>
          </w:tcPr>
          <w:p w14:paraId="6DECB727"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850" w:type="dxa"/>
          </w:tcPr>
          <w:p w14:paraId="2D3B383F" w14:textId="77777777" w:rsidR="00D26BA1" w:rsidRPr="00995463" w:rsidRDefault="00D26BA1" w:rsidP="00D26BA1">
            <w:pPr>
              <w:ind w:right="-136"/>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5326</w:t>
            </w:r>
          </w:p>
        </w:tc>
        <w:tc>
          <w:tcPr>
            <w:tcW w:w="426" w:type="dxa"/>
          </w:tcPr>
          <w:p w14:paraId="53E9A41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709" w:type="dxa"/>
          </w:tcPr>
          <w:p w14:paraId="454848E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34</w:t>
            </w:r>
          </w:p>
        </w:tc>
        <w:tc>
          <w:tcPr>
            <w:tcW w:w="567" w:type="dxa"/>
          </w:tcPr>
          <w:p w14:paraId="012214F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tcPr>
          <w:p w14:paraId="138A5CE3"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09" w:type="dxa"/>
          </w:tcPr>
          <w:p w14:paraId="3E1A233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6" w:type="dxa"/>
          </w:tcPr>
          <w:p w14:paraId="0BC4F30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851" w:type="dxa"/>
          </w:tcPr>
          <w:p w14:paraId="1DABCB61"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567" w:type="dxa"/>
          </w:tcPr>
          <w:p w14:paraId="62A6036E"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5" w:type="dxa"/>
          </w:tcPr>
          <w:p w14:paraId="15DE7FD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5" w:type="dxa"/>
          </w:tcPr>
          <w:p w14:paraId="13DAE54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5" w:type="dxa"/>
          </w:tcPr>
          <w:p w14:paraId="4F9B630F"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tcPr>
          <w:p w14:paraId="1734171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00" w:type="dxa"/>
          </w:tcPr>
          <w:p w14:paraId="44674CC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r>
      <w:tr w:rsidR="00267270" w:rsidRPr="00995463" w14:paraId="4C06D6DA" w14:textId="77777777" w:rsidTr="00DF0A7C">
        <w:trPr>
          <w:trHeight w:val="190"/>
        </w:trPr>
        <w:tc>
          <w:tcPr>
            <w:tcW w:w="1526" w:type="dxa"/>
          </w:tcPr>
          <w:p w14:paraId="0809DF80" w14:textId="77777777" w:rsidR="00D26BA1" w:rsidRPr="00995463" w:rsidRDefault="00D26BA1" w:rsidP="00D26BA1">
            <w:pPr>
              <w:ind w:right="252"/>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850" w:type="dxa"/>
          </w:tcPr>
          <w:p w14:paraId="7DCFEFB0" w14:textId="77777777" w:rsidR="00D26BA1" w:rsidRPr="00995463" w:rsidRDefault="00D26BA1" w:rsidP="00D26BA1">
            <w:pPr>
              <w:ind w:right="-136"/>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1121</w:t>
            </w:r>
          </w:p>
        </w:tc>
        <w:tc>
          <w:tcPr>
            <w:tcW w:w="426" w:type="dxa"/>
          </w:tcPr>
          <w:p w14:paraId="2D2B2A00"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709" w:type="dxa"/>
          </w:tcPr>
          <w:p w14:paraId="6BF70D9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567" w:type="dxa"/>
          </w:tcPr>
          <w:p w14:paraId="7FD1B15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tcPr>
          <w:p w14:paraId="2A8D8C75"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09" w:type="dxa"/>
          </w:tcPr>
          <w:p w14:paraId="1352385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6" w:type="dxa"/>
          </w:tcPr>
          <w:p w14:paraId="544891F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851" w:type="dxa"/>
          </w:tcPr>
          <w:p w14:paraId="7F1560B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567" w:type="dxa"/>
          </w:tcPr>
          <w:p w14:paraId="722C231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5" w:type="dxa"/>
          </w:tcPr>
          <w:p w14:paraId="224B4F06"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5" w:type="dxa"/>
          </w:tcPr>
          <w:p w14:paraId="3E236409"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425" w:type="dxa"/>
          </w:tcPr>
          <w:p w14:paraId="6EC1725A"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67" w:type="dxa"/>
          </w:tcPr>
          <w:p w14:paraId="0E4CD2AC"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500" w:type="dxa"/>
          </w:tcPr>
          <w:p w14:paraId="343ABA38" w14:textId="77777777" w:rsidR="00D26BA1" w:rsidRPr="00995463" w:rsidRDefault="00D26BA1" w:rsidP="00D26BA1">
            <w:pPr>
              <w:ind w:right="25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r>
    </w:tbl>
    <w:p w14:paraId="002AB69E"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lastRenderedPageBreak/>
        <w:t xml:space="preserve">   </w:t>
      </w:r>
      <w:r w:rsidRPr="00995463">
        <w:rPr>
          <w:rFonts w:ascii="Times New Roman" w:hAnsi="Times New Roman" w:cs="Times New Roman"/>
          <w:color w:val="000000" w:themeColor="text1"/>
          <w:sz w:val="24"/>
          <w:szCs w:val="24"/>
        </w:rPr>
        <w:t>У закладах загальної середньої освіти Ворохтянської селищної ради відповідно до вимог обладнано наступні кабінети:</w:t>
      </w:r>
    </w:p>
    <w:p w14:paraId="01AC7CB5" w14:textId="77777777" w:rsidR="00D26BA1" w:rsidRPr="00995463" w:rsidRDefault="00D26BA1" w:rsidP="00053CFC">
      <w:pPr>
        <w:pStyle w:val="a3"/>
        <w:numPr>
          <w:ilvl w:val="0"/>
          <w:numId w:val="11"/>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Ворохтянський ліцей – кабінет інформатики, кабінет фізики, кабінет біології; </w:t>
      </w:r>
    </w:p>
    <w:p w14:paraId="5138CCCC" w14:textId="77777777" w:rsidR="00D26BA1" w:rsidRPr="00995463" w:rsidRDefault="00D26BA1" w:rsidP="00053CFC">
      <w:pPr>
        <w:pStyle w:val="a3"/>
        <w:numPr>
          <w:ilvl w:val="0"/>
          <w:numId w:val="11"/>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 -  кабінет інформатики.</w:t>
      </w:r>
    </w:p>
    <w:p w14:paraId="0B159A4C"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Персональною комп’ютерною технікою забезпечено приблизно 40 % вчителів.</w:t>
      </w:r>
    </w:p>
    <w:p w14:paraId="56CD1440" w14:textId="2141E08D"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  У кожному закладі загальної середньої освіти є вчительська (наповнені меблями, книгами, методичною літературою)</w:t>
      </w:r>
      <w:r w:rsidR="00D66140" w:rsidRPr="00995463">
        <w:rPr>
          <w:rFonts w:ascii="Times New Roman" w:hAnsi="Times New Roman" w:cs="Times New Roman"/>
          <w:color w:val="000000" w:themeColor="text1"/>
          <w:sz w:val="24"/>
          <w:szCs w:val="24"/>
          <w:shd w:val="clear" w:color="auto" w:fill="FFFFFF"/>
        </w:rPr>
        <w:t>.</w:t>
      </w:r>
    </w:p>
    <w:p w14:paraId="148EAF66"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Забезпечення сучасного ІКТ обладнання та Інтернету:</w:t>
      </w:r>
    </w:p>
    <w:p w14:paraId="40EB8EDB" w14:textId="77777777" w:rsidR="00D26BA1" w:rsidRPr="00995463" w:rsidRDefault="00D26BA1" w:rsidP="00053CFC">
      <w:pPr>
        <w:pStyle w:val="a3"/>
        <w:numPr>
          <w:ilvl w:val="0"/>
          <w:numId w:val="12"/>
        </w:numPr>
        <w:ind w:left="0" w:right="252" w:firstLine="0"/>
        <w:jc w:val="both"/>
        <w:rPr>
          <w:rFonts w:ascii="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shd w:val="clear" w:color="auto" w:fill="FFFFFF"/>
        </w:rPr>
        <w:t>відсоток ЗО, у яких всі класи приєднані до швидкісної мережі Інтернет/Wi –Fi (не нижче 100 М/бт) – 100%;</w:t>
      </w:r>
    </w:p>
    <w:p w14:paraId="27D4473E" w14:textId="77777777" w:rsidR="00D26BA1" w:rsidRPr="00995463" w:rsidRDefault="00D26BA1" w:rsidP="00053CFC">
      <w:pPr>
        <w:pStyle w:val="a3"/>
        <w:numPr>
          <w:ilvl w:val="0"/>
          <w:numId w:val="12"/>
        </w:numPr>
        <w:ind w:left="0" w:right="252" w:firstLine="0"/>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кількість учнів на 1 комп’ютер:    Ворохтянський ліцей –  16 учнів на 1 комп’ютер;    Татарівська гімназія – 6 учнів на 1 комп’ютер.</w:t>
      </w:r>
    </w:p>
    <w:p w14:paraId="15BDEDA4" w14:textId="77777777" w:rsidR="00D26BA1" w:rsidRPr="00995463" w:rsidRDefault="00D26BA1" w:rsidP="00053CFC">
      <w:pPr>
        <w:pStyle w:val="a3"/>
        <w:numPr>
          <w:ilvl w:val="0"/>
          <w:numId w:val="12"/>
        </w:numPr>
        <w:ind w:left="0" w:right="252" w:firstLine="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відсоток ЗО, які забезпечені ІКТ засобами не старіших 5 років – 50 %;</w:t>
      </w:r>
    </w:p>
    <w:p w14:paraId="3252776F" w14:textId="77777777" w:rsidR="00D26BA1" w:rsidRPr="00995463" w:rsidRDefault="00D26BA1" w:rsidP="00053CFC">
      <w:pPr>
        <w:pStyle w:val="a3"/>
        <w:numPr>
          <w:ilvl w:val="0"/>
          <w:numId w:val="12"/>
        </w:numPr>
        <w:ind w:left="0" w:right="252" w:firstLine="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відсоток ЗО, які мають можливість здійснювати трансляцію навчальних занять в онлайн-режимі або (відсоток забезпечення ЗЗСО засобами трансляції навчальних занять) – 0 %.</w:t>
      </w:r>
    </w:p>
    <w:p w14:paraId="20BCA269"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22. Забезпеченість обладнанням ЗЗСО, ЗДО</w:t>
      </w:r>
    </w:p>
    <w:tbl>
      <w:tblPr>
        <w:tblStyle w:val="a7"/>
        <w:tblW w:w="10023" w:type="dxa"/>
        <w:tblLook w:val="04A0" w:firstRow="1" w:lastRow="0" w:firstColumn="1" w:lastColumn="0" w:noHBand="0" w:noVBand="1"/>
      </w:tblPr>
      <w:tblGrid>
        <w:gridCol w:w="2660"/>
        <w:gridCol w:w="1134"/>
        <w:gridCol w:w="1134"/>
        <w:gridCol w:w="1134"/>
        <w:gridCol w:w="1842"/>
        <w:gridCol w:w="2119"/>
      </w:tblGrid>
      <w:tr w:rsidR="00267270" w:rsidRPr="00995463" w14:paraId="265ABFD7" w14:textId="77777777" w:rsidTr="00FA35B4">
        <w:trPr>
          <w:cantSplit/>
          <w:trHeight w:val="2010"/>
        </w:trPr>
        <w:tc>
          <w:tcPr>
            <w:tcW w:w="2660" w:type="dxa"/>
            <w:shd w:val="clear" w:color="auto" w:fill="C2D69B" w:themeFill="accent3" w:themeFillTint="99"/>
          </w:tcPr>
          <w:p w14:paraId="7FAF5BC0" w14:textId="77777777" w:rsidR="00D26BA1" w:rsidRPr="00995463" w:rsidRDefault="00D26BA1" w:rsidP="00D66140">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Назва закладу </w:t>
            </w:r>
          </w:p>
        </w:tc>
        <w:tc>
          <w:tcPr>
            <w:tcW w:w="1134" w:type="dxa"/>
            <w:shd w:val="clear" w:color="auto" w:fill="C2D69B" w:themeFill="accent3" w:themeFillTint="99"/>
            <w:textDirection w:val="btLr"/>
          </w:tcPr>
          <w:p w14:paraId="055FCB24" w14:textId="77777777" w:rsidR="00D26BA1" w:rsidRPr="00995463" w:rsidRDefault="00D26BA1" w:rsidP="00FA35B4">
            <w:pPr>
              <w:ind w:left="57" w:right="113"/>
              <w:jc w:val="center"/>
              <w:rPr>
                <w:rFonts w:ascii="Times New Roman" w:hAnsi="Times New Roman" w:cs="Times New Roman"/>
                <w:color w:val="000000" w:themeColor="text1"/>
                <w:sz w:val="24"/>
                <w:szCs w:val="24"/>
              </w:rPr>
            </w:pPr>
            <w:r w:rsidRPr="00995463">
              <w:rPr>
                <w:rFonts w:ascii="Times New Roman" w:eastAsia="Times New Roman" w:hAnsi="Times New Roman" w:cs="Times New Roman"/>
                <w:bCs/>
                <w:color w:val="000000" w:themeColor="text1"/>
                <w:sz w:val="24"/>
                <w:szCs w:val="24"/>
                <w:lang w:eastAsia="uk-UA"/>
              </w:rPr>
              <w:t>Одиниць комп’ютерної техніки випуску після 2017 р., шт.</w:t>
            </w:r>
          </w:p>
        </w:tc>
        <w:tc>
          <w:tcPr>
            <w:tcW w:w="1134" w:type="dxa"/>
            <w:shd w:val="clear" w:color="auto" w:fill="C2D69B" w:themeFill="accent3" w:themeFillTint="99"/>
            <w:textDirection w:val="btLr"/>
          </w:tcPr>
          <w:p w14:paraId="4700D741" w14:textId="77777777" w:rsidR="00D26BA1" w:rsidRPr="00995463" w:rsidRDefault="00D26BA1" w:rsidP="00FA35B4">
            <w:pPr>
              <w:ind w:left="57" w:right="113"/>
              <w:jc w:val="center"/>
              <w:rPr>
                <w:rFonts w:ascii="Times New Roman" w:hAnsi="Times New Roman" w:cs="Times New Roman"/>
                <w:color w:val="000000" w:themeColor="text1"/>
                <w:sz w:val="24"/>
                <w:szCs w:val="24"/>
              </w:rPr>
            </w:pPr>
            <w:r w:rsidRPr="00995463">
              <w:rPr>
                <w:rFonts w:ascii="Times New Roman" w:eastAsia="Times New Roman" w:hAnsi="Times New Roman" w:cs="Times New Roman"/>
                <w:bCs/>
                <w:color w:val="000000" w:themeColor="text1"/>
                <w:sz w:val="24"/>
                <w:szCs w:val="24"/>
                <w:lang w:eastAsia="uk-UA"/>
              </w:rPr>
              <w:t>Одиниць мультимедійної техніки випуску після 2017 р., шт.</w:t>
            </w:r>
          </w:p>
        </w:tc>
        <w:tc>
          <w:tcPr>
            <w:tcW w:w="1134" w:type="dxa"/>
            <w:shd w:val="clear" w:color="auto" w:fill="C2D69B" w:themeFill="accent3" w:themeFillTint="99"/>
            <w:textDirection w:val="btLr"/>
          </w:tcPr>
          <w:p w14:paraId="064EB4C7" w14:textId="77777777" w:rsidR="00D26BA1" w:rsidRPr="00995463" w:rsidRDefault="00D26BA1" w:rsidP="00FA35B4">
            <w:pPr>
              <w:ind w:left="57" w:right="113"/>
              <w:jc w:val="center"/>
              <w:rPr>
                <w:rFonts w:ascii="Times New Roman" w:hAnsi="Times New Roman" w:cs="Times New Roman"/>
                <w:color w:val="000000" w:themeColor="text1"/>
                <w:sz w:val="24"/>
                <w:szCs w:val="24"/>
              </w:rPr>
            </w:pPr>
            <w:r w:rsidRPr="00995463">
              <w:rPr>
                <w:rFonts w:ascii="Times New Roman" w:eastAsia="Times New Roman" w:hAnsi="Times New Roman" w:cs="Times New Roman"/>
                <w:bCs/>
                <w:color w:val="000000" w:themeColor="text1"/>
                <w:sz w:val="24"/>
                <w:szCs w:val="24"/>
                <w:lang w:eastAsia="uk-UA"/>
              </w:rPr>
              <w:t>Наявність підключення до швидкісного Інтернету, Так/Ні</w:t>
            </w:r>
          </w:p>
        </w:tc>
        <w:tc>
          <w:tcPr>
            <w:tcW w:w="1842" w:type="dxa"/>
            <w:shd w:val="clear" w:color="auto" w:fill="C2D69B" w:themeFill="accent3" w:themeFillTint="99"/>
            <w:textDirection w:val="btLr"/>
          </w:tcPr>
          <w:p w14:paraId="1479F9CE" w14:textId="77777777" w:rsidR="00D26BA1" w:rsidRPr="00995463" w:rsidRDefault="00D26BA1" w:rsidP="00FA35B4">
            <w:pPr>
              <w:ind w:left="57" w:right="113"/>
              <w:jc w:val="center"/>
              <w:rPr>
                <w:rFonts w:ascii="Times New Roman" w:hAnsi="Times New Roman" w:cs="Times New Roman"/>
                <w:color w:val="000000" w:themeColor="text1"/>
                <w:sz w:val="24"/>
                <w:szCs w:val="24"/>
              </w:rPr>
            </w:pPr>
            <w:r w:rsidRPr="00995463">
              <w:rPr>
                <w:rFonts w:ascii="Times New Roman" w:eastAsia="Times New Roman" w:hAnsi="Times New Roman" w:cs="Times New Roman"/>
                <w:bCs/>
                <w:color w:val="000000" w:themeColor="text1"/>
                <w:sz w:val="24"/>
                <w:szCs w:val="24"/>
                <w:lang w:eastAsia="uk-UA"/>
              </w:rPr>
              <w:t>Рік крайнього поновлення обладнанням кабінетів природничого напряму (не менше ніж на 100 тис. грн.)</w:t>
            </w:r>
          </w:p>
        </w:tc>
        <w:tc>
          <w:tcPr>
            <w:tcW w:w="2119" w:type="dxa"/>
            <w:shd w:val="clear" w:color="auto" w:fill="C2D69B" w:themeFill="accent3" w:themeFillTint="99"/>
            <w:textDirection w:val="btLr"/>
          </w:tcPr>
          <w:p w14:paraId="26712090" w14:textId="77777777" w:rsidR="00D26BA1" w:rsidRPr="00995463" w:rsidRDefault="00D26BA1" w:rsidP="00FA35B4">
            <w:pPr>
              <w:ind w:left="57" w:right="113"/>
              <w:jc w:val="cente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Наскільки створено нове освітнє середовище для 1 класу 2021/2022 н. р. відповідно до вимог НУШ</w:t>
            </w:r>
          </w:p>
          <w:p w14:paraId="5CFB0E26" w14:textId="77777777" w:rsidR="00D26BA1" w:rsidRPr="00995463" w:rsidRDefault="00D26BA1" w:rsidP="00FA35B4">
            <w:pPr>
              <w:ind w:left="57" w:right="113"/>
              <w:jc w:val="center"/>
              <w:rPr>
                <w:rFonts w:ascii="Times New Roman" w:hAnsi="Times New Roman" w:cs="Times New Roman"/>
                <w:color w:val="000000" w:themeColor="text1"/>
                <w:sz w:val="24"/>
                <w:szCs w:val="24"/>
              </w:rPr>
            </w:pPr>
            <w:r w:rsidRPr="00995463">
              <w:rPr>
                <w:rFonts w:ascii="Times New Roman" w:eastAsia="Times New Roman" w:hAnsi="Times New Roman" w:cs="Times New Roman"/>
                <w:bCs/>
                <w:color w:val="000000" w:themeColor="text1"/>
                <w:sz w:val="24"/>
                <w:szCs w:val="24"/>
                <w:lang w:eastAsia="uk-UA"/>
              </w:rPr>
              <w:t>(у відсотках орієнтовно)</w:t>
            </w:r>
          </w:p>
        </w:tc>
      </w:tr>
      <w:tr w:rsidR="00267270" w:rsidRPr="00995463" w14:paraId="54F2C133" w14:textId="77777777" w:rsidTr="00FA35B4">
        <w:tc>
          <w:tcPr>
            <w:tcW w:w="2660" w:type="dxa"/>
          </w:tcPr>
          <w:p w14:paraId="027E7480" w14:textId="77777777" w:rsidR="00D26BA1" w:rsidRPr="00995463" w:rsidRDefault="00D26BA1" w:rsidP="00D66140">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1134" w:type="dxa"/>
          </w:tcPr>
          <w:p w14:paraId="4847FA5D"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14</w:t>
            </w:r>
          </w:p>
        </w:tc>
        <w:tc>
          <w:tcPr>
            <w:tcW w:w="1134" w:type="dxa"/>
          </w:tcPr>
          <w:p w14:paraId="0C5C8D8B"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14</w:t>
            </w:r>
          </w:p>
        </w:tc>
        <w:tc>
          <w:tcPr>
            <w:tcW w:w="1134" w:type="dxa"/>
          </w:tcPr>
          <w:p w14:paraId="55AECA1D" w14:textId="77777777" w:rsidR="00D26BA1" w:rsidRPr="00995463" w:rsidRDefault="00D26BA1" w:rsidP="00D66140">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1842" w:type="dxa"/>
          </w:tcPr>
          <w:p w14:paraId="2D8C925A"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0</w:t>
            </w:r>
          </w:p>
        </w:tc>
        <w:tc>
          <w:tcPr>
            <w:tcW w:w="2119" w:type="dxa"/>
          </w:tcPr>
          <w:p w14:paraId="04D75C0B"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75 %</w:t>
            </w:r>
          </w:p>
        </w:tc>
      </w:tr>
      <w:tr w:rsidR="00267270" w:rsidRPr="00995463" w14:paraId="23D01696" w14:textId="77777777" w:rsidTr="00FA35B4">
        <w:tc>
          <w:tcPr>
            <w:tcW w:w="2660" w:type="dxa"/>
          </w:tcPr>
          <w:p w14:paraId="7FEAABFF" w14:textId="77777777" w:rsidR="00D26BA1" w:rsidRPr="00995463" w:rsidRDefault="00D26BA1" w:rsidP="00D66140">
            <w:pPr>
              <w:jc w:val="both"/>
              <w:rPr>
                <w:rFonts w:ascii="Times New Roman" w:hAnsi="Times New Roman" w:cs="Times New Roman"/>
                <w:b/>
                <w:i/>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1134" w:type="dxa"/>
          </w:tcPr>
          <w:p w14:paraId="68D55A1C"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11</w:t>
            </w:r>
          </w:p>
        </w:tc>
        <w:tc>
          <w:tcPr>
            <w:tcW w:w="1134" w:type="dxa"/>
          </w:tcPr>
          <w:p w14:paraId="5BEEC368" w14:textId="77777777" w:rsidR="00D26BA1" w:rsidRPr="00995463" w:rsidRDefault="00D26BA1" w:rsidP="00D66140">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1134" w:type="dxa"/>
          </w:tcPr>
          <w:p w14:paraId="71CB4173" w14:textId="77777777" w:rsidR="00D26BA1" w:rsidRPr="00995463" w:rsidRDefault="00D26BA1" w:rsidP="00D66140">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1842" w:type="dxa"/>
          </w:tcPr>
          <w:p w14:paraId="1D9ABC5C"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w:t>
            </w:r>
          </w:p>
        </w:tc>
        <w:tc>
          <w:tcPr>
            <w:tcW w:w="2119" w:type="dxa"/>
          </w:tcPr>
          <w:p w14:paraId="5438D855"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100 %</w:t>
            </w:r>
          </w:p>
        </w:tc>
      </w:tr>
      <w:tr w:rsidR="00267270" w:rsidRPr="00995463" w14:paraId="14960674" w14:textId="77777777" w:rsidTr="00FA35B4">
        <w:tc>
          <w:tcPr>
            <w:tcW w:w="2660" w:type="dxa"/>
          </w:tcPr>
          <w:p w14:paraId="00FF4CF1" w14:textId="24F9053D" w:rsidR="00D26BA1" w:rsidRPr="00995463" w:rsidRDefault="00D26BA1" w:rsidP="00D66140">
            <w:pPr>
              <w:jc w:val="both"/>
              <w:rPr>
                <w:rFonts w:ascii="Times New Roman" w:hAnsi="Times New Roman" w:cs="Times New Roman"/>
                <w:b/>
                <w:i/>
                <w:color w:val="000000" w:themeColor="text1"/>
                <w:sz w:val="24"/>
                <w:szCs w:val="24"/>
              </w:rPr>
            </w:pPr>
            <w:r w:rsidRPr="00995463">
              <w:rPr>
                <w:rFonts w:ascii="Times New Roman" w:hAnsi="Times New Roman" w:cs="Times New Roman"/>
                <w:color w:val="000000" w:themeColor="text1"/>
                <w:sz w:val="24"/>
                <w:szCs w:val="24"/>
              </w:rPr>
              <w:t xml:space="preserve">Ворохтянський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p>
        </w:tc>
        <w:tc>
          <w:tcPr>
            <w:tcW w:w="1134" w:type="dxa"/>
          </w:tcPr>
          <w:p w14:paraId="5D3761DC"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4</w:t>
            </w:r>
          </w:p>
        </w:tc>
        <w:tc>
          <w:tcPr>
            <w:tcW w:w="1134" w:type="dxa"/>
          </w:tcPr>
          <w:p w14:paraId="30B22A7D" w14:textId="77777777" w:rsidR="00D26BA1" w:rsidRPr="00995463" w:rsidRDefault="00D26BA1" w:rsidP="00D66140">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1134" w:type="dxa"/>
          </w:tcPr>
          <w:p w14:paraId="3E14BC20" w14:textId="77777777" w:rsidR="00D26BA1" w:rsidRPr="00995463" w:rsidRDefault="00D26BA1" w:rsidP="00D66140">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1842" w:type="dxa"/>
          </w:tcPr>
          <w:p w14:paraId="3C81F2BD"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w:t>
            </w:r>
          </w:p>
        </w:tc>
        <w:tc>
          <w:tcPr>
            <w:tcW w:w="2119" w:type="dxa"/>
          </w:tcPr>
          <w:p w14:paraId="604A11B4"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w:t>
            </w:r>
          </w:p>
        </w:tc>
      </w:tr>
      <w:tr w:rsidR="00267270" w:rsidRPr="00995463" w14:paraId="3AE577DD" w14:textId="77777777" w:rsidTr="00FA35B4">
        <w:tc>
          <w:tcPr>
            <w:tcW w:w="2660" w:type="dxa"/>
          </w:tcPr>
          <w:p w14:paraId="5A823E5F" w14:textId="0EE5C0A8" w:rsidR="00D26BA1" w:rsidRPr="00995463" w:rsidRDefault="00D26BA1" w:rsidP="00D66140">
            <w:pPr>
              <w:jc w:val="both"/>
              <w:rPr>
                <w:rFonts w:ascii="Times New Roman" w:hAnsi="Times New Roman" w:cs="Times New Roman"/>
                <w:b/>
                <w:i/>
                <w:color w:val="000000" w:themeColor="text1"/>
                <w:sz w:val="24"/>
                <w:szCs w:val="24"/>
              </w:rPr>
            </w:pPr>
            <w:r w:rsidRPr="00995463">
              <w:rPr>
                <w:rFonts w:ascii="Times New Roman" w:hAnsi="Times New Roman" w:cs="Times New Roman"/>
                <w:color w:val="000000" w:themeColor="text1"/>
                <w:sz w:val="24"/>
                <w:szCs w:val="24"/>
              </w:rPr>
              <w:t xml:space="preserve">Татарівський ЗДО (ясла-садок) </w:t>
            </w:r>
            <w:r w:rsidR="00D66140" w:rsidRPr="00995463">
              <w:rPr>
                <w:rFonts w:ascii="Times New Roman" w:hAnsi="Times New Roman" w:cs="Times New Roman"/>
                <w:color w:val="000000" w:themeColor="text1"/>
                <w:sz w:val="24"/>
                <w:szCs w:val="24"/>
              </w:rPr>
              <w:t xml:space="preserve">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p>
        </w:tc>
        <w:tc>
          <w:tcPr>
            <w:tcW w:w="1134" w:type="dxa"/>
          </w:tcPr>
          <w:p w14:paraId="519F9F1F"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1</w:t>
            </w:r>
          </w:p>
        </w:tc>
        <w:tc>
          <w:tcPr>
            <w:tcW w:w="1134" w:type="dxa"/>
          </w:tcPr>
          <w:p w14:paraId="73A85594" w14:textId="77777777" w:rsidR="00D26BA1" w:rsidRPr="00995463" w:rsidRDefault="00D26BA1" w:rsidP="00D66140">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134" w:type="dxa"/>
          </w:tcPr>
          <w:p w14:paraId="1BE80F7F" w14:textId="77777777" w:rsidR="00D26BA1" w:rsidRPr="00995463" w:rsidRDefault="00D26BA1" w:rsidP="00D66140">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1842" w:type="dxa"/>
          </w:tcPr>
          <w:p w14:paraId="30A730DD"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w:t>
            </w:r>
          </w:p>
        </w:tc>
        <w:tc>
          <w:tcPr>
            <w:tcW w:w="2119" w:type="dxa"/>
          </w:tcPr>
          <w:p w14:paraId="190A4AD4" w14:textId="77777777" w:rsidR="00D26BA1" w:rsidRPr="00995463" w:rsidRDefault="00D26BA1" w:rsidP="00D66140">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w:t>
            </w:r>
          </w:p>
        </w:tc>
      </w:tr>
    </w:tbl>
    <w:p w14:paraId="360F3F8C" w14:textId="7CF90C3B"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Всі ЗО громади під’єднанні до швидкісного Інтернету. Зазначене в таблиці </w:t>
      </w:r>
      <w:r w:rsidR="00D66140" w:rsidRPr="00995463">
        <w:rPr>
          <w:rFonts w:ascii="Times New Roman" w:hAnsi="Times New Roman" w:cs="Times New Roman"/>
          <w:color w:val="000000" w:themeColor="text1"/>
          <w:sz w:val="24"/>
          <w:szCs w:val="24"/>
        </w:rPr>
        <w:t xml:space="preserve">22 </w:t>
      </w:r>
      <w:r w:rsidRPr="00995463">
        <w:rPr>
          <w:rFonts w:ascii="Times New Roman" w:hAnsi="Times New Roman" w:cs="Times New Roman"/>
          <w:color w:val="000000" w:themeColor="text1"/>
          <w:sz w:val="24"/>
          <w:szCs w:val="24"/>
        </w:rPr>
        <w:t>свідчить про низький рівень  поновлення обладнанням кабінетів природничого напряму не менше ніж на 100 тис. грн. Зазначимо також, що ЗЗСО отримали тільки 25 одиниць комп’ютерн</w:t>
      </w:r>
      <w:r w:rsidR="00E2269F" w:rsidRPr="00995463">
        <w:rPr>
          <w:rFonts w:ascii="Times New Roman" w:hAnsi="Times New Roman" w:cs="Times New Roman"/>
          <w:color w:val="000000" w:themeColor="text1"/>
          <w:sz w:val="24"/>
          <w:szCs w:val="24"/>
        </w:rPr>
        <w:t>ої техніки випуску після 2017 року</w:t>
      </w:r>
      <w:r w:rsidRPr="00995463">
        <w:rPr>
          <w:rFonts w:ascii="Times New Roman" w:hAnsi="Times New Roman" w:cs="Times New Roman"/>
          <w:color w:val="000000" w:themeColor="text1"/>
          <w:sz w:val="24"/>
          <w:szCs w:val="24"/>
        </w:rPr>
        <w:t>, що становить 30</w:t>
      </w:r>
      <w:r w:rsidR="00E2269F"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від потреби та 19 одиниць мультимедійн</w:t>
      </w:r>
      <w:r w:rsidR="00E2269F" w:rsidRPr="00995463">
        <w:rPr>
          <w:rFonts w:ascii="Times New Roman" w:hAnsi="Times New Roman" w:cs="Times New Roman"/>
          <w:color w:val="000000" w:themeColor="text1"/>
          <w:sz w:val="24"/>
          <w:szCs w:val="24"/>
        </w:rPr>
        <w:t>ої техніки випуску після 2017 року</w:t>
      </w:r>
      <w:r w:rsidRPr="00995463">
        <w:rPr>
          <w:rFonts w:ascii="Times New Roman" w:hAnsi="Times New Roman" w:cs="Times New Roman"/>
          <w:color w:val="000000" w:themeColor="text1"/>
          <w:sz w:val="24"/>
          <w:szCs w:val="24"/>
        </w:rPr>
        <w:t>, що становить 50</w:t>
      </w:r>
      <w:r w:rsidR="00E2269F"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від потреби.</w:t>
      </w:r>
    </w:p>
    <w:p w14:paraId="7AF181D7" w14:textId="77777777" w:rsidR="00FA35B4" w:rsidRPr="00995463" w:rsidRDefault="00FA35B4" w:rsidP="00D26BA1">
      <w:pPr>
        <w:ind w:right="252" w:firstLine="567"/>
        <w:jc w:val="both"/>
        <w:rPr>
          <w:rFonts w:ascii="Times New Roman" w:hAnsi="Times New Roman" w:cs="Times New Roman"/>
          <w:b/>
          <w:i/>
          <w:color w:val="000000" w:themeColor="text1"/>
          <w:sz w:val="24"/>
          <w:szCs w:val="24"/>
        </w:rPr>
      </w:pPr>
    </w:p>
    <w:p w14:paraId="7A9934B5" w14:textId="77777777" w:rsidR="00995463" w:rsidRDefault="0099546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br w:type="page"/>
      </w:r>
    </w:p>
    <w:p w14:paraId="2E5FB6FB" w14:textId="08D8A75C" w:rsidR="00D26BA1" w:rsidRPr="00995463" w:rsidRDefault="00D26BA1" w:rsidP="00D26BA1">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i/>
          <w:color w:val="000000" w:themeColor="text1"/>
          <w:sz w:val="24"/>
          <w:szCs w:val="24"/>
        </w:rPr>
        <w:lastRenderedPageBreak/>
        <w:t>Таблиця 23. Забезпеченість ЗЗСО, ЗДО ІКТ</w:t>
      </w:r>
    </w:p>
    <w:p w14:paraId="28FB7B1A" w14:textId="77777777" w:rsidR="00D26BA1" w:rsidRPr="00995463" w:rsidRDefault="00D26BA1" w:rsidP="00D26BA1">
      <w:pPr>
        <w:ind w:right="252" w:firstLine="567"/>
        <w:jc w:val="center"/>
        <w:rPr>
          <w:rFonts w:ascii="Times New Roman" w:hAnsi="Times New Roman" w:cs="Times New Roman"/>
          <w:color w:val="000000" w:themeColor="text1"/>
          <w:sz w:val="24"/>
          <w:szCs w:val="24"/>
        </w:rPr>
      </w:pPr>
    </w:p>
    <w:tbl>
      <w:tblPr>
        <w:tblStyle w:val="a7"/>
        <w:tblpPr w:leftFromText="180" w:rightFromText="180" w:vertAnchor="text" w:horzAnchor="page" w:tblpX="1729" w:tblpY="-44"/>
        <w:tblW w:w="9394" w:type="dxa"/>
        <w:tblLayout w:type="fixed"/>
        <w:tblLook w:val="04A0" w:firstRow="1" w:lastRow="0" w:firstColumn="1" w:lastColumn="0" w:noHBand="0" w:noVBand="1"/>
      </w:tblPr>
      <w:tblGrid>
        <w:gridCol w:w="1951"/>
        <w:gridCol w:w="709"/>
        <w:gridCol w:w="708"/>
        <w:gridCol w:w="1135"/>
        <w:gridCol w:w="708"/>
        <w:gridCol w:w="708"/>
        <w:gridCol w:w="782"/>
        <w:gridCol w:w="1417"/>
        <w:gridCol w:w="1276"/>
      </w:tblGrid>
      <w:tr w:rsidR="00267270" w:rsidRPr="00995463" w14:paraId="018F7B2D" w14:textId="77777777" w:rsidTr="00D66140">
        <w:trPr>
          <w:trHeight w:val="196"/>
        </w:trPr>
        <w:tc>
          <w:tcPr>
            <w:tcW w:w="1951" w:type="dxa"/>
            <w:vMerge w:val="restart"/>
            <w:shd w:val="clear" w:color="auto" w:fill="C2D69B" w:themeFill="accent3" w:themeFillTint="99"/>
          </w:tcPr>
          <w:p w14:paraId="52AE5C9A"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закладу</w:t>
            </w:r>
          </w:p>
        </w:tc>
        <w:tc>
          <w:tcPr>
            <w:tcW w:w="4750" w:type="dxa"/>
            <w:gridSpan w:val="6"/>
            <w:shd w:val="clear" w:color="auto" w:fill="C2D69B" w:themeFill="accent3" w:themeFillTint="99"/>
          </w:tcPr>
          <w:p w14:paraId="062356B7"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Технічне забезпечення</w:t>
            </w:r>
          </w:p>
        </w:tc>
        <w:tc>
          <w:tcPr>
            <w:tcW w:w="2693" w:type="dxa"/>
            <w:gridSpan w:val="2"/>
            <w:vMerge w:val="restart"/>
            <w:shd w:val="clear" w:color="auto" w:fill="C2D69B" w:themeFill="accent3" w:themeFillTint="99"/>
          </w:tcPr>
          <w:p w14:paraId="14C26AFF"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Підключення до Інтернету</w:t>
            </w:r>
          </w:p>
        </w:tc>
      </w:tr>
      <w:tr w:rsidR="00267270" w:rsidRPr="00995463" w14:paraId="7F0D121F" w14:textId="77777777" w:rsidTr="00D66140">
        <w:trPr>
          <w:trHeight w:val="322"/>
        </w:trPr>
        <w:tc>
          <w:tcPr>
            <w:tcW w:w="1951" w:type="dxa"/>
            <w:vMerge/>
            <w:shd w:val="clear" w:color="auto" w:fill="C2D69B" w:themeFill="accent3" w:themeFillTint="99"/>
          </w:tcPr>
          <w:p w14:paraId="78752C36" w14:textId="77777777" w:rsidR="00D26BA1" w:rsidRPr="00995463" w:rsidRDefault="00D26BA1" w:rsidP="00D26BA1">
            <w:pPr>
              <w:jc w:val="center"/>
              <w:rPr>
                <w:rFonts w:ascii="Times New Roman" w:hAnsi="Times New Roman" w:cs="Times New Roman"/>
                <w:color w:val="000000" w:themeColor="text1"/>
                <w:sz w:val="24"/>
                <w:szCs w:val="24"/>
              </w:rPr>
            </w:pPr>
          </w:p>
        </w:tc>
        <w:tc>
          <w:tcPr>
            <w:tcW w:w="709" w:type="dxa"/>
            <w:vMerge w:val="restart"/>
            <w:shd w:val="clear" w:color="auto" w:fill="C2D69B" w:themeFill="accent3" w:themeFillTint="99"/>
            <w:textDirection w:val="btLr"/>
          </w:tcPr>
          <w:p w14:paraId="422DFCAB" w14:textId="77777777" w:rsidR="00D26BA1" w:rsidRPr="00995463" w:rsidRDefault="00D26BA1" w:rsidP="00D66140">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комп’ютерів</w:t>
            </w:r>
          </w:p>
        </w:tc>
        <w:tc>
          <w:tcPr>
            <w:tcW w:w="708" w:type="dxa"/>
            <w:vMerge w:val="restart"/>
            <w:shd w:val="clear" w:color="auto" w:fill="C2D69B" w:themeFill="accent3" w:themeFillTint="99"/>
            <w:textDirection w:val="btLr"/>
          </w:tcPr>
          <w:p w14:paraId="79430475" w14:textId="77777777" w:rsidR="00D26BA1" w:rsidRPr="00995463" w:rsidRDefault="00D26BA1" w:rsidP="00D66140">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ноутбуків</w:t>
            </w:r>
          </w:p>
        </w:tc>
        <w:tc>
          <w:tcPr>
            <w:tcW w:w="1135" w:type="dxa"/>
            <w:vMerge w:val="restart"/>
            <w:shd w:val="clear" w:color="auto" w:fill="C2D69B" w:themeFill="accent3" w:themeFillTint="99"/>
            <w:textDirection w:val="btLr"/>
          </w:tcPr>
          <w:p w14:paraId="1B0F02A1" w14:textId="77777777" w:rsidR="00D26BA1" w:rsidRPr="00995463" w:rsidRDefault="00D26BA1" w:rsidP="00D66140">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класів з інтерактивними поверхнями</w:t>
            </w:r>
          </w:p>
        </w:tc>
        <w:tc>
          <w:tcPr>
            <w:tcW w:w="708" w:type="dxa"/>
            <w:vMerge w:val="restart"/>
            <w:shd w:val="clear" w:color="auto" w:fill="C2D69B" w:themeFill="accent3" w:themeFillTint="99"/>
            <w:textDirection w:val="btLr"/>
          </w:tcPr>
          <w:p w14:paraId="29E49336" w14:textId="77777777" w:rsidR="00D26BA1" w:rsidRPr="00995463" w:rsidRDefault="00D26BA1" w:rsidP="00D66140">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принтерів</w:t>
            </w:r>
          </w:p>
        </w:tc>
        <w:tc>
          <w:tcPr>
            <w:tcW w:w="708" w:type="dxa"/>
            <w:vMerge w:val="restart"/>
            <w:shd w:val="clear" w:color="auto" w:fill="C2D69B" w:themeFill="accent3" w:themeFillTint="99"/>
            <w:textDirection w:val="btLr"/>
          </w:tcPr>
          <w:p w14:paraId="40F0455A" w14:textId="77777777" w:rsidR="00D26BA1" w:rsidRPr="00995463" w:rsidRDefault="00D26BA1" w:rsidP="00D66140">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w:t>
            </w:r>
          </w:p>
          <w:p w14:paraId="5CA15327" w14:textId="77777777" w:rsidR="00D26BA1" w:rsidRPr="00995463" w:rsidRDefault="00D26BA1" w:rsidP="00D66140">
            <w:pPr>
              <w:tabs>
                <w:tab w:val="left" w:pos="318"/>
              </w:tabs>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фотоапаратів</w:t>
            </w:r>
          </w:p>
        </w:tc>
        <w:tc>
          <w:tcPr>
            <w:tcW w:w="782" w:type="dxa"/>
            <w:vMerge w:val="restart"/>
            <w:shd w:val="clear" w:color="auto" w:fill="C2D69B" w:themeFill="accent3" w:themeFillTint="99"/>
            <w:textDirection w:val="btLr"/>
          </w:tcPr>
          <w:p w14:paraId="33FFE79E" w14:textId="77777777" w:rsidR="00D26BA1" w:rsidRPr="00995463" w:rsidRDefault="00D26BA1" w:rsidP="00D66140">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відеокамер</w:t>
            </w:r>
          </w:p>
        </w:tc>
        <w:tc>
          <w:tcPr>
            <w:tcW w:w="2693" w:type="dxa"/>
            <w:gridSpan w:val="2"/>
            <w:vMerge/>
            <w:shd w:val="clear" w:color="auto" w:fill="C2D69B" w:themeFill="accent3" w:themeFillTint="99"/>
          </w:tcPr>
          <w:p w14:paraId="7B657A2D" w14:textId="77777777" w:rsidR="00D26BA1" w:rsidRPr="00995463" w:rsidRDefault="00D26BA1" w:rsidP="00D26BA1">
            <w:pPr>
              <w:jc w:val="center"/>
              <w:rPr>
                <w:rFonts w:ascii="Times New Roman" w:hAnsi="Times New Roman" w:cs="Times New Roman"/>
                <w:color w:val="000000" w:themeColor="text1"/>
                <w:sz w:val="24"/>
                <w:szCs w:val="24"/>
              </w:rPr>
            </w:pPr>
          </w:p>
        </w:tc>
      </w:tr>
      <w:tr w:rsidR="00267270" w:rsidRPr="00995463" w14:paraId="4E001E98" w14:textId="77777777" w:rsidTr="00D66140">
        <w:trPr>
          <w:cantSplit/>
          <w:trHeight w:val="1285"/>
        </w:trPr>
        <w:tc>
          <w:tcPr>
            <w:tcW w:w="1951" w:type="dxa"/>
            <w:vMerge/>
            <w:shd w:val="clear" w:color="auto" w:fill="C2D69B" w:themeFill="accent3" w:themeFillTint="99"/>
          </w:tcPr>
          <w:p w14:paraId="337D202E" w14:textId="77777777" w:rsidR="00D26BA1" w:rsidRPr="00995463" w:rsidRDefault="00D26BA1" w:rsidP="00D26BA1">
            <w:pPr>
              <w:jc w:val="center"/>
              <w:rPr>
                <w:rFonts w:ascii="Times New Roman" w:hAnsi="Times New Roman" w:cs="Times New Roman"/>
                <w:color w:val="000000" w:themeColor="text1"/>
                <w:sz w:val="24"/>
                <w:szCs w:val="24"/>
              </w:rPr>
            </w:pPr>
          </w:p>
        </w:tc>
        <w:tc>
          <w:tcPr>
            <w:tcW w:w="709" w:type="dxa"/>
            <w:vMerge/>
            <w:shd w:val="clear" w:color="auto" w:fill="C2D69B" w:themeFill="accent3" w:themeFillTint="99"/>
          </w:tcPr>
          <w:p w14:paraId="6248545C" w14:textId="77777777" w:rsidR="00D26BA1" w:rsidRPr="00995463" w:rsidRDefault="00D26BA1" w:rsidP="00D26BA1">
            <w:pPr>
              <w:jc w:val="center"/>
              <w:rPr>
                <w:rFonts w:ascii="Times New Roman" w:hAnsi="Times New Roman" w:cs="Times New Roman"/>
                <w:color w:val="000000" w:themeColor="text1"/>
                <w:sz w:val="24"/>
                <w:szCs w:val="24"/>
              </w:rPr>
            </w:pPr>
          </w:p>
        </w:tc>
        <w:tc>
          <w:tcPr>
            <w:tcW w:w="708" w:type="dxa"/>
            <w:vMerge/>
            <w:shd w:val="clear" w:color="auto" w:fill="C2D69B" w:themeFill="accent3" w:themeFillTint="99"/>
          </w:tcPr>
          <w:p w14:paraId="0BD92A7C" w14:textId="77777777" w:rsidR="00D26BA1" w:rsidRPr="00995463" w:rsidRDefault="00D26BA1" w:rsidP="00D26BA1">
            <w:pPr>
              <w:jc w:val="center"/>
              <w:rPr>
                <w:rFonts w:ascii="Times New Roman" w:hAnsi="Times New Roman" w:cs="Times New Roman"/>
                <w:color w:val="000000" w:themeColor="text1"/>
                <w:sz w:val="24"/>
                <w:szCs w:val="24"/>
              </w:rPr>
            </w:pPr>
          </w:p>
        </w:tc>
        <w:tc>
          <w:tcPr>
            <w:tcW w:w="1135" w:type="dxa"/>
            <w:vMerge/>
            <w:shd w:val="clear" w:color="auto" w:fill="C2D69B" w:themeFill="accent3" w:themeFillTint="99"/>
          </w:tcPr>
          <w:p w14:paraId="253FA174" w14:textId="77777777" w:rsidR="00D26BA1" w:rsidRPr="00995463" w:rsidRDefault="00D26BA1" w:rsidP="00D26BA1">
            <w:pPr>
              <w:jc w:val="center"/>
              <w:rPr>
                <w:rFonts w:ascii="Times New Roman" w:hAnsi="Times New Roman" w:cs="Times New Roman"/>
                <w:color w:val="000000" w:themeColor="text1"/>
                <w:sz w:val="24"/>
                <w:szCs w:val="24"/>
              </w:rPr>
            </w:pPr>
          </w:p>
        </w:tc>
        <w:tc>
          <w:tcPr>
            <w:tcW w:w="708" w:type="dxa"/>
            <w:vMerge/>
            <w:shd w:val="clear" w:color="auto" w:fill="C2D69B" w:themeFill="accent3" w:themeFillTint="99"/>
          </w:tcPr>
          <w:p w14:paraId="1521A0C8" w14:textId="77777777" w:rsidR="00D26BA1" w:rsidRPr="00995463" w:rsidRDefault="00D26BA1" w:rsidP="00D26BA1">
            <w:pPr>
              <w:jc w:val="center"/>
              <w:rPr>
                <w:rFonts w:ascii="Times New Roman" w:hAnsi="Times New Roman" w:cs="Times New Roman"/>
                <w:color w:val="000000" w:themeColor="text1"/>
                <w:sz w:val="24"/>
                <w:szCs w:val="24"/>
              </w:rPr>
            </w:pPr>
          </w:p>
        </w:tc>
        <w:tc>
          <w:tcPr>
            <w:tcW w:w="708" w:type="dxa"/>
            <w:vMerge/>
            <w:shd w:val="clear" w:color="auto" w:fill="C2D69B" w:themeFill="accent3" w:themeFillTint="99"/>
          </w:tcPr>
          <w:p w14:paraId="4621D0A1" w14:textId="77777777" w:rsidR="00D26BA1" w:rsidRPr="00995463" w:rsidRDefault="00D26BA1" w:rsidP="00D26BA1">
            <w:pPr>
              <w:jc w:val="center"/>
              <w:rPr>
                <w:rFonts w:ascii="Times New Roman" w:hAnsi="Times New Roman" w:cs="Times New Roman"/>
                <w:color w:val="000000" w:themeColor="text1"/>
                <w:sz w:val="24"/>
                <w:szCs w:val="24"/>
              </w:rPr>
            </w:pPr>
          </w:p>
        </w:tc>
        <w:tc>
          <w:tcPr>
            <w:tcW w:w="782" w:type="dxa"/>
            <w:vMerge/>
            <w:shd w:val="clear" w:color="auto" w:fill="C2D69B" w:themeFill="accent3" w:themeFillTint="99"/>
          </w:tcPr>
          <w:p w14:paraId="1A4D7E44" w14:textId="77777777" w:rsidR="00D26BA1" w:rsidRPr="00995463" w:rsidRDefault="00D26BA1" w:rsidP="00D26BA1">
            <w:pPr>
              <w:jc w:val="center"/>
              <w:rPr>
                <w:rFonts w:ascii="Times New Roman" w:hAnsi="Times New Roman" w:cs="Times New Roman"/>
                <w:color w:val="000000" w:themeColor="text1"/>
                <w:sz w:val="24"/>
                <w:szCs w:val="24"/>
              </w:rPr>
            </w:pPr>
          </w:p>
        </w:tc>
        <w:tc>
          <w:tcPr>
            <w:tcW w:w="1417" w:type="dxa"/>
            <w:shd w:val="clear" w:color="auto" w:fill="C2D69B" w:themeFill="accent3" w:themeFillTint="99"/>
            <w:textDirection w:val="btLr"/>
          </w:tcPr>
          <w:p w14:paraId="29F1BF03" w14:textId="77777777" w:rsidR="00D26BA1" w:rsidRPr="00995463" w:rsidRDefault="00D26BA1" w:rsidP="00D66140">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Швидкість</w:t>
            </w:r>
          </w:p>
        </w:tc>
        <w:tc>
          <w:tcPr>
            <w:tcW w:w="1276" w:type="dxa"/>
            <w:shd w:val="clear" w:color="auto" w:fill="C2D69B" w:themeFill="accent3" w:themeFillTint="99"/>
            <w:textDirection w:val="btLr"/>
          </w:tcPr>
          <w:p w14:paraId="3A39946E" w14:textId="77777777" w:rsidR="00D26BA1" w:rsidRPr="00995463" w:rsidRDefault="00D26BA1" w:rsidP="00D66140">
            <w:pPr>
              <w:ind w:left="113" w:right="113"/>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Наявність відкритого Wi-Fi</w:t>
            </w:r>
          </w:p>
        </w:tc>
      </w:tr>
      <w:tr w:rsidR="00267270" w:rsidRPr="00995463" w14:paraId="62DE2463" w14:textId="77777777" w:rsidTr="00D66140">
        <w:trPr>
          <w:trHeight w:val="222"/>
        </w:trPr>
        <w:tc>
          <w:tcPr>
            <w:tcW w:w="1951" w:type="dxa"/>
          </w:tcPr>
          <w:p w14:paraId="75A296DD" w14:textId="77777777" w:rsidR="00D26BA1" w:rsidRPr="00995463" w:rsidRDefault="00D26BA1" w:rsidP="00D66140">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709" w:type="dxa"/>
          </w:tcPr>
          <w:p w14:paraId="7982A0D5"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42</w:t>
            </w:r>
          </w:p>
        </w:tc>
        <w:tc>
          <w:tcPr>
            <w:tcW w:w="708" w:type="dxa"/>
          </w:tcPr>
          <w:p w14:paraId="2360F1A8"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17</w:t>
            </w:r>
          </w:p>
        </w:tc>
        <w:tc>
          <w:tcPr>
            <w:tcW w:w="1135" w:type="dxa"/>
          </w:tcPr>
          <w:p w14:paraId="5923919F"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708" w:type="dxa"/>
          </w:tcPr>
          <w:p w14:paraId="44966790"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708" w:type="dxa"/>
          </w:tcPr>
          <w:p w14:paraId="590FE13E"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82" w:type="dxa"/>
          </w:tcPr>
          <w:p w14:paraId="5140F0DF"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417" w:type="dxa"/>
          </w:tcPr>
          <w:p w14:paraId="436583B0"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 30 до 100 Мбіт/с</w:t>
            </w:r>
          </w:p>
        </w:tc>
        <w:tc>
          <w:tcPr>
            <w:tcW w:w="1276" w:type="dxa"/>
          </w:tcPr>
          <w:p w14:paraId="2879C743"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r>
      <w:tr w:rsidR="00267270" w:rsidRPr="00995463" w14:paraId="740AEABD" w14:textId="77777777" w:rsidTr="00D66140">
        <w:trPr>
          <w:trHeight w:val="222"/>
        </w:trPr>
        <w:tc>
          <w:tcPr>
            <w:tcW w:w="1951" w:type="dxa"/>
          </w:tcPr>
          <w:p w14:paraId="7F26DC01" w14:textId="77777777" w:rsidR="00D26BA1" w:rsidRPr="00995463" w:rsidRDefault="00D26BA1" w:rsidP="00D66140">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709" w:type="dxa"/>
          </w:tcPr>
          <w:p w14:paraId="10D2FDBD"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21</w:t>
            </w:r>
          </w:p>
        </w:tc>
        <w:tc>
          <w:tcPr>
            <w:tcW w:w="708" w:type="dxa"/>
          </w:tcPr>
          <w:p w14:paraId="095CFA61" w14:textId="77777777" w:rsidR="00D26BA1" w:rsidRPr="00995463" w:rsidRDefault="00D26BA1" w:rsidP="00D66140">
            <w:pPr>
              <w:ind w:hanging="108"/>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1135" w:type="dxa"/>
          </w:tcPr>
          <w:p w14:paraId="4EFE0FFD"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08" w:type="dxa"/>
          </w:tcPr>
          <w:p w14:paraId="03B831F5"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708" w:type="dxa"/>
          </w:tcPr>
          <w:p w14:paraId="4C613DB3"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82" w:type="dxa"/>
          </w:tcPr>
          <w:p w14:paraId="4988D09F"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1417" w:type="dxa"/>
          </w:tcPr>
          <w:p w14:paraId="20B84060"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 30 до 100 Мбіт/с</w:t>
            </w:r>
          </w:p>
        </w:tc>
        <w:tc>
          <w:tcPr>
            <w:tcW w:w="1276" w:type="dxa"/>
          </w:tcPr>
          <w:p w14:paraId="578A69D5"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r>
      <w:tr w:rsidR="00267270" w:rsidRPr="00995463" w14:paraId="0E10C7BF" w14:textId="77777777" w:rsidTr="00D66140">
        <w:trPr>
          <w:trHeight w:val="222"/>
        </w:trPr>
        <w:tc>
          <w:tcPr>
            <w:tcW w:w="1951" w:type="dxa"/>
          </w:tcPr>
          <w:p w14:paraId="61DC571C" w14:textId="1EF30C2B" w:rsidR="00D26BA1" w:rsidRPr="00995463" w:rsidRDefault="00D26BA1" w:rsidP="00D66140">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Ворохтянський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p>
        </w:tc>
        <w:tc>
          <w:tcPr>
            <w:tcW w:w="709" w:type="dxa"/>
          </w:tcPr>
          <w:p w14:paraId="5D06B027"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08" w:type="dxa"/>
          </w:tcPr>
          <w:p w14:paraId="64A09FFB"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1135" w:type="dxa"/>
          </w:tcPr>
          <w:p w14:paraId="01265BE5"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708" w:type="dxa"/>
          </w:tcPr>
          <w:p w14:paraId="37A00F66"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708" w:type="dxa"/>
          </w:tcPr>
          <w:p w14:paraId="127B802B"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82" w:type="dxa"/>
          </w:tcPr>
          <w:p w14:paraId="26F0B4D5"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1417" w:type="dxa"/>
          </w:tcPr>
          <w:p w14:paraId="7B562698"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 30 до 100 Мбіт/с</w:t>
            </w:r>
          </w:p>
        </w:tc>
        <w:tc>
          <w:tcPr>
            <w:tcW w:w="1276" w:type="dxa"/>
          </w:tcPr>
          <w:p w14:paraId="33137F8B"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r>
      <w:tr w:rsidR="00267270" w:rsidRPr="00995463" w14:paraId="43A14853" w14:textId="77777777" w:rsidTr="00D66140">
        <w:trPr>
          <w:trHeight w:val="222"/>
        </w:trPr>
        <w:tc>
          <w:tcPr>
            <w:tcW w:w="1951" w:type="dxa"/>
          </w:tcPr>
          <w:p w14:paraId="34CBB278" w14:textId="62041BE4" w:rsidR="00D26BA1" w:rsidRPr="00995463" w:rsidRDefault="00D26BA1" w:rsidP="00D66140">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Татарівський ЗДО</w:t>
            </w:r>
            <w:r w:rsidR="00D66140"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p>
        </w:tc>
        <w:tc>
          <w:tcPr>
            <w:tcW w:w="709" w:type="dxa"/>
          </w:tcPr>
          <w:p w14:paraId="058A7565"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08" w:type="dxa"/>
          </w:tcPr>
          <w:p w14:paraId="2BC66854"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135" w:type="dxa"/>
          </w:tcPr>
          <w:p w14:paraId="759D20AD"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708" w:type="dxa"/>
          </w:tcPr>
          <w:p w14:paraId="27FB7599"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708" w:type="dxa"/>
          </w:tcPr>
          <w:p w14:paraId="74DB45DF"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782" w:type="dxa"/>
          </w:tcPr>
          <w:p w14:paraId="1B146D4E"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1417" w:type="dxa"/>
          </w:tcPr>
          <w:p w14:paraId="79B21563"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 30 до 100 Мбіт/с</w:t>
            </w:r>
          </w:p>
        </w:tc>
        <w:tc>
          <w:tcPr>
            <w:tcW w:w="1276" w:type="dxa"/>
          </w:tcPr>
          <w:p w14:paraId="3FEB5ED1"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r>
    </w:tbl>
    <w:p w14:paraId="05E0EBA5" w14:textId="77777777" w:rsidR="00D26BA1" w:rsidRPr="00995463" w:rsidRDefault="00D26BA1" w:rsidP="00D66140">
      <w:pPr>
        <w:ind w:right="252"/>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noProof/>
          <w:color w:val="000000" w:themeColor="text1"/>
          <w:sz w:val="24"/>
          <w:szCs w:val="24"/>
          <w:shd w:val="clear" w:color="auto" w:fill="FFFFFF"/>
          <w:lang w:eastAsia="uk-UA"/>
        </w:rPr>
        <w:drawing>
          <wp:inline distT="0" distB="0" distL="0" distR="0" wp14:anchorId="04A827F4" wp14:editId="2F69F6CD">
            <wp:extent cx="5676900" cy="27051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9E93D03" w14:textId="66794242" w:rsidR="00D66140" w:rsidRPr="00995463" w:rsidRDefault="00D13F13" w:rsidP="00D66140">
      <w:pPr>
        <w:ind w:right="252" w:firstLine="567"/>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Діаграма 36.</w:t>
      </w:r>
      <w:r w:rsidR="00D66140" w:rsidRPr="00995463">
        <w:rPr>
          <w:rFonts w:ascii="Times New Roman" w:hAnsi="Times New Roman" w:cs="Times New Roman"/>
          <w:b/>
          <w:color w:val="000000" w:themeColor="text1"/>
          <w:sz w:val="24"/>
          <w:szCs w:val="24"/>
        </w:rPr>
        <w:t xml:space="preserve"> Забезпеченість ЗО ІКТ, шт.</w:t>
      </w:r>
    </w:p>
    <w:p w14:paraId="54DFD3D1" w14:textId="77777777" w:rsidR="00E370F8" w:rsidRPr="00995463" w:rsidRDefault="00E370F8" w:rsidP="00E370F8">
      <w:pPr>
        <w:ind w:right="252" w:firstLine="709"/>
        <w:jc w:val="both"/>
        <w:rPr>
          <w:rFonts w:ascii="Times New Roman" w:hAnsi="Times New Roman" w:cs="Times New Roman"/>
          <w:color w:val="000000" w:themeColor="text1"/>
          <w:sz w:val="24"/>
          <w:szCs w:val="24"/>
          <w:shd w:val="clear" w:color="auto" w:fill="FFFFFF"/>
        </w:rPr>
      </w:pPr>
    </w:p>
    <w:p w14:paraId="59347D29" w14:textId="77777777" w:rsidR="00E370F8" w:rsidRPr="00995463" w:rsidRDefault="00E370F8" w:rsidP="00E370F8">
      <w:pPr>
        <w:ind w:right="252" w:firstLine="709"/>
        <w:jc w:val="both"/>
        <w:rPr>
          <w:rFonts w:ascii="Times New Roman" w:hAnsi="Times New Roman" w:cs="Times New Roman"/>
          <w:strike/>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Відображене у діаграмі 36 засвідчує потребу покращення технічного забезпечення ЗО Ворохтянської громади. </w:t>
      </w:r>
    </w:p>
    <w:p w14:paraId="08455C2A" w14:textId="54EFD7E2"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Позитивним у громаді є 100</w:t>
      </w:r>
      <w:r w:rsidR="00D13F13" w:rsidRPr="00995463">
        <w:rPr>
          <w:rFonts w:ascii="Times New Roman" w:hAnsi="Times New Roman" w:cs="Times New Roman"/>
          <w:color w:val="000000" w:themeColor="text1"/>
          <w:sz w:val="24"/>
          <w:szCs w:val="24"/>
          <w:shd w:val="clear" w:color="auto" w:fill="FFFFFF"/>
        </w:rPr>
        <w:t xml:space="preserve"> </w:t>
      </w:r>
      <w:r w:rsidRPr="00995463">
        <w:rPr>
          <w:rFonts w:ascii="Times New Roman" w:hAnsi="Times New Roman" w:cs="Times New Roman"/>
          <w:color w:val="000000" w:themeColor="text1"/>
          <w:sz w:val="24"/>
          <w:szCs w:val="24"/>
          <w:shd w:val="clear" w:color="auto" w:fill="FFFFFF"/>
        </w:rPr>
        <w:t>% підключення ЗО до швидкісного Інтернету та мережі Wi-Fi.</w:t>
      </w:r>
    </w:p>
    <w:p w14:paraId="67ED6D94"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Першочерговими для вирішення завданнями щодо  забезпечення ЗО ІКТ є такі: </w:t>
      </w:r>
    </w:p>
    <w:p w14:paraId="1A91BB0F" w14:textId="77777777" w:rsidR="00D26BA1" w:rsidRPr="00995463" w:rsidRDefault="00D26BA1" w:rsidP="00053CFC">
      <w:pPr>
        <w:pStyle w:val="a3"/>
        <w:numPr>
          <w:ilvl w:val="0"/>
          <w:numId w:val="9"/>
        </w:numPr>
        <w:ind w:left="0"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формування інформаційного освітнього середовища закладів освіти;</w:t>
      </w:r>
    </w:p>
    <w:p w14:paraId="63C1DE54" w14:textId="77777777" w:rsidR="00D26BA1" w:rsidRPr="00995463" w:rsidRDefault="00D26BA1" w:rsidP="00053CFC">
      <w:pPr>
        <w:pStyle w:val="a3"/>
        <w:numPr>
          <w:ilvl w:val="0"/>
          <w:numId w:val="9"/>
        </w:numPr>
        <w:ind w:left="0"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упровадження нових інформаційних технологій в освітній та управлінський процеси;</w:t>
      </w:r>
    </w:p>
    <w:p w14:paraId="1F7B18FB" w14:textId="77777777" w:rsidR="00D26BA1" w:rsidRPr="00995463" w:rsidRDefault="00D26BA1" w:rsidP="00053CFC">
      <w:pPr>
        <w:pStyle w:val="a3"/>
        <w:numPr>
          <w:ilvl w:val="0"/>
          <w:numId w:val="9"/>
        </w:numPr>
        <w:ind w:left="0"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інформаційно-методичне забезпечення навчально-виховного процесу.</w:t>
      </w:r>
    </w:p>
    <w:p w14:paraId="29CDCC8C" w14:textId="77777777" w:rsidR="00E370F8" w:rsidRPr="00995463" w:rsidRDefault="00E370F8" w:rsidP="00E370F8">
      <w:pPr>
        <w:pStyle w:val="a3"/>
        <w:ind w:left="567" w:right="252"/>
        <w:jc w:val="both"/>
        <w:rPr>
          <w:rFonts w:ascii="Times New Roman" w:hAnsi="Times New Roman" w:cs="Times New Roman"/>
          <w:color w:val="000000" w:themeColor="text1"/>
          <w:sz w:val="24"/>
          <w:szCs w:val="24"/>
          <w:shd w:val="clear" w:color="auto" w:fill="FFFFFF"/>
        </w:rPr>
      </w:pPr>
    </w:p>
    <w:p w14:paraId="467CA267" w14:textId="77777777" w:rsidR="00D26BA1" w:rsidRPr="00995463" w:rsidRDefault="00D26BA1" w:rsidP="00411EF7">
      <w:pPr>
        <w:pStyle w:val="a3"/>
        <w:numPr>
          <w:ilvl w:val="1"/>
          <w:numId w:val="6"/>
        </w:numPr>
        <w:ind w:left="0" w:right="249" w:firstLine="567"/>
        <w:jc w:val="both"/>
        <w:outlineLvl w:val="1"/>
        <w:rPr>
          <w:rFonts w:ascii="Times New Roman" w:hAnsi="Times New Roman" w:cs="Times New Roman"/>
          <w:b/>
          <w:color w:val="000000" w:themeColor="text1"/>
          <w:sz w:val="24"/>
          <w:szCs w:val="24"/>
          <w:shd w:val="clear" w:color="auto" w:fill="FFFFFF"/>
        </w:rPr>
      </w:pPr>
      <w:bookmarkStart w:id="109" w:name="_Toc133184834"/>
      <w:bookmarkStart w:id="110" w:name="_Toc137902389"/>
      <w:bookmarkStart w:id="111" w:name="_Toc137902662"/>
      <w:bookmarkStart w:id="112" w:name="_Toc141479400"/>
      <w:r w:rsidRPr="00995463">
        <w:rPr>
          <w:rFonts w:ascii="Times New Roman" w:hAnsi="Times New Roman" w:cs="Times New Roman"/>
          <w:b/>
          <w:color w:val="000000" w:themeColor="text1"/>
          <w:sz w:val="24"/>
          <w:szCs w:val="24"/>
          <w:shd w:val="clear" w:color="auto" w:fill="FFFFFF"/>
        </w:rPr>
        <w:t>Технічний стан будівель закладів освіти</w:t>
      </w:r>
      <w:bookmarkEnd w:id="109"/>
      <w:bookmarkEnd w:id="110"/>
      <w:bookmarkEnd w:id="111"/>
      <w:bookmarkEnd w:id="112"/>
    </w:p>
    <w:p w14:paraId="366F146C" w14:textId="77777777" w:rsidR="00D26BA1" w:rsidRPr="00995463" w:rsidRDefault="00D26BA1" w:rsidP="00D26BA1">
      <w:pPr>
        <w:pStyle w:val="a3"/>
        <w:ind w:left="0" w:right="252" w:firstLine="567"/>
        <w:jc w:val="both"/>
        <w:rPr>
          <w:rFonts w:ascii="Times New Roman" w:hAnsi="Times New Roman" w:cs="Times New Roman"/>
          <w:color w:val="000000" w:themeColor="text1"/>
          <w:sz w:val="24"/>
          <w:szCs w:val="24"/>
          <w:shd w:val="clear" w:color="auto" w:fill="FFFFFF"/>
        </w:rPr>
      </w:pPr>
    </w:p>
    <w:p w14:paraId="5E6F4641" w14:textId="77777777" w:rsidR="00D26BA1" w:rsidRPr="00995463" w:rsidRDefault="00D26BA1" w:rsidP="00D26BA1">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i/>
          <w:color w:val="000000" w:themeColor="text1"/>
          <w:sz w:val="24"/>
          <w:szCs w:val="24"/>
        </w:rPr>
        <w:t>Таблиця 24. Стан ЗЗСО, ЗДО</w:t>
      </w:r>
    </w:p>
    <w:tbl>
      <w:tblPr>
        <w:tblStyle w:val="a7"/>
        <w:tblW w:w="10065" w:type="dxa"/>
        <w:tblInd w:w="-459" w:type="dxa"/>
        <w:tblLayout w:type="fixed"/>
        <w:tblLook w:val="04A0" w:firstRow="1" w:lastRow="0" w:firstColumn="1" w:lastColumn="0" w:noHBand="0" w:noVBand="1"/>
      </w:tblPr>
      <w:tblGrid>
        <w:gridCol w:w="1843"/>
        <w:gridCol w:w="1559"/>
        <w:gridCol w:w="1418"/>
        <w:gridCol w:w="569"/>
        <w:gridCol w:w="567"/>
        <w:gridCol w:w="707"/>
        <w:gridCol w:w="850"/>
        <w:gridCol w:w="992"/>
        <w:gridCol w:w="850"/>
        <w:gridCol w:w="710"/>
      </w:tblGrid>
      <w:tr w:rsidR="00267270" w:rsidRPr="00995463" w14:paraId="0B700175" w14:textId="77777777" w:rsidTr="00FA35B4">
        <w:trPr>
          <w:cantSplit/>
          <w:trHeight w:val="1812"/>
        </w:trPr>
        <w:tc>
          <w:tcPr>
            <w:tcW w:w="1843" w:type="dxa"/>
            <w:shd w:val="clear" w:color="auto" w:fill="C2D69B" w:themeFill="accent3" w:themeFillTint="99"/>
          </w:tcPr>
          <w:p w14:paraId="544473BE" w14:textId="77777777" w:rsidR="00D26BA1" w:rsidRPr="00995463" w:rsidRDefault="00D26BA1" w:rsidP="00D26BA1">
            <w:pPr>
              <w:jc w:val="center"/>
              <w:rPr>
                <w:rFonts w:ascii="Times New Roman" w:eastAsia="Times New Roman" w:hAnsi="Times New Roman" w:cs="Times New Roman"/>
                <w:b/>
                <w:bCs/>
                <w:color w:val="000000" w:themeColor="text1"/>
                <w:sz w:val="24"/>
                <w:szCs w:val="24"/>
                <w:lang w:eastAsia="uk-UA"/>
              </w:rPr>
            </w:pPr>
            <w:r w:rsidRPr="00995463">
              <w:rPr>
                <w:rFonts w:ascii="Times New Roman" w:eastAsia="Times New Roman" w:hAnsi="Times New Roman" w:cs="Times New Roman"/>
                <w:b/>
                <w:bCs/>
                <w:color w:val="000000" w:themeColor="text1"/>
                <w:sz w:val="24"/>
                <w:szCs w:val="24"/>
                <w:lang w:eastAsia="uk-UA"/>
              </w:rPr>
              <w:lastRenderedPageBreak/>
              <w:t>Назва закладу</w:t>
            </w:r>
          </w:p>
        </w:tc>
        <w:tc>
          <w:tcPr>
            <w:tcW w:w="1559" w:type="dxa"/>
            <w:shd w:val="clear" w:color="auto" w:fill="C2D69B" w:themeFill="accent3" w:themeFillTint="99"/>
            <w:textDirection w:val="btLr"/>
          </w:tcPr>
          <w:p w14:paraId="61191285" w14:textId="77777777" w:rsidR="00D26BA1" w:rsidRPr="00995463" w:rsidRDefault="00D26BA1" w:rsidP="00D26BA1">
            <w:pPr>
              <w:jc w:val="cente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Рік введення в експлуатацію</w:t>
            </w:r>
          </w:p>
          <w:p w14:paraId="19E851A2"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eastAsia="Times New Roman" w:hAnsi="Times New Roman" w:cs="Times New Roman"/>
                <w:bCs/>
                <w:color w:val="000000" w:themeColor="text1"/>
                <w:sz w:val="24"/>
                <w:szCs w:val="24"/>
                <w:lang w:eastAsia="uk-UA"/>
              </w:rPr>
              <w:t>приміщення</w:t>
            </w:r>
          </w:p>
        </w:tc>
        <w:tc>
          <w:tcPr>
            <w:tcW w:w="1418" w:type="dxa"/>
            <w:shd w:val="clear" w:color="auto" w:fill="C2D69B" w:themeFill="accent3" w:themeFillTint="99"/>
            <w:textDirection w:val="btLr"/>
          </w:tcPr>
          <w:p w14:paraId="00907B1D"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eastAsia="Times New Roman" w:hAnsi="Times New Roman" w:cs="Times New Roman"/>
                <w:bCs/>
                <w:color w:val="000000" w:themeColor="text1"/>
                <w:sz w:val="24"/>
                <w:szCs w:val="24"/>
                <w:lang w:eastAsia="uk-UA"/>
              </w:rPr>
              <w:t>Загальний стан [відмінний, добрий, задовільний, незадовільний, критичний]</w:t>
            </w:r>
          </w:p>
        </w:tc>
        <w:tc>
          <w:tcPr>
            <w:tcW w:w="569" w:type="dxa"/>
            <w:shd w:val="clear" w:color="auto" w:fill="C2D69B" w:themeFill="accent3" w:themeFillTint="99"/>
            <w:textDirection w:val="btLr"/>
          </w:tcPr>
          <w:p w14:paraId="41CFB10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eastAsia="Times New Roman" w:hAnsi="Times New Roman" w:cs="Times New Roman"/>
                <w:bCs/>
                <w:color w:val="000000" w:themeColor="text1"/>
                <w:sz w:val="24"/>
                <w:szCs w:val="24"/>
                <w:lang w:eastAsia="uk-UA"/>
              </w:rPr>
              <w:t>Спортивний зал, так/ні</w:t>
            </w:r>
          </w:p>
        </w:tc>
        <w:tc>
          <w:tcPr>
            <w:tcW w:w="567" w:type="dxa"/>
            <w:shd w:val="clear" w:color="auto" w:fill="C2D69B" w:themeFill="accent3" w:themeFillTint="99"/>
            <w:textDirection w:val="btLr"/>
          </w:tcPr>
          <w:p w14:paraId="57C7E4F6"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eastAsia="Times New Roman" w:hAnsi="Times New Roman" w:cs="Times New Roman"/>
                <w:bCs/>
                <w:color w:val="000000" w:themeColor="text1"/>
                <w:sz w:val="24"/>
                <w:szCs w:val="24"/>
                <w:lang w:eastAsia="uk-UA"/>
              </w:rPr>
              <w:t>Їдальня,  так/ні</w:t>
            </w:r>
          </w:p>
        </w:tc>
        <w:tc>
          <w:tcPr>
            <w:tcW w:w="707" w:type="dxa"/>
            <w:shd w:val="clear" w:color="auto" w:fill="C2D69B" w:themeFill="accent3" w:themeFillTint="99"/>
            <w:textDirection w:val="btLr"/>
          </w:tcPr>
          <w:p w14:paraId="2AA7A13D"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eastAsia="Times New Roman" w:hAnsi="Times New Roman" w:cs="Times New Roman"/>
                <w:bCs/>
                <w:color w:val="000000" w:themeColor="text1"/>
                <w:sz w:val="24"/>
                <w:szCs w:val="24"/>
                <w:lang w:eastAsia="uk-UA"/>
              </w:rPr>
              <w:t>Утеплення більше 50%, так\ні</w:t>
            </w:r>
          </w:p>
        </w:tc>
        <w:tc>
          <w:tcPr>
            <w:tcW w:w="850" w:type="dxa"/>
            <w:shd w:val="clear" w:color="auto" w:fill="C2D69B" w:themeFill="accent3" w:themeFillTint="99"/>
            <w:textDirection w:val="btLr"/>
          </w:tcPr>
          <w:p w14:paraId="7BE15BE7"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eastAsia="Times New Roman" w:hAnsi="Times New Roman" w:cs="Times New Roman"/>
                <w:bCs/>
                <w:color w:val="000000" w:themeColor="text1"/>
                <w:sz w:val="24"/>
                <w:szCs w:val="24"/>
                <w:lang w:eastAsia="uk-UA"/>
              </w:rPr>
              <w:t>Енергоефективні вікна більше 50 % , так/ні</w:t>
            </w:r>
          </w:p>
        </w:tc>
        <w:tc>
          <w:tcPr>
            <w:tcW w:w="992" w:type="dxa"/>
            <w:shd w:val="clear" w:color="auto" w:fill="C2D69B" w:themeFill="accent3" w:themeFillTint="99"/>
            <w:textDirection w:val="btLr"/>
          </w:tcPr>
          <w:p w14:paraId="0F8F9658"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eastAsia="Times New Roman" w:hAnsi="Times New Roman" w:cs="Times New Roman"/>
                <w:bCs/>
                <w:color w:val="000000" w:themeColor="text1"/>
                <w:sz w:val="24"/>
                <w:szCs w:val="24"/>
                <w:lang w:eastAsia="uk-UA"/>
              </w:rPr>
              <w:t>Водопостачання та водовідведення, так/ні</w:t>
            </w:r>
          </w:p>
        </w:tc>
        <w:tc>
          <w:tcPr>
            <w:tcW w:w="850" w:type="dxa"/>
            <w:shd w:val="clear" w:color="auto" w:fill="C2D69B" w:themeFill="accent3" w:themeFillTint="99"/>
            <w:textDirection w:val="btLr"/>
          </w:tcPr>
          <w:p w14:paraId="12877754"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eastAsia="Times New Roman" w:hAnsi="Times New Roman" w:cs="Times New Roman"/>
                <w:bCs/>
                <w:color w:val="000000" w:themeColor="text1"/>
                <w:sz w:val="24"/>
                <w:szCs w:val="24"/>
                <w:lang w:eastAsia="uk-UA"/>
              </w:rPr>
              <w:t>Чи є потреба в ремонті даху, так/ні</w:t>
            </w:r>
          </w:p>
        </w:tc>
        <w:tc>
          <w:tcPr>
            <w:tcW w:w="710" w:type="dxa"/>
            <w:shd w:val="clear" w:color="auto" w:fill="C2D69B" w:themeFill="accent3" w:themeFillTint="99"/>
            <w:textDirection w:val="btLr"/>
          </w:tcPr>
          <w:p w14:paraId="71F97E52" w14:textId="77777777" w:rsidR="00D26BA1" w:rsidRPr="00995463" w:rsidRDefault="00D26BA1" w:rsidP="00D26BA1">
            <w:pPr>
              <w:pStyle w:val="a3"/>
              <w:ind w:left="0"/>
              <w:jc w:val="cente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Внутрішні вбиральні  так/ні)</w:t>
            </w:r>
          </w:p>
        </w:tc>
      </w:tr>
      <w:tr w:rsidR="00267270" w:rsidRPr="00995463" w14:paraId="10C45685" w14:textId="77777777" w:rsidTr="00FA35B4">
        <w:tc>
          <w:tcPr>
            <w:tcW w:w="1843" w:type="dxa"/>
          </w:tcPr>
          <w:p w14:paraId="62F4AE1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Ворохтянський ліцей</w:t>
            </w:r>
          </w:p>
        </w:tc>
        <w:tc>
          <w:tcPr>
            <w:tcW w:w="1559" w:type="dxa"/>
          </w:tcPr>
          <w:p w14:paraId="5FC84262"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1978</w:t>
            </w:r>
          </w:p>
        </w:tc>
        <w:tc>
          <w:tcPr>
            <w:tcW w:w="1418" w:type="dxa"/>
          </w:tcPr>
          <w:p w14:paraId="20A79E1E"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задовільний</w:t>
            </w:r>
          </w:p>
        </w:tc>
        <w:tc>
          <w:tcPr>
            <w:tcW w:w="569" w:type="dxa"/>
          </w:tcPr>
          <w:p w14:paraId="5969A9AE"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567" w:type="dxa"/>
          </w:tcPr>
          <w:p w14:paraId="459F6EA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707" w:type="dxa"/>
          </w:tcPr>
          <w:p w14:paraId="10659CFF"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Ні</w:t>
            </w:r>
          </w:p>
        </w:tc>
        <w:tc>
          <w:tcPr>
            <w:tcW w:w="850" w:type="dxa"/>
          </w:tcPr>
          <w:p w14:paraId="25449451"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992" w:type="dxa"/>
          </w:tcPr>
          <w:p w14:paraId="52FAAB4F"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850" w:type="dxa"/>
          </w:tcPr>
          <w:p w14:paraId="758AE544"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Ні</w:t>
            </w:r>
          </w:p>
        </w:tc>
        <w:tc>
          <w:tcPr>
            <w:tcW w:w="710" w:type="dxa"/>
          </w:tcPr>
          <w:p w14:paraId="6C8A4D4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r>
      <w:tr w:rsidR="00267270" w:rsidRPr="00995463" w14:paraId="501257C5" w14:textId="77777777" w:rsidTr="00FA35B4">
        <w:tc>
          <w:tcPr>
            <w:tcW w:w="1843" w:type="dxa"/>
          </w:tcPr>
          <w:p w14:paraId="5737F42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Татарівська гімназія</w:t>
            </w:r>
          </w:p>
        </w:tc>
        <w:tc>
          <w:tcPr>
            <w:tcW w:w="1559" w:type="dxa"/>
          </w:tcPr>
          <w:p w14:paraId="189F1D3E"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Приміщення пристосоване, збудоване понад 100 років тому</w:t>
            </w:r>
          </w:p>
        </w:tc>
        <w:tc>
          <w:tcPr>
            <w:tcW w:w="1418" w:type="dxa"/>
          </w:tcPr>
          <w:p w14:paraId="2B31A486"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Задовільний</w:t>
            </w:r>
          </w:p>
        </w:tc>
        <w:tc>
          <w:tcPr>
            <w:tcW w:w="569" w:type="dxa"/>
          </w:tcPr>
          <w:p w14:paraId="2A8169B8"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567" w:type="dxa"/>
          </w:tcPr>
          <w:p w14:paraId="41C184C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707" w:type="dxa"/>
          </w:tcPr>
          <w:p w14:paraId="38104E7E"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Ні</w:t>
            </w:r>
          </w:p>
        </w:tc>
        <w:tc>
          <w:tcPr>
            <w:tcW w:w="850" w:type="dxa"/>
          </w:tcPr>
          <w:p w14:paraId="649FFD15"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992" w:type="dxa"/>
          </w:tcPr>
          <w:p w14:paraId="68BCE924"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850" w:type="dxa"/>
          </w:tcPr>
          <w:p w14:paraId="3248F41A"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710" w:type="dxa"/>
          </w:tcPr>
          <w:p w14:paraId="33C9641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r>
      <w:tr w:rsidR="00267270" w:rsidRPr="00995463" w14:paraId="56244BE2" w14:textId="77777777" w:rsidTr="00FA35B4">
        <w:tc>
          <w:tcPr>
            <w:tcW w:w="1843" w:type="dxa"/>
          </w:tcPr>
          <w:p w14:paraId="6ABDF2FC" w14:textId="650BEB73"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rPr>
              <w:t xml:space="preserve">Ворохтянський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Лісова казка</w:t>
            </w:r>
            <w:r w:rsidR="000413BA" w:rsidRPr="00995463">
              <w:rPr>
                <w:rFonts w:ascii="Times New Roman" w:hAnsi="Times New Roman" w:cs="Times New Roman"/>
                <w:color w:val="000000" w:themeColor="text1"/>
                <w:sz w:val="24"/>
                <w:szCs w:val="24"/>
              </w:rPr>
              <w:t>»</w:t>
            </w:r>
          </w:p>
        </w:tc>
        <w:tc>
          <w:tcPr>
            <w:tcW w:w="1559" w:type="dxa"/>
          </w:tcPr>
          <w:p w14:paraId="141FA642"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1987</w:t>
            </w:r>
          </w:p>
        </w:tc>
        <w:tc>
          <w:tcPr>
            <w:tcW w:w="1418" w:type="dxa"/>
          </w:tcPr>
          <w:p w14:paraId="1D39FD5B"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добрий</w:t>
            </w:r>
          </w:p>
        </w:tc>
        <w:tc>
          <w:tcPr>
            <w:tcW w:w="569" w:type="dxa"/>
          </w:tcPr>
          <w:p w14:paraId="54B95B8E"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567" w:type="dxa"/>
          </w:tcPr>
          <w:p w14:paraId="65FA4C12"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ні</w:t>
            </w:r>
          </w:p>
        </w:tc>
        <w:tc>
          <w:tcPr>
            <w:tcW w:w="707" w:type="dxa"/>
          </w:tcPr>
          <w:p w14:paraId="4E45478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Ні</w:t>
            </w:r>
          </w:p>
        </w:tc>
        <w:tc>
          <w:tcPr>
            <w:tcW w:w="850" w:type="dxa"/>
          </w:tcPr>
          <w:p w14:paraId="52D6AD1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992" w:type="dxa"/>
          </w:tcPr>
          <w:p w14:paraId="10BBF08E"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850" w:type="dxa"/>
          </w:tcPr>
          <w:p w14:paraId="150821D9"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710" w:type="dxa"/>
          </w:tcPr>
          <w:p w14:paraId="74074663"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r>
      <w:tr w:rsidR="00267270" w:rsidRPr="00995463" w14:paraId="4490A63F" w14:textId="77777777" w:rsidTr="00FA35B4">
        <w:tc>
          <w:tcPr>
            <w:tcW w:w="1843" w:type="dxa"/>
          </w:tcPr>
          <w:p w14:paraId="498009F9" w14:textId="0C6D4636"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rPr>
              <w:t xml:space="preserve">Татарівський ЗДО (ясла-садок)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Ліщинка</w:t>
            </w:r>
            <w:r w:rsidR="000413BA" w:rsidRPr="00995463">
              <w:rPr>
                <w:rFonts w:ascii="Times New Roman" w:hAnsi="Times New Roman" w:cs="Times New Roman"/>
                <w:color w:val="000000" w:themeColor="text1"/>
                <w:sz w:val="24"/>
                <w:szCs w:val="24"/>
              </w:rPr>
              <w:t>»</w:t>
            </w:r>
          </w:p>
        </w:tc>
        <w:tc>
          <w:tcPr>
            <w:tcW w:w="1559" w:type="dxa"/>
          </w:tcPr>
          <w:p w14:paraId="500B6C60"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Немає даних</w:t>
            </w:r>
          </w:p>
        </w:tc>
        <w:tc>
          <w:tcPr>
            <w:tcW w:w="1418" w:type="dxa"/>
          </w:tcPr>
          <w:p w14:paraId="61496D53"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добрий</w:t>
            </w:r>
          </w:p>
        </w:tc>
        <w:tc>
          <w:tcPr>
            <w:tcW w:w="569" w:type="dxa"/>
          </w:tcPr>
          <w:p w14:paraId="58F3E9CF"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Ні</w:t>
            </w:r>
          </w:p>
        </w:tc>
        <w:tc>
          <w:tcPr>
            <w:tcW w:w="567" w:type="dxa"/>
          </w:tcPr>
          <w:p w14:paraId="205D902E"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Ні</w:t>
            </w:r>
          </w:p>
        </w:tc>
        <w:tc>
          <w:tcPr>
            <w:tcW w:w="707" w:type="dxa"/>
          </w:tcPr>
          <w:p w14:paraId="4070F05B"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Ні</w:t>
            </w:r>
          </w:p>
        </w:tc>
        <w:tc>
          <w:tcPr>
            <w:tcW w:w="850" w:type="dxa"/>
          </w:tcPr>
          <w:p w14:paraId="47C19D03"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992" w:type="dxa"/>
          </w:tcPr>
          <w:p w14:paraId="69B160A4"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850" w:type="dxa"/>
          </w:tcPr>
          <w:p w14:paraId="54D56AA3"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c>
          <w:tcPr>
            <w:tcW w:w="710" w:type="dxa"/>
          </w:tcPr>
          <w:p w14:paraId="1A68E11C" w14:textId="77777777" w:rsidR="00D26BA1" w:rsidRPr="00995463" w:rsidRDefault="00D26BA1" w:rsidP="00D26BA1">
            <w:pPr>
              <w:pStyle w:val="a3"/>
              <w:ind w:left="0"/>
              <w:jc w:val="center"/>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Так</w:t>
            </w:r>
          </w:p>
        </w:tc>
      </w:tr>
    </w:tbl>
    <w:p w14:paraId="7C4685C4" w14:textId="77777777" w:rsidR="00D26BA1" w:rsidRPr="00995463" w:rsidRDefault="00D26BA1" w:rsidP="00D26BA1">
      <w:pPr>
        <w:pStyle w:val="a3"/>
        <w:ind w:left="0" w:right="252" w:firstLine="567"/>
        <w:jc w:val="both"/>
        <w:rPr>
          <w:rFonts w:ascii="Times New Roman" w:hAnsi="Times New Roman" w:cs="Times New Roman"/>
          <w:color w:val="000000" w:themeColor="text1"/>
          <w:sz w:val="24"/>
          <w:szCs w:val="24"/>
          <w:shd w:val="clear" w:color="auto" w:fill="FFFFFF"/>
        </w:rPr>
      </w:pPr>
    </w:p>
    <w:p w14:paraId="3886A9F6" w14:textId="66D62D36"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Аналізуючи технічний стан будівель закладів освіти зазначимо, що ЗО громади були здані в експлуатацію у минулому столітті, відтак їх технічний стан потребує покращення (див. </w:t>
      </w:r>
      <w:r w:rsidR="00D13F13" w:rsidRPr="00995463">
        <w:rPr>
          <w:rFonts w:ascii="Times New Roman" w:hAnsi="Times New Roman" w:cs="Times New Roman"/>
          <w:color w:val="000000" w:themeColor="text1"/>
          <w:sz w:val="24"/>
          <w:szCs w:val="24"/>
        </w:rPr>
        <w:t>діаграму 37</w:t>
      </w:r>
      <w:r w:rsidRPr="00995463">
        <w:rPr>
          <w:rFonts w:ascii="Times New Roman" w:hAnsi="Times New Roman" w:cs="Times New Roman"/>
          <w:color w:val="000000" w:themeColor="text1"/>
          <w:sz w:val="24"/>
          <w:szCs w:val="24"/>
        </w:rPr>
        <w:t>).</w:t>
      </w:r>
    </w:p>
    <w:p w14:paraId="213322A7" w14:textId="77777777" w:rsidR="00D26BA1" w:rsidRPr="00995463" w:rsidRDefault="00D26BA1" w:rsidP="00E370F8">
      <w:pPr>
        <w:ind w:right="252" w:firstLine="567"/>
        <w:jc w:val="both"/>
        <w:rPr>
          <w:rFonts w:ascii="Times New Roman" w:hAnsi="Times New Roman" w:cs="Times New Roman"/>
          <w:color w:val="000000" w:themeColor="text1"/>
          <w:spacing w:val="3"/>
          <w:sz w:val="24"/>
          <w:szCs w:val="24"/>
          <w:shd w:val="clear" w:color="auto" w:fill="FFFFFF"/>
        </w:rPr>
      </w:pPr>
      <w:r w:rsidRPr="00995463">
        <w:rPr>
          <w:rFonts w:ascii="Times New Roman" w:hAnsi="Times New Roman" w:cs="Times New Roman"/>
          <w:color w:val="000000" w:themeColor="text1"/>
          <w:spacing w:val="3"/>
          <w:sz w:val="24"/>
          <w:szCs w:val="24"/>
          <w:shd w:val="clear" w:color="auto" w:fill="FFFFFF"/>
        </w:rPr>
        <w:t>На сьогодні існує необхідність побудови нового приміщення для Татарівської гімназії, оскільки:</w:t>
      </w:r>
    </w:p>
    <w:p w14:paraId="41C523CE" w14:textId="063531E3" w:rsidR="00D26BA1" w:rsidRPr="00995463" w:rsidRDefault="00D26BA1" w:rsidP="00E370F8">
      <w:pPr>
        <w:jc w:val="both"/>
        <w:rPr>
          <w:rFonts w:ascii="Times New Roman" w:hAnsi="Times New Roman" w:cs="Times New Roman"/>
          <w:color w:val="000000" w:themeColor="text1"/>
          <w:spacing w:val="3"/>
          <w:sz w:val="24"/>
          <w:szCs w:val="24"/>
          <w:shd w:val="clear" w:color="auto" w:fill="FFFFFF"/>
        </w:rPr>
      </w:pPr>
      <w:r w:rsidRPr="00995463">
        <w:rPr>
          <w:rFonts w:ascii="Times New Roman" w:hAnsi="Times New Roman" w:cs="Times New Roman"/>
          <w:color w:val="000000" w:themeColor="text1"/>
          <w:spacing w:val="3"/>
          <w:sz w:val="24"/>
          <w:szCs w:val="24"/>
          <w:shd w:val="clear" w:color="auto" w:fill="FFFFFF"/>
        </w:rPr>
        <w:t>1) приміщення школи пристосоване, збудоване понад 100 років тому;</w:t>
      </w:r>
      <w:r w:rsidRPr="00995463">
        <w:rPr>
          <w:rFonts w:ascii="Times New Roman" w:hAnsi="Times New Roman" w:cs="Times New Roman"/>
          <w:color w:val="000000" w:themeColor="text1"/>
          <w:spacing w:val="3"/>
          <w:sz w:val="24"/>
          <w:szCs w:val="24"/>
        </w:rPr>
        <w:br/>
      </w:r>
      <w:r w:rsidRPr="00995463">
        <w:rPr>
          <w:rFonts w:ascii="Times New Roman" w:hAnsi="Times New Roman" w:cs="Times New Roman"/>
          <w:color w:val="000000" w:themeColor="text1"/>
          <w:spacing w:val="3"/>
          <w:sz w:val="24"/>
          <w:szCs w:val="24"/>
          <w:shd w:val="clear" w:color="auto" w:fill="FFFFFF"/>
        </w:rPr>
        <w:t>2) спортивний майданчик потребує капітального ремонту;</w:t>
      </w:r>
      <w:r w:rsidRPr="00995463">
        <w:rPr>
          <w:rFonts w:ascii="Times New Roman" w:hAnsi="Times New Roman" w:cs="Times New Roman"/>
          <w:color w:val="000000" w:themeColor="text1"/>
          <w:spacing w:val="3"/>
          <w:sz w:val="24"/>
          <w:szCs w:val="24"/>
        </w:rPr>
        <w:br/>
      </w:r>
      <w:r w:rsidRPr="00995463">
        <w:rPr>
          <w:rFonts w:ascii="Times New Roman" w:hAnsi="Times New Roman" w:cs="Times New Roman"/>
          <w:color w:val="000000" w:themeColor="text1"/>
          <w:spacing w:val="3"/>
          <w:sz w:val="24"/>
          <w:szCs w:val="24"/>
          <w:shd w:val="clear" w:color="auto" w:fill="FFFFFF"/>
        </w:rPr>
        <w:t>3) одне приміщення у гімназії слугує їдальнею та актовим залом;</w:t>
      </w:r>
    </w:p>
    <w:p w14:paraId="21774F92" w14:textId="77777777" w:rsidR="0004069D" w:rsidRPr="00995463" w:rsidRDefault="00D26BA1" w:rsidP="00E370F8">
      <w:pPr>
        <w:jc w:val="both"/>
        <w:rPr>
          <w:rFonts w:ascii="Times New Roman" w:hAnsi="Times New Roman" w:cs="Times New Roman"/>
          <w:color w:val="000000" w:themeColor="text1"/>
          <w:spacing w:val="3"/>
          <w:sz w:val="24"/>
          <w:szCs w:val="24"/>
        </w:rPr>
      </w:pPr>
      <w:r w:rsidRPr="00995463">
        <w:rPr>
          <w:rFonts w:ascii="Times New Roman" w:hAnsi="Times New Roman" w:cs="Times New Roman"/>
          <w:color w:val="000000" w:themeColor="text1"/>
          <w:spacing w:val="3"/>
          <w:sz w:val="24"/>
          <w:szCs w:val="24"/>
          <w:shd w:val="clear" w:color="auto" w:fill="FFFFFF"/>
        </w:rPr>
        <w:t>4) спортивний зал не відповідає сучасним вимогам;</w:t>
      </w:r>
    </w:p>
    <w:p w14:paraId="42FB6616" w14:textId="32079965" w:rsidR="00D26BA1" w:rsidRPr="00995463" w:rsidRDefault="00D26BA1" w:rsidP="00E370F8">
      <w:pPr>
        <w:jc w:val="both"/>
        <w:rPr>
          <w:rFonts w:ascii="Times New Roman" w:hAnsi="Times New Roman" w:cs="Times New Roman"/>
          <w:color w:val="000000" w:themeColor="text1"/>
          <w:spacing w:val="3"/>
          <w:sz w:val="24"/>
          <w:szCs w:val="24"/>
          <w:shd w:val="clear" w:color="auto" w:fill="FFFFFF"/>
        </w:rPr>
      </w:pPr>
      <w:r w:rsidRPr="00995463">
        <w:rPr>
          <w:rFonts w:ascii="Times New Roman" w:hAnsi="Times New Roman" w:cs="Times New Roman"/>
          <w:color w:val="000000" w:themeColor="text1"/>
          <w:spacing w:val="3"/>
          <w:sz w:val="24"/>
          <w:szCs w:val="24"/>
          <w:shd w:val="clear" w:color="auto" w:fill="FFFFFF"/>
        </w:rPr>
        <w:t>5) необхідне встановлення пандусів;</w:t>
      </w:r>
      <w:r w:rsidR="0004069D" w:rsidRPr="00995463">
        <w:rPr>
          <w:rFonts w:ascii="Times New Roman" w:hAnsi="Times New Roman" w:cs="Times New Roman"/>
          <w:color w:val="000000" w:themeColor="text1"/>
          <w:spacing w:val="3"/>
          <w:sz w:val="24"/>
          <w:szCs w:val="24"/>
          <w:shd w:val="clear" w:color="auto" w:fill="FFFFFF"/>
        </w:rPr>
        <w:t xml:space="preserve"> </w:t>
      </w:r>
      <w:r w:rsidRPr="00995463">
        <w:rPr>
          <w:rFonts w:ascii="Times New Roman" w:hAnsi="Times New Roman" w:cs="Times New Roman"/>
          <w:color w:val="000000" w:themeColor="text1"/>
          <w:spacing w:val="3"/>
          <w:sz w:val="24"/>
          <w:szCs w:val="24"/>
          <w:shd w:val="clear" w:color="auto" w:fill="FFFFFF"/>
        </w:rPr>
        <w:t>6) потрібне зведення спортивно-тренажерних майданчиків для молодшої групи (1-4</w:t>
      </w:r>
      <w:r w:rsidR="0004069D" w:rsidRPr="00995463">
        <w:rPr>
          <w:rFonts w:ascii="Times New Roman" w:hAnsi="Times New Roman" w:cs="Times New Roman"/>
          <w:color w:val="000000" w:themeColor="text1"/>
          <w:spacing w:val="3"/>
          <w:sz w:val="24"/>
          <w:szCs w:val="24"/>
          <w:shd w:val="clear" w:color="auto" w:fill="FFFFFF"/>
        </w:rPr>
        <w:t> </w:t>
      </w:r>
      <w:r w:rsidRPr="00995463">
        <w:rPr>
          <w:rFonts w:ascii="Times New Roman" w:hAnsi="Times New Roman" w:cs="Times New Roman"/>
          <w:color w:val="000000" w:themeColor="text1"/>
          <w:spacing w:val="3"/>
          <w:sz w:val="24"/>
          <w:szCs w:val="24"/>
          <w:shd w:val="clear" w:color="auto" w:fill="FFFFFF"/>
        </w:rPr>
        <w:t xml:space="preserve"> кл.) і старшої (5-9 кл.)</w:t>
      </w:r>
    </w:p>
    <w:p w14:paraId="2227D38D" w14:textId="77777777" w:rsidR="0004069D" w:rsidRPr="00995463" w:rsidRDefault="0004069D" w:rsidP="0004069D">
      <w:pPr>
        <w:jc w:val="both"/>
        <w:rPr>
          <w:rFonts w:ascii="Times New Roman" w:hAnsi="Times New Roman" w:cs="Times New Roman"/>
          <w:color w:val="000000" w:themeColor="text1"/>
          <w:spacing w:val="3"/>
          <w:sz w:val="24"/>
          <w:szCs w:val="24"/>
          <w:shd w:val="clear" w:color="auto" w:fill="FFFFFF"/>
        </w:rPr>
      </w:pPr>
    </w:p>
    <w:p w14:paraId="41882213" w14:textId="77777777" w:rsidR="00D26BA1" w:rsidRPr="00995463" w:rsidRDefault="00D26BA1" w:rsidP="0004069D">
      <w:pPr>
        <w:ind w:right="252" w:firstLine="142"/>
        <w:jc w:val="both"/>
        <w:rPr>
          <w:rFonts w:ascii="Times New Roman" w:hAnsi="Times New Roman" w:cs="Times New Roman"/>
          <w:color w:val="000000" w:themeColor="text1"/>
          <w:sz w:val="24"/>
          <w:szCs w:val="24"/>
        </w:rPr>
      </w:pPr>
      <w:r w:rsidRPr="00995463">
        <w:rPr>
          <w:rFonts w:ascii="Times New Roman" w:hAnsi="Times New Roman" w:cs="Times New Roman"/>
          <w:noProof/>
          <w:color w:val="000000" w:themeColor="text1"/>
          <w:sz w:val="24"/>
          <w:szCs w:val="24"/>
          <w:lang w:eastAsia="uk-UA"/>
        </w:rPr>
        <w:drawing>
          <wp:inline distT="0" distB="0" distL="0" distR="0" wp14:anchorId="2EF82511" wp14:editId="69506F77">
            <wp:extent cx="5928360" cy="2567940"/>
            <wp:effectExtent l="0" t="0" r="15240" b="228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E9002B4" w14:textId="77777777" w:rsidR="00D26BA1" w:rsidRPr="00995463" w:rsidRDefault="00D26BA1" w:rsidP="00D26BA1">
      <w:pPr>
        <w:pStyle w:val="a3"/>
        <w:ind w:left="0"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*У ЗДО їдальні не передбачені, оскільки діти харчуються у групах.</w:t>
      </w:r>
    </w:p>
    <w:p w14:paraId="6ED53BD6" w14:textId="3F20F291" w:rsidR="00F847C6" w:rsidRPr="00995463" w:rsidRDefault="00D13F13" w:rsidP="00F847C6">
      <w:pPr>
        <w:ind w:right="252" w:firstLine="567"/>
        <w:rPr>
          <w:rFonts w:ascii="Times New Roman" w:hAnsi="Times New Roman" w:cs="Times New Roman"/>
          <w:b/>
          <w:color w:val="000000" w:themeColor="text1"/>
          <w:sz w:val="24"/>
          <w:szCs w:val="24"/>
          <w:lang w:val="ru-RU"/>
        </w:rPr>
      </w:pPr>
      <w:r w:rsidRPr="00995463">
        <w:rPr>
          <w:rFonts w:ascii="Times New Roman" w:hAnsi="Times New Roman" w:cs="Times New Roman"/>
          <w:b/>
          <w:color w:val="000000" w:themeColor="text1"/>
          <w:sz w:val="24"/>
          <w:szCs w:val="24"/>
        </w:rPr>
        <w:t>Діаграма 37.</w:t>
      </w:r>
      <w:r w:rsidR="0004069D" w:rsidRPr="00995463">
        <w:rPr>
          <w:rFonts w:ascii="Times New Roman" w:hAnsi="Times New Roman" w:cs="Times New Roman"/>
          <w:b/>
          <w:color w:val="000000" w:themeColor="text1"/>
          <w:sz w:val="24"/>
          <w:szCs w:val="24"/>
        </w:rPr>
        <w:t xml:space="preserve"> </w:t>
      </w:r>
      <w:r w:rsidR="00F847C6" w:rsidRPr="00995463">
        <w:rPr>
          <w:rFonts w:ascii="Times New Roman" w:hAnsi="Times New Roman" w:cs="Times New Roman"/>
          <w:b/>
          <w:color w:val="000000" w:themeColor="text1"/>
          <w:sz w:val="24"/>
          <w:szCs w:val="24"/>
        </w:rPr>
        <w:t>Стан ЗЗСО, ЗДО</w:t>
      </w:r>
      <w:r w:rsidR="00F847C6" w:rsidRPr="00995463">
        <w:rPr>
          <w:rFonts w:ascii="Times New Roman" w:hAnsi="Times New Roman" w:cs="Times New Roman"/>
          <w:b/>
          <w:bCs/>
          <w:color w:val="000000" w:themeColor="text1"/>
          <w:sz w:val="24"/>
          <w:szCs w:val="24"/>
          <w:lang w:val="ru-RU"/>
        </w:rPr>
        <w:t xml:space="preserve"> </w:t>
      </w:r>
    </w:p>
    <w:p w14:paraId="010FB573" w14:textId="77777777" w:rsidR="00F847C6" w:rsidRPr="00995463" w:rsidRDefault="00F847C6" w:rsidP="00D26BA1">
      <w:pPr>
        <w:ind w:right="252" w:firstLine="567"/>
        <w:jc w:val="both"/>
        <w:rPr>
          <w:rFonts w:ascii="Times New Roman" w:hAnsi="Times New Roman" w:cs="Times New Roman"/>
          <w:color w:val="000000" w:themeColor="text1"/>
          <w:sz w:val="24"/>
          <w:szCs w:val="24"/>
          <w:shd w:val="clear" w:color="auto" w:fill="FFFFFF"/>
        </w:rPr>
      </w:pPr>
    </w:p>
    <w:p w14:paraId="2D3D66B5" w14:textId="4A322705"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lastRenderedPageBreak/>
        <w:t>Забезпечення енергетичної ефективності будівель закладів освіти:</w:t>
      </w:r>
    </w:p>
    <w:p w14:paraId="2799F024" w14:textId="77777777" w:rsidR="00D26BA1" w:rsidRPr="00995463" w:rsidRDefault="00D26BA1" w:rsidP="00433976">
      <w:pPr>
        <w:pStyle w:val="a3"/>
        <w:numPr>
          <w:ilvl w:val="0"/>
          <w:numId w:val="3"/>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відсоток</w:t>
      </w:r>
      <w:r w:rsidRPr="00995463">
        <w:rPr>
          <w:rFonts w:ascii="Times New Roman" w:hAnsi="Times New Roman" w:cs="Times New Roman"/>
          <w:color w:val="000000" w:themeColor="text1"/>
          <w:sz w:val="24"/>
          <w:szCs w:val="24"/>
          <w:shd w:val="clear" w:color="auto" w:fill="FFFFFF"/>
        </w:rPr>
        <w:t xml:space="preserve"> закладів, у яких проведено комплексну термомодернізацію (дах, стіни, вікна, двері та ін.) – 0%.</w:t>
      </w:r>
    </w:p>
    <w:p w14:paraId="579E6C5E" w14:textId="77777777" w:rsidR="00D26BA1" w:rsidRPr="00995463" w:rsidRDefault="00D26BA1" w:rsidP="00433976">
      <w:pPr>
        <w:pStyle w:val="a3"/>
        <w:numPr>
          <w:ilvl w:val="0"/>
          <w:numId w:val="3"/>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наявність програми енергоефективності – немає.</w:t>
      </w:r>
    </w:p>
    <w:p w14:paraId="73B04370" w14:textId="77777777" w:rsidR="00D26BA1" w:rsidRPr="00995463" w:rsidRDefault="00D26BA1" w:rsidP="00433976">
      <w:pPr>
        <w:pStyle w:val="a3"/>
        <w:numPr>
          <w:ilvl w:val="0"/>
          <w:numId w:val="3"/>
        </w:numPr>
        <w:ind w:left="0"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color w:val="000000" w:themeColor="text1"/>
          <w:sz w:val="24"/>
          <w:szCs w:val="24"/>
        </w:rPr>
        <w:t>відсоток</w:t>
      </w:r>
      <w:r w:rsidRPr="00995463">
        <w:rPr>
          <w:rFonts w:ascii="Times New Roman" w:hAnsi="Times New Roman" w:cs="Times New Roman"/>
          <w:color w:val="000000" w:themeColor="text1"/>
          <w:sz w:val="24"/>
          <w:szCs w:val="24"/>
          <w:shd w:val="clear" w:color="auto" w:fill="FFFFFF"/>
        </w:rPr>
        <w:t xml:space="preserve"> витрат на оплату комунальних послуг і енергоносіїв у обсязі видатків загального фонду місцевого бюджету на освіту – 3,1%</w:t>
      </w:r>
    </w:p>
    <w:p w14:paraId="4C18121A" w14:textId="77777777"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Будівлі та приміщення закладів освіти:</w:t>
      </w:r>
    </w:p>
    <w:p w14:paraId="527B575F" w14:textId="6D8ABFF6" w:rsidR="00D26BA1" w:rsidRPr="00995463" w:rsidRDefault="00D26BA1" w:rsidP="00433976">
      <w:pPr>
        <w:pStyle w:val="a3"/>
        <w:numPr>
          <w:ilvl w:val="0"/>
          <w:numId w:val="3"/>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відсоток</w:t>
      </w:r>
      <w:r w:rsidRPr="00995463">
        <w:rPr>
          <w:rFonts w:ascii="Times New Roman" w:hAnsi="Times New Roman" w:cs="Times New Roman"/>
          <w:color w:val="000000" w:themeColor="text1"/>
          <w:sz w:val="24"/>
          <w:szCs w:val="24"/>
          <w:shd w:val="clear" w:color="auto" w:fill="FFFFFF"/>
        </w:rPr>
        <w:t xml:space="preserve"> закладів освіти, у яких проведено капітальний ремонт (не пізніше 5 років) – 25 % (капітальний ремонт даху Ворохтянського ліцею у 2021 році за програмою </w:t>
      </w:r>
      <w:r w:rsidR="000413BA" w:rsidRPr="00995463">
        <w:rPr>
          <w:rFonts w:ascii="Times New Roman" w:hAnsi="Times New Roman" w:cs="Times New Roman"/>
          <w:color w:val="000000" w:themeColor="text1"/>
          <w:sz w:val="24"/>
          <w:szCs w:val="24"/>
          <w:shd w:val="clear" w:color="auto" w:fill="FFFFFF"/>
        </w:rPr>
        <w:t>«</w:t>
      </w:r>
      <w:r w:rsidRPr="00995463">
        <w:rPr>
          <w:rFonts w:ascii="Times New Roman" w:hAnsi="Times New Roman" w:cs="Times New Roman"/>
          <w:color w:val="000000" w:themeColor="text1"/>
          <w:sz w:val="24"/>
          <w:szCs w:val="24"/>
          <w:shd w:val="clear" w:color="auto" w:fill="FFFFFF"/>
        </w:rPr>
        <w:t>Спроможна школа</w:t>
      </w:r>
      <w:r w:rsidR="000413BA" w:rsidRPr="00995463">
        <w:rPr>
          <w:rFonts w:ascii="Times New Roman" w:hAnsi="Times New Roman" w:cs="Times New Roman"/>
          <w:color w:val="000000" w:themeColor="text1"/>
          <w:sz w:val="24"/>
          <w:szCs w:val="24"/>
          <w:shd w:val="clear" w:color="auto" w:fill="FFFFFF"/>
        </w:rPr>
        <w:t>»</w:t>
      </w:r>
      <w:r w:rsidRPr="00995463">
        <w:rPr>
          <w:rFonts w:ascii="Times New Roman" w:hAnsi="Times New Roman" w:cs="Times New Roman"/>
          <w:color w:val="000000" w:themeColor="text1"/>
          <w:sz w:val="24"/>
          <w:szCs w:val="24"/>
          <w:shd w:val="clear" w:color="auto" w:fill="FFFFFF"/>
        </w:rPr>
        <w:t>)</w:t>
      </w:r>
    </w:p>
    <w:p w14:paraId="60D3AEE0" w14:textId="6E0671C6" w:rsidR="00D26BA1" w:rsidRPr="00995463" w:rsidRDefault="00D26BA1" w:rsidP="00433976">
      <w:pPr>
        <w:pStyle w:val="a3"/>
        <w:numPr>
          <w:ilvl w:val="0"/>
          <w:numId w:val="3"/>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потреба у капітальному ремонті – 75</w:t>
      </w:r>
      <w:r w:rsidR="00D13F13" w:rsidRPr="00995463">
        <w:rPr>
          <w:rFonts w:ascii="Times New Roman" w:hAnsi="Times New Roman" w:cs="Times New Roman"/>
          <w:color w:val="000000" w:themeColor="text1"/>
          <w:sz w:val="24"/>
          <w:szCs w:val="24"/>
          <w:shd w:val="clear" w:color="auto" w:fill="FFFFFF"/>
        </w:rPr>
        <w:t xml:space="preserve"> </w:t>
      </w:r>
      <w:r w:rsidRPr="00995463">
        <w:rPr>
          <w:rFonts w:ascii="Times New Roman" w:hAnsi="Times New Roman" w:cs="Times New Roman"/>
          <w:color w:val="000000" w:themeColor="text1"/>
          <w:sz w:val="24"/>
          <w:szCs w:val="24"/>
          <w:shd w:val="clear" w:color="auto" w:fill="FFFFFF"/>
        </w:rPr>
        <w:t>%.</w:t>
      </w:r>
    </w:p>
    <w:p w14:paraId="33E8BFA3" w14:textId="0847B59D" w:rsidR="00D26BA1" w:rsidRPr="00995463" w:rsidRDefault="00D26BA1" w:rsidP="00433976">
      <w:pPr>
        <w:pStyle w:val="a3"/>
        <w:numPr>
          <w:ilvl w:val="0"/>
          <w:numId w:val="3"/>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потреба будівництва нового приміщення  – 25</w:t>
      </w:r>
      <w:r w:rsidR="00D13F13"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(Татарівська гімназія).</w:t>
      </w:r>
    </w:p>
    <w:p w14:paraId="1780823A" w14:textId="77777777" w:rsidR="00411EF7" w:rsidRPr="00995463" w:rsidRDefault="00411EF7" w:rsidP="00D26BA1">
      <w:pPr>
        <w:ind w:right="252" w:firstLine="567"/>
        <w:jc w:val="both"/>
        <w:rPr>
          <w:rFonts w:ascii="Times New Roman" w:hAnsi="Times New Roman" w:cs="Times New Roman"/>
          <w:b/>
          <w:i/>
          <w:color w:val="000000" w:themeColor="text1"/>
          <w:sz w:val="24"/>
          <w:szCs w:val="24"/>
        </w:rPr>
      </w:pPr>
    </w:p>
    <w:p w14:paraId="3810B39A" w14:textId="77777777" w:rsidR="00411EF7" w:rsidRPr="00995463" w:rsidRDefault="00411EF7" w:rsidP="00D26BA1">
      <w:pPr>
        <w:ind w:right="252" w:firstLine="567"/>
        <w:jc w:val="both"/>
        <w:rPr>
          <w:rFonts w:ascii="Times New Roman" w:hAnsi="Times New Roman" w:cs="Times New Roman"/>
          <w:b/>
          <w:i/>
          <w:color w:val="000000" w:themeColor="text1"/>
          <w:sz w:val="24"/>
          <w:szCs w:val="24"/>
        </w:rPr>
      </w:pPr>
    </w:p>
    <w:p w14:paraId="73C6EE30" w14:textId="77777777" w:rsidR="00411EF7" w:rsidRPr="00995463" w:rsidRDefault="00411EF7" w:rsidP="00D26BA1">
      <w:pPr>
        <w:ind w:right="252" w:firstLine="567"/>
        <w:jc w:val="both"/>
        <w:rPr>
          <w:rFonts w:ascii="Times New Roman" w:hAnsi="Times New Roman" w:cs="Times New Roman"/>
          <w:b/>
          <w:i/>
          <w:color w:val="000000" w:themeColor="text1"/>
          <w:sz w:val="24"/>
          <w:szCs w:val="24"/>
        </w:rPr>
      </w:pPr>
    </w:p>
    <w:p w14:paraId="31ACA013" w14:textId="77777777" w:rsidR="00411EF7" w:rsidRPr="00995463" w:rsidRDefault="00411EF7" w:rsidP="00D26BA1">
      <w:pPr>
        <w:ind w:right="252" w:firstLine="567"/>
        <w:jc w:val="both"/>
        <w:rPr>
          <w:rFonts w:ascii="Times New Roman" w:hAnsi="Times New Roman" w:cs="Times New Roman"/>
          <w:b/>
          <w:i/>
          <w:color w:val="000000" w:themeColor="text1"/>
          <w:sz w:val="24"/>
          <w:szCs w:val="24"/>
        </w:rPr>
      </w:pPr>
    </w:p>
    <w:p w14:paraId="4685BD50" w14:textId="77777777" w:rsidR="00411EF7" w:rsidRPr="00995463" w:rsidRDefault="00411EF7" w:rsidP="00D26BA1">
      <w:pPr>
        <w:ind w:right="252" w:firstLine="567"/>
        <w:jc w:val="both"/>
        <w:rPr>
          <w:rFonts w:ascii="Times New Roman" w:hAnsi="Times New Roman" w:cs="Times New Roman"/>
          <w:b/>
          <w:i/>
          <w:color w:val="000000" w:themeColor="text1"/>
          <w:sz w:val="24"/>
          <w:szCs w:val="24"/>
        </w:rPr>
      </w:pPr>
    </w:p>
    <w:p w14:paraId="13BC79AF" w14:textId="77777777" w:rsidR="00411EF7" w:rsidRPr="00995463" w:rsidRDefault="00411EF7" w:rsidP="00D26BA1">
      <w:pPr>
        <w:ind w:right="252" w:firstLine="567"/>
        <w:jc w:val="both"/>
        <w:rPr>
          <w:rFonts w:ascii="Times New Roman" w:hAnsi="Times New Roman" w:cs="Times New Roman"/>
          <w:b/>
          <w:i/>
          <w:color w:val="000000" w:themeColor="text1"/>
          <w:sz w:val="24"/>
          <w:szCs w:val="24"/>
        </w:rPr>
      </w:pPr>
    </w:p>
    <w:p w14:paraId="4094FD53" w14:textId="77777777" w:rsidR="00411EF7" w:rsidRPr="00995463" w:rsidRDefault="00411EF7" w:rsidP="00D26BA1">
      <w:pPr>
        <w:ind w:right="252" w:firstLine="567"/>
        <w:jc w:val="both"/>
        <w:rPr>
          <w:rFonts w:ascii="Times New Roman" w:hAnsi="Times New Roman" w:cs="Times New Roman"/>
          <w:b/>
          <w:i/>
          <w:color w:val="000000" w:themeColor="text1"/>
          <w:sz w:val="24"/>
          <w:szCs w:val="24"/>
        </w:rPr>
      </w:pPr>
    </w:p>
    <w:p w14:paraId="2EC72F52" w14:textId="77777777" w:rsidR="00411EF7" w:rsidRPr="00995463" w:rsidRDefault="00411EF7" w:rsidP="00D26BA1">
      <w:pPr>
        <w:ind w:right="252" w:firstLine="567"/>
        <w:jc w:val="both"/>
        <w:rPr>
          <w:rFonts w:ascii="Times New Roman" w:hAnsi="Times New Roman" w:cs="Times New Roman"/>
          <w:b/>
          <w:i/>
          <w:color w:val="000000" w:themeColor="text1"/>
          <w:sz w:val="24"/>
          <w:szCs w:val="24"/>
        </w:rPr>
      </w:pPr>
    </w:p>
    <w:p w14:paraId="4913CBDC" w14:textId="6DB29B7B" w:rsidR="00411EF7" w:rsidRPr="00995463" w:rsidRDefault="00D26BA1" w:rsidP="00D26BA1">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i/>
          <w:color w:val="000000" w:themeColor="text1"/>
          <w:sz w:val="24"/>
          <w:szCs w:val="24"/>
        </w:rPr>
        <w:t>Таблиця 25. Стан харчоблоків ЗЗСО, ЗДО</w:t>
      </w:r>
    </w:p>
    <w:tbl>
      <w:tblPr>
        <w:tblpPr w:leftFromText="180" w:rightFromText="180" w:vertAnchor="text" w:horzAnchor="margin" w:tblpXSpec="center" w:tblpY="348"/>
        <w:tblW w:w="8976" w:type="dxa"/>
        <w:tblCellMar>
          <w:left w:w="0" w:type="dxa"/>
          <w:right w:w="0" w:type="dxa"/>
        </w:tblCellMar>
        <w:tblLook w:val="04A0" w:firstRow="1" w:lastRow="0" w:firstColumn="1" w:lastColumn="0" w:noHBand="0" w:noVBand="1"/>
      </w:tblPr>
      <w:tblGrid>
        <w:gridCol w:w="1463"/>
        <w:gridCol w:w="1560"/>
        <w:gridCol w:w="1417"/>
        <w:gridCol w:w="1418"/>
        <w:gridCol w:w="1558"/>
        <w:gridCol w:w="1560"/>
      </w:tblGrid>
      <w:tr w:rsidR="00267270" w:rsidRPr="00995463" w14:paraId="470E374F" w14:textId="77777777" w:rsidTr="00F847C6">
        <w:trPr>
          <w:trHeight w:val="306"/>
        </w:trPr>
        <w:tc>
          <w:tcPr>
            <w:tcW w:w="4440"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tcMar>
              <w:top w:w="0" w:type="dxa"/>
              <w:left w:w="45" w:type="dxa"/>
              <w:bottom w:w="0" w:type="dxa"/>
              <w:right w:w="45" w:type="dxa"/>
            </w:tcMar>
            <w:vAlign w:val="bottom"/>
            <w:hideMark/>
          </w:tcPr>
          <w:p w14:paraId="26B44837" w14:textId="77777777" w:rsidR="00D26BA1" w:rsidRPr="00995463" w:rsidRDefault="00D26BA1" w:rsidP="00F847C6">
            <w:pPr>
              <w:ind w:right="252" w:firstLine="567"/>
              <w:jc w:val="center"/>
              <w:rPr>
                <w:rFonts w:ascii="Times New Roman" w:eastAsia="Times New Roman" w:hAnsi="Times New Roman" w:cs="Times New Roman"/>
                <w:bCs/>
                <w:color w:val="000000" w:themeColor="text1"/>
                <w:sz w:val="24"/>
                <w:szCs w:val="24"/>
                <w:lang w:eastAsia="ru-RU"/>
              </w:rPr>
            </w:pPr>
            <w:r w:rsidRPr="00995463">
              <w:rPr>
                <w:rFonts w:ascii="Times New Roman" w:eastAsia="Times New Roman" w:hAnsi="Times New Roman" w:cs="Times New Roman"/>
                <w:bCs/>
                <w:color w:val="000000" w:themeColor="text1"/>
                <w:sz w:val="24"/>
                <w:szCs w:val="24"/>
                <w:lang w:eastAsia="ru-RU"/>
              </w:rPr>
              <w:t>Стан приміщень</w:t>
            </w:r>
          </w:p>
        </w:tc>
        <w:tc>
          <w:tcPr>
            <w:tcW w:w="4536" w:type="dxa"/>
            <w:gridSpan w:val="3"/>
            <w:tcBorders>
              <w:top w:val="single" w:sz="6" w:space="0" w:color="000000"/>
              <w:left w:val="single" w:sz="6" w:space="0" w:color="CCCCCC"/>
              <w:bottom w:val="single" w:sz="6" w:space="0" w:color="000000"/>
              <w:right w:val="single" w:sz="6" w:space="0" w:color="000000"/>
            </w:tcBorders>
            <w:shd w:val="clear" w:color="auto" w:fill="C2D69B" w:themeFill="accent3" w:themeFillTint="99"/>
            <w:tcMar>
              <w:top w:w="0" w:type="dxa"/>
              <w:left w:w="45" w:type="dxa"/>
              <w:bottom w:w="0" w:type="dxa"/>
              <w:right w:w="45" w:type="dxa"/>
            </w:tcMar>
            <w:vAlign w:val="bottom"/>
            <w:hideMark/>
          </w:tcPr>
          <w:p w14:paraId="6D4339D3" w14:textId="77777777" w:rsidR="00D26BA1" w:rsidRPr="00995463" w:rsidRDefault="00D26BA1" w:rsidP="00F847C6">
            <w:pPr>
              <w:ind w:right="252" w:firstLine="567"/>
              <w:jc w:val="center"/>
              <w:rPr>
                <w:rFonts w:ascii="Times New Roman" w:eastAsia="Times New Roman" w:hAnsi="Times New Roman" w:cs="Times New Roman"/>
                <w:bCs/>
                <w:color w:val="000000" w:themeColor="text1"/>
                <w:sz w:val="24"/>
                <w:szCs w:val="24"/>
                <w:lang w:eastAsia="ru-RU"/>
              </w:rPr>
            </w:pPr>
            <w:r w:rsidRPr="00995463">
              <w:rPr>
                <w:rFonts w:ascii="Times New Roman" w:eastAsia="Times New Roman" w:hAnsi="Times New Roman" w:cs="Times New Roman"/>
                <w:bCs/>
                <w:color w:val="000000" w:themeColor="text1"/>
                <w:sz w:val="24"/>
                <w:szCs w:val="24"/>
                <w:lang w:eastAsia="ru-RU"/>
              </w:rPr>
              <w:t>Обладнання та посуд</w:t>
            </w:r>
          </w:p>
        </w:tc>
      </w:tr>
      <w:tr w:rsidR="00267270" w:rsidRPr="00995463" w14:paraId="677597DE" w14:textId="77777777" w:rsidTr="00F847C6">
        <w:trPr>
          <w:cantSplit/>
          <w:trHeight w:val="3199"/>
        </w:trPr>
        <w:tc>
          <w:tcPr>
            <w:tcW w:w="1463" w:type="dxa"/>
            <w:tcBorders>
              <w:top w:val="single" w:sz="6" w:space="0" w:color="CCCCCC"/>
              <w:left w:val="single" w:sz="6" w:space="0" w:color="000000"/>
              <w:bottom w:val="single" w:sz="4" w:space="0" w:color="auto"/>
              <w:right w:val="single" w:sz="6" w:space="0" w:color="000000"/>
            </w:tcBorders>
            <w:shd w:val="clear" w:color="auto" w:fill="C2D69B" w:themeFill="accent3" w:themeFillTint="99"/>
            <w:tcMar>
              <w:top w:w="0" w:type="dxa"/>
              <w:left w:w="45" w:type="dxa"/>
              <w:bottom w:w="0" w:type="dxa"/>
              <w:right w:w="45" w:type="dxa"/>
            </w:tcMar>
            <w:textDirection w:val="btLr"/>
            <w:hideMark/>
          </w:tcPr>
          <w:p w14:paraId="076C9B82" w14:textId="77777777" w:rsidR="00D26BA1" w:rsidRPr="00995463" w:rsidRDefault="00D26BA1" w:rsidP="00F847C6">
            <w:pPr>
              <w:ind w:right="252" w:firstLine="567"/>
              <w:jc w:val="center"/>
              <w:rPr>
                <w:rFonts w:ascii="Times New Roman" w:eastAsia="Times New Roman" w:hAnsi="Times New Roman" w:cs="Times New Roman"/>
                <w:bCs/>
                <w:color w:val="000000" w:themeColor="text1"/>
                <w:sz w:val="24"/>
                <w:szCs w:val="24"/>
                <w:lang w:eastAsia="ru-RU"/>
              </w:rPr>
            </w:pPr>
            <w:r w:rsidRPr="00995463">
              <w:rPr>
                <w:rFonts w:ascii="Times New Roman" w:eastAsia="Times New Roman" w:hAnsi="Times New Roman" w:cs="Times New Roman"/>
                <w:bCs/>
                <w:color w:val="000000" w:themeColor="text1"/>
                <w:sz w:val="24"/>
                <w:szCs w:val="24"/>
                <w:lang w:eastAsia="ru-RU"/>
              </w:rPr>
              <w:t>Кількість ЗО, в яких стан приміщення   харчоблоків відповідає вимогам харчового законодавства ПОВНІСТЮ</w:t>
            </w:r>
          </w:p>
        </w:tc>
        <w:tc>
          <w:tcPr>
            <w:tcW w:w="1560" w:type="dxa"/>
            <w:tcBorders>
              <w:top w:val="single" w:sz="6" w:space="0" w:color="CCCCCC"/>
              <w:left w:val="single" w:sz="6" w:space="0" w:color="CCCCCC"/>
              <w:bottom w:val="single" w:sz="4" w:space="0" w:color="auto"/>
              <w:right w:val="single" w:sz="6" w:space="0" w:color="000000"/>
            </w:tcBorders>
            <w:shd w:val="clear" w:color="auto" w:fill="C2D69B" w:themeFill="accent3" w:themeFillTint="99"/>
            <w:tcMar>
              <w:top w:w="0" w:type="dxa"/>
              <w:left w:w="45" w:type="dxa"/>
              <w:bottom w:w="0" w:type="dxa"/>
              <w:right w:w="45" w:type="dxa"/>
            </w:tcMar>
            <w:textDirection w:val="btLr"/>
            <w:hideMark/>
          </w:tcPr>
          <w:p w14:paraId="6C967A7A" w14:textId="77777777" w:rsidR="00D26BA1" w:rsidRPr="00995463" w:rsidRDefault="00D26BA1" w:rsidP="00F847C6">
            <w:pPr>
              <w:ind w:right="252" w:firstLine="567"/>
              <w:jc w:val="center"/>
              <w:rPr>
                <w:rFonts w:ascii="Times New Roman" w:eastAsia="Times New Roman" w:hAnsi="Times New Roman" w:cs="Times New Roman"/>
                <w:bCs/>
                <w:color w:val="000000" w:themeColor="text1"/>
                <w:sz w:val="24"/>
                <w:szCs w:val="24"/>
                <w:lang w:eastAsia="ru-RU"/>
              </w:rPr>
            </w:pPr>
            <w:r w:rsidRPr="00995463">
              <w:rPr>
                <w:rFonts w:ascii="Times New Roman" w:eastAsia="Times New Roman" w:hAnsi="Times New Roman" w:cs="Times New Roman"/>
                <w:bCs/>
                <w:color w:val="000000" w:themeColor="text1"/>
                <w:sz w:val="24"/>
                <w:szCs w:val="24"/>
                <w:lang w:eastAsia="ru-RU"/>
              </w:rPr>
              <w:t>Кількість ЗО, в яких стан приміщення харчоблоків відповідає вимогам харчового законодавства ЧАСТКОВО</w:t>
            </w:r>
          </w:p>
        </w:tc>
        <w:tc>
          <w:tcPr>
            <w:tcW w:w="1417" w:type="dxa"/>
            <w:tcBorders>
              <w:top w:val="single" w:sz="6" w:space="0" w:color="CCCCCC"/>
              <w:left w:val="single" w:sz="6" w:space="0" w:color="CCCCCC"/>
              <w:bottom w:val="single" w:sz="4" w:space="0" w:color="auto"/>
              <w:right w:val="single" w:sz="6" w:space="0" w:color="000000"/>
            </w:tcBorders>
            <w:shd w:val="clear" w:color="auto" w:fill="C2D69B" w:themeFill="accent3" w:themeFillTint="99"/>
            <w:tcMar>
              <w:top w:w="0" w:type="dxa"/>
              <w:left w:w="45" w:type="dxa"/>
              <w:bottom w:w="0" w:type="dxa"/>
              <w:right w:w="45" w:type="dxa"/>
            </w:tcMar>
            <w:textDirection w:val="btLr"/>
            <w:hideMark/>
          </w:tcPr>
          <w:p w14:paraId="63E5999F" w14:textId="77777777" w:rsidR="00D26BA1" w:rsidRPr="00995463" w:rsidRDefault="00D26BA1" w:rsidP="00F847C6">
            <w:pPr>
              <w:ind w:right="252" w:firstLine="567"/>
              <w:jc w:val="center"/>
              <w:rPr>
                <w:rFonts w:ascii="Times New Roman" w:eastAsia="Times New Roman" w:hAnsi="Times New Roman" w:cs="Times New Roman"/>
                <w:bCs/>
                <w:color w:val="000000" w:themeColor="text1"/>
                <w:sz w:val="24"/>
                <w:szCs w:val="24"/>
                <w:lang w:eastAsia="ru-RU"/>
              </w:rPr>
            </w:pPr>
            <w:r w:rsidRPr="00995463">
              <w:rPr>
                <w:rFonts w:ascii="Times New Roman" w:eastAsia="Times New Roman" w:hAnsi="Times New Roman" w:cs="Times New Roman"/>
                <w:bCs/>
                <w:color w:val="000000" w:themeColor="text1"/>
                <w:sz w:val="24"/>
                <w:szCs w:val="24"/>
                <w:lang w:eastAsia="ru-RU"/>
              </w:rPr>
              <w:t>Кількість ЗО, в яких стан приміщення харчоблоків НЕ ВІДПОВІДАЄ вимогам харчового законодавства</w:t>
            </w:r>
          </w:p>
        </w:tc>
        <w:tc>
          <w:tcPr>
            <w:tcW w:w="1418" w:type="dxa"/>
            <w:tcBorders>
              <w:top w:val="single" w:sz="6" w:space="0" w:color="CCCCCC"/>
              <w:left w:val="single" w:sz="6" w:space="0" w:color="CCCCCC"/>
              <w:bottom w:val="single" w:sz="4" w:space="0" w:color="auto"/>
              <w:right w:val="single" w:sz="6" w:space="0" w:color="000000"/>
            </w:tcBorders>
            <w:shd w:val="clear" w:color="auto" w:fill="C2D69B" w:themeFill="accent3" w:themeFillTint="99"/>
            <w:tcMar>
              <w:top w:w="0" w:type="dxa"/>
              <w:left w:w="45" w:type="dxa"/>
              <w:bottom w:w="0" w:type="dxa"/>
              <w:right w:w="45" w:type="dxa"/>
            </w:tcMar>
            <w:textDirection w:val="btLr"/>
            <w:hideMark/>
          </w:tcPr>
          <w:p w14:paraId="7A4359FA" w14:textId="77777777" w:rsidR="00D26BA1" w:rsidRPr="00995463" w:rsidRDefault="00D26BA1" w:rsidP="00F847C6">
            <w:pPr>
              <w:ind w:right="252" w:firstLine="567"/>
              <w:jc w:val="center"/>
              <w:rPr>
                <w:rFonts w:ascii="Times New Roman" w:eastAsia="Times New Roman" w:hAnsi="Times New Roman" w:cs="Times New Roman"/>
                <w:bCs/>
                <w:color w:val="000000" w:themeColor="text1"/>
                <w:sz w:val="24"/>
                <w:szCs w:val="24"/>
                <w:lang w:eastAsia="ru-RU"/>
              </w:rPr>
            </w:pPr>
            <w:r w:rsidRPr="00995463">
              <w:rPr>
                <w:rFonts w:ascii="Times New Roman" w:eastAsia="Times New Roman" w:hAnsi="Times New Roman" w:cs="Times New Roman"/>
                <w:bCs/>
                <w:color w:val="000000" w:themeColor="text1"/>
                <w:sz w:val="24"/>
                <w:szCs w:val="24"/>
                <w:lang w:eastAsia="ru-RU"/>
              </w:rPr>
              <w:t>Кількість ЗО, в яких кількість та перелік обладнання та посуду для харчоблоків відповідає вимогам ПОВНІСТЮ</w:t>
            </w:r>
          </w:p>
        </w:tc>
        <w:tc>
          <w:tcPr>
            <w:tcW w:w="1558" w:type="dxa"/>
            <w:tcBorders>
              <w:top w:val="single" w:sz="6" w:space="0" w:color="CCCCCC"/>
              <w:left w:val="single" w:sz="6" w:space="0" w:color="CCCCCC"/>
              <w:bottom w:val="single" w:sz="4" w:space="0" w:color="auto"/>
              <w:right w:val="single" w:sz="6" w:space="0" w:color="000000"/>
            </w:tcBorders>
            <w:shd w:val="clear" w:color="auto" w:fill="C2D69B" w:themeFill="accent3" w:themeFillTint="99"/>
            <w:tcMar>
              <w:top w:w="0" w:type="dxa"/>
              <w:left w:w="45" w:type="dxa"/>
              <w:bottom w:w="0" w:type="dxa"/>
              <w:right w:w="45" w:type="dxa"/>
            </w:tcMar>
            <w:textDirection w:val="btLr"/>
            <w:hideMark/>
          </w:tcPr>
          <w:p w14:paraId="04DFB745" w14:textId="77777777" w:rsidR="00D26BA1" w:rsidRPr="00995463" w:rsidRDefault="00D26BA1" w:rsidP="00F847C6">
            <w:pPr>
              <w:ind w:right="252" w:firstLine="567"/>
              <w:jc w:val="center"/>
              <w:rPr>
                <w:rFonts w:ascii="Times New Roman" w:eastAsia="Times New Roman" w:hAnsi="Times New Roman" w:cs="Times New Roman"/>
                <w:bCs/>
                <w:color w:val="000000" w:themeColor="text1"/>
                <w:sz w:val="24"/>
                <w:szCs w:val="24"/>
                <w:lang w:eastAsia="ru-RU"/>
              </w:rPr>
            </w:pPr>
            <w:r w:rsidRPr="00995463">
              <w:rPr>
                <w:rFonts w:ascii="Times New Roman" w:eastAsia="Times New Roman" w:hAnsi="Times New Roman" w:cs="Times New Roman"/>
                <w:bCs/>
                <w:color w:val="000000" w:themeColor="text1"/>
                <w:sz w:val="24"/>
                <w:szCs w:val="24"/>
                <w:lang w:eastAsia="ru-RU"/>
              </w:rPr>
              <w:t>Кількість ЗО, в яких кількість та перелік обладнання та посуду для харчоблоків відповідає вимогам ЧАСТКОВО</w:t>
            </w:r>
          </w:p>
        </w:tc>
        <w:tc>
          <w:tcPr>
            <w:tcW w:w="1560" w:type="dxa"/>
            <w:tcBorders>
              <w:top w:val="single" w:sz="6" w:space="0" w:color="CCCCCC"/>
              <w:left w:val="single" w:sz="6" w:space="0" w:color="CCCCCC"/>
              <w:bottom w:val="single" w:sz="4" w:space="0" w:color="auto"/>
              <w:right w:val="single" w:sz="6" w:space="0" w:color="000000"/>
            </w:tcBorders>
            <w:shd w:val="clear" w:color="auto" w:fill="C2D69B" w:themeFill="accent3" w:themeFillTint="99"/>
            <w:tcMar>
              <w:top w:w="0" w:type="dxa"/>
              <w:left w:w="45" w:type="dxa"/>
              <w:bottom w:w="0" w:type="dxa"/>
              <w:right w:w="45" w:type="dxa"/>
            </w:tcMar>
            <w:textDirection w:val="btLr"/>
            <w:hideMark/>
          </w:tcPr>
          <w:p w14:paraId="158697AD" w14:textId="77777777" w:rsidR="00D26BA1" w:rsidRPr="00995463" w:rsidRDefault="00D26BA1" w:rsidP="00F847C6">
            <w:pPr>
              <w:ind w:right="252" w:firstLine="567"/>
              <w:jc w:val="center"/>
              <w:rPr>
                <w:rFonts w:ascii="Times New Roman" w:eastAsia="Times New Roman" w:hAnsi="Times New Roman" w:cs="Times New Roman"/>
                <w:bCs/>
                <w:color w:val="000000" w:themeColor="text1"/>
                <w:sz w:val="24"/>
                <w:szCs w:val="24"/>
                <w:lang w:eastAsia="ru-RU"/>
              </w:rPr>
            </w:pPr>
            <w:r w:rsidRPr="00995463">
              <w:rPr>
                <w:rFonts w:ascii="Times New Roman" w:eastAsia="Times New Roman" w:hAnsi="Times New Roman" w:cs="Times New Roman"/>
                <w:bCs/>
                <w:color w:val="000000" w:themeColor="text1"/>
                <w:sz w:val="24"/>
                <w:szCs w:val="24"/>
                <w:lang w:eastAsia="ru-RU"/>
              </w:rPr>
              <w:t>Кількість ЗО, в яких кількість та перелік обладнання та посуду для харчоблоків НЕ ВІДПОВІДАЄ вимогам</w:t>
            </w:r>
          </w:p>
        </w:tc>
      </w:tr>
      <w:tr w:rsidR="00267270" w:rsidRPr="00995463" w14:paraId="427643EB" w14:textId="77777777" w:rsidTr="00F847C6">
        <w:trPr>
          <w:trHeight w:val="306"/>
        </w:trPr>
        <w:tc>
          <w:tcPr>
            <w:tcW w:w="14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25501F8E" w14:textId="77777777" w:rsidR="00D26BA1" w:rsidRPr="00995463" w:rsidRDefault="00D26BA1" w:rsidP="00F847C6">
            <w:pPr>
              <w:ind w:right="252" w:firstLine="567"/>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0DD74063" w14:textId="77777777" w:rsidR="00D26BA1" w:rsidRPr="00995463" w:rsidRDefault="00D26BA1" w:rsidP="00F847C6">
            <w:pPr>
              <w:ind w:right="252" w:firstLine="567"/>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15CDD97A" w14:textId="77777777" w:rsidR="00D26BA1" w:rsidRPr="00995463" w:rsidRDefault="00D26BA1" w:rsidP="00F847C6">
            <w:pPr>
              <w:ind w:right="252" w:firstLine="567"/>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151CEA0D" w14:textId="77777777" w:rsidR="00D26BA1" w:rsidRPr="00995463" w:rsidRDefault="00D26BA1" w:rsidP="00F847C6">
            <w:pPr>
              <w:ind w:right="252" w:firstLine="567"/>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c>
          <w:tcPr>
            <w:tcW w:w="155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114BA834" w14:textId="77777777" w:rsidR="00D26BA1" w:rsidRPr="00995463" w:rsidRDefault="00D26BA1" w:rsidP="00F847C6">
            <w:pPr>
              <w:ind w:right="252" w:firstLine="567"/>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1E807E34" w14:textId="77777777" w:rsidR="00D26BA1" w:rsidRPr="00995463" w:rsidRDefault="00D26BA1" w:rsidP="00F847C6">
            <w:pPr>
              <w:ind w:right="252" w:firstLine="567"/>
              <w:jc w:val="cente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0</w:t>
            </w:r>
          </w:p>
        </w:tc>
      </w:tr>
    </w:tbl>
    <w:p w14:paraId="52B0ACF5" w14:textId="77777777" w:rsidR="00F847C6" w:rsidRPr="00995463" w:rsidRDefault="00F847C6" w:rsidP="00411EF7">
      <w:pPr>
        <w:ind w:right="252"/>
        <w:jc w:val="both"/>
        <w:rPr>
          <w:rFonts w:ascii="Times New Roman" w:hAnsi="Times New Roman" w:cs="Times New Roman"/>
          <w:color w:val="000000" w:themeColor="text1"/>
          <w:sz w:val="24"/>
          <w:szCs w:val="24"/>
          <w:lang w:val="ru-RU"/>
        </w:rPr>
      </w:pPr>
    </w:p>
    <w:p w14:paraId="17A52556" w14:textId="214DBDB4"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lang w:val="ru-RU"/>
        </w:rPr>
        <w:t xml:space="preserve">Щодо стану харчоблоків, зазначимо, що у всіх 4 закладах освіти стан приміщення харчоблоків частково відповідає вимогам харчового законодавства. </w:t>
      </w:r>
      <w:r w:rsidRPr="00995463">
        <w:rPr>
          <w:rFonts w:ascii="Times New Roman" w:hAnsi="Times New Roman" w:cs="Times New Roman"/>
          <w:color w:val="000000" w:themeColor="text1"/>
          <w:sz w:val="24"/>
          <w:szCs w:val="24"/>
        </w:rPr>
        <w:t xml:space="preserve">У 2021 році завдяки співраці зі </w:t>
      </w:r>
      <w:r w:rsidR="00BF282C" w:rsidRPr="00995463">
        <w:rPr>
          <w:rFonts w:ascii="Times New Roman" w:hAnsi="Times New Roman" w:cs="Times New Roman"/>
          <w:color w:val="000000" w:themeColor="text1"/>
          <w:sz w:val="24"/>
          <w:szCs w:val="24"/>
        </w:rPr>
        <w:t>Ш</w:t>
      </w:r>
      <w:r w:rsidRPr="00995463">
        <w:rPr>
          <w:rFonts w:ascii="Times New Roman" w:hAnsi="Times New Roman" w:cs="Times New Roman"/>
          <w:color w:val="000000" w:themeColor="text1"/>
          <w:sz w:val="24"/>
          <w:szCs w:val="24"/>
        </w:rPr>
        <w:t xml:space="preserve">вейцарсько-українським проєктом </w:t>
      </w:r>
      <w:r w:rsidRPr="00995463">
        <w:rPr>
          <w:rFonts w:ascii="Times New Roman" w:hAnsi="Times New Roman" w:cs="Times New Roman"/>
          <w:color w:val="000000" w:themeColor="text1"/>
          <w:sz w:val="24"/>
          <w:szCs w:val="24"/>
          <w:lang w:val="en-US"/>
        </w:rPr>
        <w:t>DECIDE</w:t>
      </w:r>
      <w:r w:rsidRPr="00995463">
        <w:rPr>
          <w:rFonts w:ascii="Times New Roman" w:hAnsi="Times New Roman" w:cs="Times New Roman"/>
          <w:color w:val="000000" w:themeColor="text1"/>
          <w:sz w:val="24"/>
          <w:szCs w:val="24"/>
        </w:rPr>
        <w:t xml:space="preserve"> у харчоблоках усіх закладів освіти розпочалося впровадження системи НАССР: розроблено всю необхідну документацію, протоколи та графіки  впровадження. Впровадження </w:t>
      </w:r>
      <w:r w:rsidR="00FA6B88" w:rsidRPr="00995463">
        <w:rPr>
          <w:rFonts w:ascii="Times New Roman" w:hAnsi="Times New Roman" w:cs="Times New Roman"/>
          <w:color w:val="000000" w:themeColor="text1"/>
          <w:sz w:val="24"/>
          <w:szCs w:val="24"/>
        </w:rPr>
        <w:t>цієї</w:t>
      </w:r>
      <w:r w:rsidRPr="00995463">
        <w:rPr>
          <w:rFonts w:ascii="Times New Roman" w:hAnsi="Times New Roman" w:cs="Times New Roman"/>
          <w:color w:val="000000" w:themeColor="text1"/>
          <w:sz w:val="24"/>
          <w:szCs w:val="24"/>
        </w:rPr>
        <w:t xml:space="preserve"> системи буде мати позитивні наслідки, оскільки буде встановлено чіткий контроль за санітарними та технологічними процесами у харчоблоках, якістю харчових продуктів, відповідним поводженням із відходами та ін.</w:t>
      </w:r>
    </w:p>
    <w:p w14:paraId="35962038"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572CE59C" w14:textId="77777777" w:rsidR="00E370F8" w:rsidRPr="00995463" w:rsidRDefault="00E370F8" w:rsidP="00D26BA1">
      <w:pPr>
        <w:ind w:right="252" w:firstLine="567"/>
        <w:jc w:val="both"/>
        <w:rPr>
          <w:rFonts w:ascii="Times New Roman" w:hAnsi="Times New Roman" w:cs="Times New Roman"/>
          <w:color w:val="000000" w:themeColor="text1"/>
          <w:sz w:val="24"/>
          <w:szCs w:val="24"/>
        </w:rPr>
      </w:pPr>
    </w:p>
    <w:p w14:paraId="5B5EE53A" w14:textId="421DD41E" w:rsidR="00D26BA1" w:rsidRPr="00995463" w:rsidRDefault="00756AE0" w:rsidP="00411EF7">
      <w:pPr>
        <w:pStyle w:val="a3"/>
        <w:numPr>
          <w:ilvl w:val="0"/>
          <w:numId w:val="6"/>
        </w:numPr>
        <w:ind w:left="0" w:right="249" w:firstLine="567"/>
        <w:jc w:val="both"/>
        <w:outlineLvl w:val="0"/>
        <w:rPr>
          <w:rFonts w:ascii="Times New Roman" w:hAnsi="Times New Roman" w:cs="Times New Roman"/>
          <w:b/>
          <w:color w:val="000000" w:themeColor="text1"/>
          <w:sz w:val="24"/>
          <w:szCs w:val="24"/>
        </w:rPr>
      </w:pPr>
      <w:bookmarkStart w:id="113" w:name="_Toc133184835"/>
      <w:bookmarkStart w:id="114" w:name="_Toc137902390"/>
      <w:bookmarkStart w:id="115" w:name="_Toc137902663"/>
      <w:bookmarkStart w:id="116" w:name="_Toc141479401"/>
      <w:r w:rsidRPr="00995463">
        <w:rPr>
          <w:rFonts w:ascii="Times New Roman" w:hAnsi="Times New Roman" w:cs="Times New Roman"/>
          <w:b/>
          <w:color w:val="000000" w:themeColor="text1"/>
          <w:sz w:val="24"/>
          <w:szCs w:val="24"/>
        </w:rPr>
        <w:t>БЕЗПЕЧНЕ ТА КОМФОРТНЕ СЕРЕДОВИЩЕ</w:t>
      </w:r>
      <w:bookmarkEnd w:id="113"/>
      <w:bookmarkEnd w:id="114"/>
      <w:bookmarkEnd w:id="115"/>
      <w:bookmarkEnd w:id="116"/>
    </w:p>
    <w:p w14:paraId="4B459480" w14:textId="6F93875E" w:rsidR="00D26BA1" w:rsidRPr="00995463" w:rsidRDefault="00D26BA1" w:rsidP="00411EF7">
      <w:pPr>
        <w:pStyle w:val="a3"/>
        <w:numPr>
          <w:ilvl w:val="1"/>
          <w:numId w:val="6"/>
        </w:numPr>
        <w:ind w:left="0" w:right="249" w:firstLine="567"/>
        <w:jc w:val="both"/>
        <w:outlineLvl w:val="1"/>
        <w:rPr>
          <w:rFonts w:ascii="Times New Roman" w:hAnsi="Times New Roman" w:cs="Times New Roman"/>
          <w:b/>
          <w:color w:val="000000" w:themeColor="text1"/>
          <w:sz w:val="24"/>
          <w:szCs w:val="24"/>
        </w:rPr>
      </w:pPr>
      <w:bookmarkStart w:id="117" w:name="_Toc133184836"/>
      <w:bookmarkStart w:id="118" w:name="_Toc137902391"/>
      <w:bookmarkStart w:id="119" w:name="_Toc137902664"/>
      <w:bookmarkStart w:id="120" w:name="_Toc141479402"/>
      <w:r w:rsidRPr="00995463">
        <w:rPr>
          <w:rFonts w:ascii="Times New Roman" w:hAnsi="Times New Roman" w:cs="Times New Roman"/>
          <w:b/>
          <w:color w:val="000000" w:themeColor="text1"/>
          <w:sz w:val="24"/>
          <w:szCs w:val="24"/>
          <w:shd w:val="clear" w:color="auto" w:fill="FFFFFF"/>
        </w:rPr>
        <w:t>Комфортне психосоціальне с</w:t>
      </w:r>
      <w:r w:rsidR="00F847C6" w:rsidRPr="00995463">
        <w:rPr>
          <w:rFonts w:ascii="Times New Roman" w:hAnsi="Times New Roman" w:cs="Times New Roman"/>
          <w:b/>
          <w:color w:val="000000" w:themeColor="text1"/>
          <w:sz w:val="24"/>
          <w:szCs w:val="24"/>
          <w:shd w:val="clear" w:color="auto" w:fill="FFFFFF"/>
        </w:rPr>
        <w:t>ередовище</w:t>
      </w:r>
      <w:bookmarkEnd w:id="117"/>
      <w:bookmarkEnd w:id="118"/>
      <w:bookmarkEnd w:id="119"/>
      <w:bookmarkEnd w:id="120"/>
    </w:p>
    <w:p w14:paraId="475EBD94" w14:textId="77777777" w:rsidR="00D26BA1" w:rsidRPr="00995463" w:rsidRDefault="00D26BA1" w:rsidP="00DC198C">
      <w:pPr>
        <w:ind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Кількість звернень щодо проявів дискримінації, цькування та кількість прийнятих рішень, проведених заходів – не було.</w:t>
      </w:r>
    </w:p>
    <w:p w14:paraId="40A6795B" w14:textId="375AF919" w:rsidR="00D26BA1" w:rsidRPr="00995463" w:rsidRDefault="00DC198C" w:rsidP="00DC198C">
      <w:pPr>
        <w:ind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В</w:t>
      </w:r>
      <w:r w:rsidR="00D26BA1" w:rsidRPr="00995463">
        <w:rPr>
          <w:rFonts w:ascii="Times New Roman" w:hAnsi="Times New Roman" w:cs="Times New Roman"/>
          <w:color w:val="000000" w:themeColor="text1"/>
          <w:sz w:val="24"/>
          <w:szCs w:val="24"/>
          <w:shd w:val="clear" w:color="auto" w:fill="FFFFFF"/>
        </w:rPr>
        <w:t>ідсоток забезпечення надання корекційних послуг педагогами (відповідно до потреб) – 80 %</w:t>
      </w:r>
      <w:r w:rsidRPr="00995463">
        <w:rPr>
          <w:rFonts w:ascii="Times New Roman" w:hAnsi="Times New Roman" w:cs="Times New Roman"/>
          <w:color w:val="000000" w:themeColor="text1"/>
          <w:sz w:val="24"/>
          <w:szCs w:val="24"/>
          <w:shd w:val="clear" w:color="auto" w:fill="FFFFFF"/>
        </w:rPr>
        <w:t>. Із</w:t>
      </w:r>
      <w:r w:rsidR="00D26BA1" w:rsidRPr="00995463">
        <w:rPr>
          <w:rFonts w:ascii="Times New Roman" w:hAnsi="Times New Roman" w:cs="Times New Roman"/>
          <w:color w:val="000000" w:themeColor="text1"/>
          <w:sz w:val="24"/>
          <w:szCs w:val="24"/>
          <w:shd w:val="clear" w:color="auto" w:fill="FFFFFF"/>
        </w:rPr>
        <w:t xml:space="preserve"> початком воєнного стану і прибуттям у громаду </w:t>
      </w:r>
      <w:r w:rsidR="00BF282C" w:rsidRPr="00995463">
        <w:rPr>
          <w:rFonts w:ascii="Times New Roman" w:hAnsi="Times New Roman" w:cs="Times New Roman"/>
          <w:color w:val="000000" w:themeColor="text1"/>
          <w:sz w:val="24"/>
          <w:szCs w:val="24"/>
          <w:shd w:val="clear" w:color="auto" w:fill="FFFFFF"/>
        </w:rPr>
        <w:t>ВПО</w:t>
      </w:r>
      <w:r w:rsidR="00D26BA1" w:rsidRPr="00995463">
        <w:rPr>
          <w:rFonts w:ascii="Times New Roman" w:hAnsi="Times New Roman" w:cs="Times New Roman"/>
          <w:color w:val="000000" w:themeColor="text1"/>
          <w:sz w:val="24"/>
          <w:szCs w:val="24"/>
          <w:shd w:val="clear" w:color="auto" w:fill="FFFFFF"/>
        </w:rPr>
        <w:t xml:space="preserve"> психологічна </w:t>
      </w:r>
      <w:r w:rsidR="00D26BA1" w:rsidRPr="00995463">
        <w:rPr>
          <w:rFonts w:ascii="Times New Roman" w:hAnsi="Times New Roman" w:cs="Times New Roman"/>
          <w:color w:val="000000" w:themeColor="text1"/>
          <w:sz w:val="24"/>
          <w:szCs w:val="24"/>
          <w:shd w:val="clear" w:color="auto" w:fill="FFFFFF"/>
        </w:rPr>
        <w:lastRenderedPageBreak/>
        <w:t>служба закладів освіти долучилася до роботи із такими людьми, надаючи необхідні консультації;</w:t>
      </w:r>
      <w:r w:rsidRPr="00995463">
        <w:rPr>
          <w:rFonts w:ascii="Times New Roman" w:hAnsi="Times New Roman" w:cs="Times New Roman"/>
          <w:color w:val="000000" w:themeColor="text1"/>
          <w:sz w:val="24"/>
          <w:szCs w:val="24"/>
          <w:shd w:val="clear" w:color="auto" w:fill="FFFFFF"/>
        </w:rPr>
        <w:t xml:space="preserve"> </w:t>
      </w:r>
      <w:r w:rsidR="00D26BA1" w:rsidRPr="00995463">
        <w:rPr>
          <w:rFonts w:ascii="Times New Roman" w:hAnsi="Times New Roman" w:cs="Times New Roman"/>
          <w:color w:val="000000" w:themeColor="text1"/>
          <w:sz w:val="24"/>
          <w:szCs w:val="24"/>
          <w:shd w:val="clear" w:color="auto" w:fill="FFFFFF"/>
        </w:rPr>
        <w:t>діти з числа ВПО відвідують заклади освіти Ворохтянської ТГ.</w:t>
      </w:r>
    </w:p>
    <w:p w14:paraId="108FFB44" w14:textId="77777777" w:rsidR="00FA35B4" w:rsidRPr="00995463" w:rsidRDefault="00FA35B4" w:rsidP="00DC198C">
      <w:pPr>
        <w:ind w:right="252"/>
        <w:jc w:val="both"/>
        <w:rPr>
          <w:rFonts w:ascii="Times New Roman" w:hAnsi="Times New Roman" w:cs="Times New Roman"/>
          <w:b/>
          <w:i/>
          <w:color w:val="000000" w:themeColor="text1"/>
          <w:sz w:val="24"/>
          <w:szCs w:val="24"/>
        </w:rPr>
      </w:pPr>
    </w:p>
    <w:p w14:paraId="519F88FA" w14:textId="77777777" w:rsidR="00D26BA1" w:rsidRPr="00995463" w:rsidRDefault="00D26BA1" w:rsidP="00DC198C">
      <w:pPr>
        <w:ind w:right="252"/>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26. Забезпечення засобами безпеки закладів загальної середньої освіти</w:t>
      </w:r>
    </w:p>
    <w:tbl>
      <w:tblPr>
        <w:tblStyle w:val="a7"/>
        <w:tblW w:w="9215" w:type="dxa"/>
        <w:tblInd w:w="-176" w:type="dxa"/>
        <w:tblLook w:val="04A0" w:firstRow="1" w:lastRow="0" w:firstColumn="1" w:lastColumn="0" w:noHBand="0" w:noVBand="1"/>
      </w:tblPr>
      <w:tblGrid>
        <w:gridCol w:w="1790"/>
        <w:gridCol w:w="1680"/>
        <w:gridCol w:w="956"/>
        <w:gridCol w:w="1084"/>
        <w:gridCol w:w="1076"/>
        <w:gridCol w:w="2629"/>
      </w:tblGrid>
      <w:tr w:rsidR="00267270" w:rsidRPr="00995463" w14:paraId="3EA1F3F4" w14:textId="77777777" w:rsidTr="00DC198C">
        <w:trPr>
          <w:cantSplit/>
          <w:trHeight w:val="2390"/>
        </w:trPr>
        <w:tc>
          <w:tcPr>
            <w:tcW w:w="1622" w:type="dxa"/>
            <w:shd w:val="clear" w:color="auto" w:fill="C2D69B" w:themeFill="accent3" w:themeFillTint="99"/>
            <w:textDirection w:val="btLr"/>
          </w:tcPr>
          <w:p w14:paraId="4D35B7B1" w14:textId="77777777" w:rsidR="00D26BA1" w:rsidRPr="00995463" w:rsidRDefault="00D26BA1" w:rsidP="00DC198C">
            <w:pPr>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Назва закладу</w:t>
            </w:r>
          </w:p>
        </w:tc>
        <w:tc>
          <w:tcPr>
            <w:tcW w:w="1497" w:type="dxa"/>
            <w:shd w:val="clear" w:color="auto" w:fill="C2D69B" w:themeFill="accent3" w:themeFillTint="99"/>
            <w:textDirection w:val="btLr"/>
          </w:tcPr>
          <w:p w14:paraId="20D4D90B" w14:textId="77777777" w:rsidR="00D26BA1" w:rsidRPr="00995463" w:rsidRDefault="00D26BA1" w:rsidP="00DC198C">
            <w:pPr>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Автоматична система пожежної сигналізації</w:t>
            </w:r>
          </w:p>
        </w:tc>
        <w:tc>
          <w:tcPr>
            <w:tcW w:w="993" w:type="dxa"/>
            <w:shd w:val="clear" w:color="auto" w:fill="C2D69B" w:themeFill="accent3" w:themeFillTint="99"/>
            <w:textDirection w:val="btLr"/>
          </w:tcPr>
          <w:p w14:paraId="20974960" w14:textId="77777777" w:rsidR="00D26BA1" w:rsidRPr="00995463" w:rsidRDefault="00D26BA1" w:rsidP="00DC198C">
            <w:pPr>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Оповіщення про евакуацію людей</w:t>
            </w:r>
          </w:p>
        </w:tc>
        <w:tc>
          <w:tcPr>
            <w:tcW w:w="1134" w:type="dxa"/>
            <w:shd w:val="clear" w:color="auto" w:fill="C2D69B" w:themeFill="accent3" w:themeFillTint="99"/>
            <w:textDirection w:val="btLr"/>
          </w:tcPr>
          <w:p w14:paraId="66E69B33" w14:textId="77777777" w:rsidR="00D26BA1" w:rsidRPr="00995463" w:rsidRDefault="00D26BA1" w:rsidP="00DC198C">
            <w:pPr>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Система захисту від блискавки</w:t>
            </w:r>
          </w:p>
        </w:tc>
        <w:tc>
          <w:tcPr>
            <w:tcW w:w="1134" w:type="dxa"/>
            <w:shd w:val="clear" w:color="auto" w:fill="C2D69B" w:themeFill="accent3" w:themeFillTint="99"/>
            <w:textDirection w:val="btLr"/>
          </w:tcPr>
          <w:p w14:paraId="37DCDDA0" w14:textId="77777777" w:rsidR="00D26BA1" w:rsidRPr="00995463" w:rsidRDefault="00D26BA1" w:rsidP="00DC198C">
            <w:pPr>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Відеоспостереження</w:t>
            </w:r>
          </w:p>
        </w:tc>
        <w:tc>
          <w:tcPr>
            <w:tcW w:w="2835" w:type="dxa"/>
            <w:shd w:val="clear" w:color="auto" w:fill="C2D69B" w:themeFill="accent3" w:themeFillTint="99"/>
            <w:textDirection w:val="btLr"/>
          </w:tcPr>
          <w:p w14:paraId="2F2F24C2" w14:textId="77777777" w:rsidR="00D26BA1" w:rsidRPr="00995463" w:rsidRDefault="00D26BA1" w:rsidP="00DC198C">
            <w:pPr>
              <w:ind w:left="113" w:right="113"/>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Бомбосховища та укриття (захисні споруди)</w:t>
            </w:r>
          </w:p>
        </w:tc>
      </w:tr>
      <w:tr w:rsidR="00267270" w:rsidRPr="00995463" w14:paraId="3BBB9EAF" w14:textId="77777777" w:rsidTr="00DC198C">
        <w:trPr>
          <w:trHeight w:val="301"/>
        </w:trPr>
        <w:tc>
          <w:tcPr>
            <w:tcW w:w="1622" w:type="dxa"/>
          </w:tcPr>
          <w:p w14:paraId="6618AA6F"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1497" w:type="dxa"/>
          </w:tcPr>
          <w:p w14:paraId="5B4F5983"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 процесі впровадження</w:t>
            </w:r>
          </w:p>
        </w:tc>
        <w:tc>
          <w:tcPr>
            <w:tcW w:w="993" w:type="dxa"/>
          </w:tcPr>
          <w:p w14:paraId="0E29D3BB"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1134" w:type="dxa"/>
          </w:tcPr>
          <w:p w14:paraId="75AC57F1"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1134" w:type="dxa"/>
          </w:tcPr>
          <w:p w14:paraId="6FB69C6D"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2835" w:type="dxa"/>
          </w:tcPr>
          <w:p w14:paraId="4B9C06BF"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r>
      <w:tr w:rsidR="00267270" w:rsidRPr="00995463" w14:paraId="22F4C9EF" w14:textId="77777777" w:rsidTr="00DC198C">
        <w:trPr>
          <w:trHeight w:val="301"/>
        </w:trPr>
        <w:tc>
          <w:tcPr>
            <w:tcW w:w="1622" w:type="dxa"/>
          </w:tcPr>
          <w:p w14:paraId="27C37C7D"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1497" w:type="dxa"/>
          </w:tcPr>
          <w:p w14:paraId="118B83E1"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993" w:type="dxa"/>
          </w:tcPr>
          <w:p w14:paraId="304F189E"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1134" w:type="dxa"/>
          </w:tcPr>
          <w:p w14:paraId="657042FB"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c>
          <w:tcPr>
            <w:tcW w:w="1134" w:type="dxa"/>
          </w:tcPr>
          <w:p w14:paraId="1EC6925E"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ні</w:t>
            </w:r>
          </w:p>
        </w:tc>
        <w:tc>
          <w:tcPr>
            <w:tcW w:w="2835" w:type="dxa"/>
          </w:tcPr>
          <w:p w14:paraId="42E9EB4D" w14:textId="77777777" w:rsidR="00D26BA1" w:rsidRPr="00995463" w:rsidRDefault="00D26BA1" w:rsidP="00D26BA1">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w:t>
            </w:r>
          </w:p>
        </w:tc>
      </w:tr>
    </w:tbl>
    <w:p w14:paraId="707167D6" w14:textId="77777777" w:rsidR="00E370F8" w:rsidRPr="00995463" w:rsidRDefault="00E370F8" w:rsidP="00E370F8">
      <w:pPr>
        <w:pStyle w:val="a3"/>
        <w:ind w:left="567" w:right="249"/>
        <w:jc w:val="both"/>
        <w:outlineLvl w:val="1"/>
        <w:rPr>
          <w:rFonts w:ascii="Times New Roman" w:hAnsi="Times New Roman" w:cs="Times New Roman"/>
          <w:b/>
          <w:color w:val="000000" w:themeColor="text1"/>
          <w:sz w:val="24"/>
          <w:szCs w:val="24"/>
        </w:rPr>
      </w:pPr>
      <w:bookmarkStart w:id="121" w:name="_Toc133184837"/>
      <w:bookmarkStart w:id="122" w:name="_Toc137902392"/>
      <w:bookmarkStart w:id="123" w:name="_Toc137902665"/>
    </w:p>
    <w:p w14:paraId="49A97899" w14:textId="77777777" w:rsidR="00E370F8" w:rsidRPr="00995463" w:rsidRDefault="00E370F8" w:rsidP="00E370F8">
      <w:pPr>
        <w:pStyle w:val="a3"/>
        <w:ind w:left="567" w:right="249"/>
        <w:jc w:val="both"/>
        <w:outlineLvl w:val="1"/>
        <w:rPr>
          <w:rFonts w:ascii="Times New Roman" w:hAnsi="Times New Roman" w:cs="Times New Roman"/>
          <w:b/>
          <w:color w:val="000000" w:themeColor="text1"/>
          <w:sz w:val="24"/>
          <w:szCs w:val="24"/>
        </w:rPr>
      </w:pPr>
    </w:p>
    <w:p w14:paraId="47E94CED" w14:textId="212A73D5" w:rsidR="00D26BA1" w:rsidRPr="00995463" w:rsidRDefault="00D26BA1" w:rsidP="00411EF7">
      <w:pPr>
        <w:pStyle w:val="a3"/>
        <w:numPr>
          <w:ilvl w:val="1"/>
          <w:numId w:val="6"/>
        </w:numPr>
        <w:ind w:left="0" w:right="249" w:firstLine="567"/>
        <w:jc w:val="both"/>
        <w:outlineLvl w:val="1"/>
        <w:rPr>
          <w:rFonts w:ascii="Times New Roman" w:hAnsi="Times New Roman" w:cs="Times New Roman"/>
          <w:b/>
          <w:color w:val="000000" w:themeColor="text1"/>
          <w:sz w:val="24"/>
          <w:szCs w:val="24"/>
        </w:rPr>
      </w:pPr>
      <w:bookmarkStart w:id="124" w:name="_Toc141479403"/>
      <w:r w:rsidRPr="00995463">
        <w:rPr>
          <w:rFonts w:ascii="Times New Roman" w:hAnsi="Times New Roman" w:cs="Times New Roman"/>
          <w:b/>
          <w:color w:val="000000" w:themeColor="text1"/>
          <w:sz w:val="24"/>
          <w:szCs w:val="24"/>
          <w:shd w:val="clear" w:color="auto" w:fill="FFFFFF"/>
        </w:rPr>
        <w:t>Безпечність закладів освіти, уч</w:t>
      </w:r>
      <w:r w:rsidR="00DC198C" w:rsidRPr="00995463">
        <w:rPr>
          <w:rFonts w:ascii="Times New Roman" w:hAnsi="Times New Roman" w:cs="Times New Roman"/>
          <w:b/>
          <w:color w:val="000000" w:themeColor="text1"/>
          <w:sz w:val="24"/>
          <w:szCs w:val="24"/>
          <w:shd w:val="clear" w:color="auto" w:fill="FFFFFF"/>
        </w:rPr>
        <w:t>нів та педагогічних працівників</w:t>
      </w:r>
      <w:bookmarkEnd w:id="121"/>
      <w:bookmarkEnd w:id="122"/>
      <w:bookmarkEnd w:id="123"/>
      <w:bookmarkEnd w:id="124"/>
    </w:p>
    <w:p w14:paraId="3F322063" w14:textId="77777777" w:rsidR="00411EF7" w:rsidRPr="00995463" w:rsidRDefault="00411EF7" w:rsidP="00411EF7">
      <w:pPr>
        <w:pStyle w:val="a3"/>
        <w:ind w:left="567" w:right="252"/>
        <w:jc w:val="both"/>
        <w:outlineLvl w:val="1"/>
        <w:rPr>
          <w:rFonts w:ascii="Times New Roman" w:hAnsi="Times New Roman" w:cs="Times New Roman"/>
          <w:b/>
          <w:color w:val="000000" w:themeColor="text1"/>
          <w:sz w:val="24"/>
          <w:szCs w:val="24"/>
        </w:rPr>
      </w:pPr>
    </w:p>
    <w:p w14:paraId="5C38F690" w14:textId="77777777" w:rsidR="00D26BA1" w:rsidRPr="00995463" w:rsidRDefault="00D26BA1" w:rsidP="00053CFC">
      <w:pPr>
        <w:pStyle w:val="a3"/>
        <w:numPr>
          <w:ilvl w:val="0"/>
          <w:numId w:val="7"/>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відсоток ЗО, які забезпечують медичне обслуговування учнів – 100 %;</w:t>
      </w:r>
    </w:p>
    <w:p w14:paraId="1057E3AF" w14:textId="77777777" w:rsidR="00D26BA1" w:rsidRPr="00995463" w:rsidRDefault="00D26BA1" w:rsidP="00053CFC">
      <w:pPr>
        <w:pStyle w:val="a3"/>
        <w:numPr>
          <w:ilvl w:val="0"/>
          <w:numId w:val="7"/>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відсоток ЗО, в яких упроваджено НАССР (отримали позитивний висновок Держспоживслужби) – 100 %;</w:t>
      </w:r>
    </w:p>
    <w:p w14:paraId="16C65D3C" w14:textId="77777777" w:rsidR="00D26BA1" w:rsidRPr="00995463" w:rsidRDefault="00D26BA1" w:rsidP="00053CFC">
      <w:pPr>
        <w:pStyle w:val="a3"/>
        <w:numPr>
          <w:ilvl w:val="0"/>
          <w:numId w:val="7"/>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відсоток ЗО, що створили безпечне користування мережею Інтернет (збереження персональних даних учасників освітнього процесу, контент-фільтри, оновлені антивірусні програми, моніторинг шкільних сайтів ЗО тощо) – 0 %;</w:t>
      </w:r>
    </w:p>
    <w:p w14:paraId="52F3842A" w14:textId="77777777" w:rsidR="00D26BA1" w:rsidRPr="00995463" w:rsidRDefault="00D26BA1" w:rsidP="00053CFC">
      <w:pPr>
        <w:pStyle w:val="a3"/>
        <w:numPr>
          <w:ilvl w:val="0"/>
          <w:numId w:val="7"/>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відсоток вчителів та учнів, які взяли участь у навчаннях щодо дій у надзвичайних ситуацій, до загальної кількості вчителів та учнів ЗО) – 100 %;</w:t>
      </w:r>
    </w:p>
    <w:p w14:paraId="63221007" w14:textId="75FDABAA" w:rsidR="00D26BA1" w:rsidRPr="00995463" w:rsidRDefault="00D26BA1" w:rsidP="00053CFC">
      <w:pPr>
        <w:pStyle w:val="a3"/>
        <w:numPr>
          <w:ilvl w:val="0"/>
          <w:numId w:val="7"/>
        </w:numPr>
        <w:ind w:left="0"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 xml:space="preserve">відсоток закладів освіти, у яких облаштовано найпростіші укриття – 100 %; для трьох закладів освіти, а саме – Ворохтянського ліцею, Ворохтянського ЗДО (ясел-садка) </w:t>
      </w:r>
      <w:r w:rsidR="000413BA" w:rsidRPr="00995463">
        <w:rPr>
          <w:rFonts w:ascii="Times New Roman" w:hAnsi="Times New Roman" w:cs="Times New Roman"/>
          <w:color w:val="000000" w:themeColor="text1"/>
          <w:sz w:val="24"/>
          <w:szCs w:val="24"/>
          <w:shd w:val="clear" w:color="auto" w:fill="FFFFFF"/>
        </w:rPr>
        <w:t>«</w:t>
      </w:r>
      <w:r w:rsidRPr="00995463">
        <w:rPr>
          <w:rFonts w:ascii="Times New Roman" w:hAnsi="Times New Roman" w:cs="Times New Roman"/>
          <w:color w:val="000000" w:themeColor="text1"/>
          <w:sz w:val="24"/>
          <w:szCs w:val="24"/>
          <w:shd w:val="clear" w:color="auto" w:fill="FFFFFF"/>
        </w:rPr>
        <w:t>Лісова казка</w:t>
      </w:r>
      <w:r w:rsidR="000413BA" w:rsidRPr="00995463">
        <w:rPr>
          <w:rFonts w:ascii="Times New Roman" w:hAnsi="Times New Roman" w:cs="Times New Roman"/>
          <w:color w:val="000000" w:themeColor="text1"/>
          <w:sz w:val="24"/>
          <w:szCs w:val="24"/>
          <w:shd w:val="clear" w:color="auto" w:fill="FFFFFF"/>
        </w:rPr>
        <w:t>»</w:t>
      </w:r>
      <w:r w:rsidRPr="00995463">
        <w:rPr>
          <w:rFonts w:ascii="Times New Roman" w:hAnsi="Times New Roman" w:cs="Times New Roman"/>
          <w:color w:val="000000" w:themeColor="text1"/>
          <w:sz w:val="24"/>
          <w:szCs w:val="24"/>
          <w:shd w:val="clear" w:color="auto" w:fill="FFFFFF"/>
        </w:rPr>
        <w:t xml:space="preserve"> та Татарівського ЗДО (ясел-садка) </w:t>
      </w:r>
      <w:r w:rsidR="000413BA" w:rsidRPr="00995463">
        <w:rPr>
          <w:rFonts w:ascii="Times New Roman" w:hAnsi="Times New Roman" w:cs="Times New Roman"/>
          <w:color w:val="000000" w:themeColor="text1"/>
          <w:sz w:val="24"/>
          <w:szCs w:val="24"/>
          <w:shd w:val="clear" w:color="auto" w:fill="FFFFFF"/>
        </w:rPr>
        <w:t>«</w:t>
      </w:r>
      <w:r w:rsidRPr="00995463">
        <w:rPr>
          <w:rFonts w:ascii="Times New Roman" w:hAnsi="Times New Roman" w:cs="Times New Roman"/>
          <w:color w:val="000000" w:themeColor="text1"/>
          <w:sz w:val="24"/>
          <w:szCs w:val="24"/>
          <w:shd w:val="clear" w:color="auto" w:fill="FFFFFF"/>
        </w:rPr>
        <w:t>Ліщинка</w:t>
      </w:r>
      <w:r w:rsidR="000413BA" w:rsidRPr="00995463">
        <w:rPr>
          <w:rFonts w:ascii="Times New Roman" w:hAnsi="Times New Roman" w:cs="Times New Roman"/>
          <w:color w:val="000000" w:themeColor="text1"/>
          <w:sz w:val="24"/>
          <w:szCs w:val="24"/>
          <w:shd w:val="clear" w:color="auto" w:fill="FFFFFF"/>
        </w:rPr>
        <w:t>»</w:t>
      </w:r>
      <w:r w:rsidRPr="00995463">
        <w:rPr>
          <w:rFonts w:ascii="Times New Roman" w:hAnsi="Times New Roman" w:cs="Times New Roman"/>
          <w:color w:val="000000" w:themeColor="text1"/>
          <w:sz w:val="24"/>
          <w:szCs w:val="24"/>
          <w:shd w:val="clear" w:color="auto" w:fill="FFFFFF"/>
        </w:rPr>
        <w:t xml:space="preserve"> найпростіші укриття облаштовано у самому закладі, а для Татарівської гімназії найпростіше укриття облаштовано у приміщенні Татарівського центру культури, дозвілля, молоді та спорту, що знаходиться у близькій відстані від гімназії.</w:t>
      </w:r>
    </w:p>
    <w:p w14:paraId="2CCDD567" w14:textId="77777777" w:rsidR="00D26BA1" w:rsidRPr="00995463" w:rsidRDefault="00D26BA1" w:rsidP="00D26BA1">
      <w:pPr>
        <w:ind w:right="252"/>
        <w:jc w:val="both"/>
        <w:rPr>
          <w:rFonts w:ascii="Times New Roman" w:hAnsi="Times New Roman" w:cs="Times New Roman"/>
          <w:color w:val="000000" w:themeColor="text1"/>
          <w:sz w:val="24"/>
          <w:szCs w:val="24"/>
        </w:rPr>
      </w:pPr>
    </w:p>
    <w:p w14:paraId="2CDE0F89" w14:textId="196C1638" w:rsidR="00D26BA1" w:rsidRPr="00995463" w:rsidRDefault="00DC198C" w:rsidP="00411EF7">
      <w:pPr>
        <w:pStyle w:val="a3"/>
        <w:numPr>
          <w:ilvl w:val="1"/>
          <w:numId w:val="6"/>
        </w:numPr>
        <w:ind w:left="0" w:right="249" w:firstLine="567"/>
        <w:jc w:val="both"/>
        <w:outlineLvl w:val="1"/>
        <w:rPr>
          <w:rFonts w:ascii="Times New Roman" w:hAnsi="Times New Roman" w:cs="Times New Roman"/>
          <w:b/>
          <w:color w:val="000000" w:themeColor="text1"/>
          <w:sz w:val="24"/>
          <w:szCs w:val="24"/>
        </w:rPr>
      </w:pPr>
      <w:bookmarkStart w:id="125" w:name="_Toc133184838"/>
      <w:bookmarkStart w:id="126" w:name="_Toc137902393"/>
      <w:bookmarkStart w:id="127" w:name="_Toc137902666"/>
      <w:bookmarkStart w:id="128" w:name="_Toc141479404"/>
      <w:r w:rsidRPr="00995463">
        <w:rPr>
          <w:rFonts w:ascii="Times New Roman" w:hAnsi="Times New Roman" w:cs="Times New Roman"/>
          <w:b/>
          <w:color w:val="000000" w:themeColor="text1"/>
          <w:sz w:val="24"/>
          <w:szCs w:val="24"/>
          <w:shd w:val="clear" w:color="auto" w:fill="FFFFFF"/>
        </w:rPr>
        <w:t>Сучасний освітній простір</w:t>
      </w:r>
      <w:bookmarkEnd w:id="125"/>
      <w:bookmarkEnd w:id="126"/>
      <w:bookmarkEnd w:id="127"/>
      <w:bookmarkEnd w:id="128"/>
    </w:p>
    <w:p w14:paraId="0CA9CF0D" w14:textId="77777777" w:rsidR="00DC198C" w:rsidRPr="00995463" w:rsidRDefault="00DC198C" w:rsidP="00DC198C">
      <w:pPr>
        <w:ind w:right="252" w:firstLine="709"/>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В</w:t>
      </w:r>
      <w:r w:rsidR="00D26BA1" w:rsidRPr="00995463">
        <w:rPr>
          <w:rFonts w:ascii="Times New Roman" w:hAnsi="Times New Roman" w:cs="Times New Roman"/>
          <w:color w:val="000000" w:themeColor="text1"/>
          <w:sz w:val="24"/>
          <w:szCs w:val="24"/>
          <w:shd w:val="clear" w:color="auto" w:fill="FFFFFF"/>
        </w:rPr>
        <w:t>ідсоток</w:t>
      </w:r>
      <w:r w:rsidR="00D26BA1" w:rsidRPr="00995463">
        <w:rPr>
          <w:rFonts w:ascii="Times New Roman" w:hAnsi="Times New Roman" w:cs="Times New Roman"/>
          <w:color w:val="000000" w:themeColor="text1"/>
          <w:sz w:val="24"/>
          <w:szCs w:val="24"/>
        </w:rPr>
        <w:t xml:space="preserve"> ЗО, в яких комплексно забезпечено комфортний простір (наявність зон активного та пасивного відпочинку для учнів та вчителів, меблі, санітарні приміщення) – 50%</w:t>
      </w:r>
      <w:r w:rsidRPr="00995463">
        <w:rPr>
          <w:rFonts w:ascii="Times New Roman" w:hAnsi="Times New Roman" w:cs="Times New Roman"/>
          <w:color w:val="000000" w:themeColor="text1"/>
          <w:sz w:val="24"/>
          <w:szCs w:val="24"/>
        </w:rPr>
        <w:t>. В</w:t>
      </w:r>
      <w:r w:rsidR="00D26BA1" w:rsidRPr="00995463">
        <w:rPr>
          <w:rFonts w:ascii="Times New Roman" w:hAnsi="Times New Roman" w:cs="Times New Roman"/>
          <w:color w:val="000000" w:themeColor="text1"/>
          <w:sz w:val="24"/>
          <w:szCs w:val="24"/>
        </w:rPr>
        <w:t>ідсоток</w:t>
      </w:r>
      <w:r w:rsidR="00D26BA1" w:rsidRPr="00995463">
        <w:rPr>
          <w:rFonts w:ascii="Times New Roman" w:hAnsi="Times New Roman" w:cs="Times New Roman"/>
          <w:color w:val="000000" w:themeColor="text1"/>
          <w:sz w:val="24"/>
          <w:szCs w:val="24"/>
          <w:shd w:val="clear" w:color="auto" w:fill="FFFFFF"/>
        </w:rPr>
        <w:t xml:space="preserve"> ЗО, що осучаснили бібліотеки, створили медіатеки тощо – 0 %.</w:t>
      </w:r>
      <w:r w:rsidRPr="00995463">
        <w:rPr>
          <w:rFonts w:ascii="Times New Roman" w:hAnsi="Times New Roman" w:cs="Times New Roman"/>
          <w:color w:val="000000" w:themeColor="text1"/>
          <w:sz w:val="24"/>
          <w:szCs w:val="24"/>
          <w:shd w:val="clear" w:color="auto" w:fill="FFFFFF"/>
        </w:rPr>
        <w:t xml:space="preserve"> </w:t>
      </w:r>
    </w:p>
    <w:p w14:paraId="17DE87F7" w14:textId="4CDE8482" w:rsidR="00D26BA1" w:rsidRPr="00995463" w:rsidRDefault="00D26BA1" w:rsidP="00DC198C">
      <w:pPr>
        <w:ind w:right="252"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Осучасненню освітнього простору сприяє впровадження шкільного громадського бюджету у 2022 році, оскільки значна частина проєктів, які розроблялися, із категорії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створення нового освітнього простору в школі і громаді</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w:t>
      </w:r>
    </w:p>
    <w:p w14:paraId="715F7321" w14:textId="77777777" w:rsidR="000D3E08" w:rsidRPr="00995463" w:rsidRDefault="000D3E08" w:rsidP="00DA5FB7">
      <w:pPr>
        <w:ind w:right="252" w:firstLine="567"/>
        <w:jc w:val="both"/>
        <w:outlineLvl w:val="1"/>
        <w:rPr>
          <w:rFonts w:ascii="Times New Roman" w:hAnsi="Times New Roman" w:cs="Times New Roman"/>
          <w:color w:val="000000" w:themeColor="text1"/>
          <w:sz w:val="24"/>
          <w:szCs w:val="24"/>
        </w:rPr>
      </w:pPr>
      <w:bookmarkStart w:id="129" w:name="_Toc133156405"/>
    </w:p>
    <w:p w14:paraId="030A7D9F" w14:textId="3E73654D" w:rsidR="00DA5FB7" w:rsidRPr="00995463" w:rsidRDefault="00DA5FB7" w:rsidP="00DA5FB7">
      <w:pPr>
        <w:ind w:right="252" w:firstLine="567"/>
        <w:jc w:val="both"/>
        <w:outlineLvl w:val="1"/>
        <w:rPr>
          <w:rFonts w:ascii="Times New Roman" w:hAnsi="Times New Roman" w:cs="Times New Roman"/>
          <w:color w:val="000000" w:themeColor="text1"/>
          <w:sz w:val="24"/>
          <w:szCs w:val="24"/>
        </w:rPr>
      </w:pPr>
      <w:bookmarkStart w:id="130" w:name="_Toc133184839"/>
      <w:bookmarkStart w:id="131" w:name="_Toc137902394"/>
      <w:bookmarkStart w:id="132" w:name="_Toc137902579"/>
      <w:bookmarkStart w:id="133" w:name="_Toc137902667"/>
      <w:bookmarkStart w:id="134" w:name="_Toc137904073"/>
      <w:bookmarkStart w:id="135" w:name="_Toc139459292"/>
      <w:bookmarkStart w:id="136" w:name="_Toc139881605"/>
      <w:bookmarkStart w:id="137" w:name="_Toc139881857"/>
      <w:bookmarkStart w:id="138" w:name="_Toc141177785"/>
      <w:bookmarkStart w:id="139" w:name="_Toc141282449"/>
      <w:bookmarkStart w:id="140" w:name="_Toc141282743"/>
      <w:bookmarkStart w:id="141" w:name="_Toc141477753"/>
      <w:bookmarkStart w:id="142" w:name="_Toc141479405"/>
      <w:r w:rsidRPr="00995463">
        <w:rPr>
          <w:rFonts w:ascii="Times New Roman" w:hAnsi="Times New Roman" w:cs="Times New Roman"/>
          <w:color w:val="000000" w:themeColor="text1"/>
          <w:sz w:val="24"/>
          <w:szCs w:val="24"/>
        </w:rPr>
        <w:t>Підсумовуючи про безпечне та комфортне освітнє середовище</w:t>
      </w:r>
      <w:r w:rsidR="00FA6B88"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констатуємо, що в громаді сформовано комфортне психосоціальне середовище. В подальшому варто зосередити увагу на організації та впровадженні заходів із збереження психічного здоров’я та психосоціальної підтримки учасників освітнього процесу.</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995463">
        <w:rPr>
          <w:rFonts w:ascii="Times New Roman" w:hAnsi="Times New Roman" w:cs="Times New Roman"/>
          <w:color w:val="000000" w:themeColor="text1"/>
          <w:sz w:val="24"/>
          <w:szCs w:val="24"/>
        </w:rPr>
        <w:t xml:space="preserve">  </w:t>
      </w:r>
    </w:p>
    <w:p w14:paraId="6AB54382" w14:textId="77777777" w:rsidR="00DA5FB7" w:rsidRPr="00995463" w:rsidRDefault="00DA5FB7" w:rsidP="00DA5FB7">
      <w:pPr>
        <w:pStyle w:val="a3"/>
        <w:ind w:left="0" w:right="252" w:firstLine="709"/>
        <w:jc w:val="both"/>
        <w:outlineLvl w:val="1"/>
        <w:rPr>
          <w:rFonts w:ascii="Times New Roman" w:hAnsi="Times New Roman" w:cs="Times New Roman"/>
          <w:color w:val="000000" w:themeColor="text1"/>
          <w:sz w:val="24"/>
          <w:szCs w:val="24"/>
        </w:rPr>
      </w:pPr>
      <w:bookmarkStart w:id="143" w:name="_Toc133156406"/>
      <w:bookmarkStart w:id="144" w:name="_Toc133184840"/>
      <w:bookmarkStart w:id="145" w:name="_Toc137902395"/>
      <w:bookmarkStart w:id="146" w:name="_Toc137902580"/>
      <w:bookmarkStart w:id="147" w:name="_Toc137902668"/>
      <w:bookmarkStart w:id="148" w:name="_Toc137904074"/>
      <w:bookmarkStart w:id="149" w:name="_Toc139459293"/>
      <w:bookmarkStart w:id="150" w:name="_Toc139881606"/>
      <w:bookmarkStart w:id="151" w:name="_Toc139881858"/>
      <w:bookmarkStart w:id="152" w:name="_Toc141177786"/>
      <w:bookmarkStart w:id="153" w:name="_Toc141282450"/>
      <w:bookmarkStart w:id="154" w:name="_Toc141282744"/>
      <w:bookmarkStart w:id="155" w:name="_Toc141477754"/>
      <w:bookmarkStart w:id="156" w:name="_Toc141479406"/>
      <w:r w:rsidRPr="00995463">
        <w:rPr>
          <w:rFonts w:ascii="Times New Roman" w:hAnsi="Times New Roman" w:cs="Times New Roman"/>
          <w:color w:val="000000" w:themeColor="text1"/>
          <w:sz w:val="24"/>
          <w:szCs w:val="24"/>
        </w:rPr>
        <w:t>Безпечність закладів освіти, учнів та педагогічних працівників задоволена на достатньому рівні. Найпростіші укриття облаштовано у всіх ЗО громади.</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56CDF4B6" w14:textId="44EE670D" w:rsidR="00DA5FB7" w:rsidRPr="00995463" w:rsidRDefault="00DA5FB7" w:rsidP="00DA5FB7">
      <w:pPr>
        <w:pStyle w:val="a3"/>
        <w:ind w:left="0" w:right="252" w:firstLine="709"/>
        <w:jc w:val="both"/>
        <w:outlineLvl w:val="1"/>
        <w:rPr>
          <w:rFonts w:ascii="Times New Roman" w:hAnsi="Times New Roman" w:cs="Times New Roman"/>
          <w:color w:val="000000" w:themeColor="text1"/>
          <w:sz w:val="24"/>
          <w:szCs w:val="24"/>
        </w:rPr>
      </w:pPr>
      <w:bookmarkStart w:id="157" w:name="_Toc133156407"/>
      <w:bookmarkStart w:id="158" w:name="_Toc133184841"/>
      <w:bookmarkStart w:id="159" w:name="_Toc137902396"/>
      <w:bookmarkStart w:id="160" w:name="_Toc137902581"/>
      <w:bookmarkStart w:id="161" w:name="_Toc137902669"/>
      <w:bookmarkStart w:id="162" w:name="_Toc137904075"/>
      <w:bookmarkStart w:id="163" w:name="_Toc139459294"/>
      <w:bookmarkStart w:id="164" w:name="_Toc139881607"/>
      <w:bookmarkStart w:id="165" w:name="_Toc139881859"/>
      <w:bookmarkStart w:id="166" w:name="_Toc141177787"/>
      <w:bookmarkStart w:id="167" w:name="_Toc141282451"/>
      <w:bookmarkStart w:id="168" w:name="_Toc141282745"/>
      <w:bookmarkStart w:id="169" w:name="_Toc141477755"/>
      <w:bookmarkStart w:id="170" w:name="_Toc141479407"/>
      <w:r w:rsidRPr="00995463">
        <w:rPr>
          <w:rFonts w:ascii="Times New Roman" w:hAnsi="Times New Roman" w:cs="Times New Roman"/>
          <w:color w:val="000000" w:themeColor="text1"/>
          <w:sz w:val="24"/>
          <w:szCs w:val="24"/>
        </w:rPr>
        <w:t>Найбільше уваги учасникам освітнього процесу варто зосередити на формуванні сучасного освітнього простору.</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EA70949" w14:textId="77777777" w:rsidR="00FA35B4" w:rsidRPr="00995463" w:rsidRDefault="00FA35B4" w:rsidP="00DA5FB7">
      <w:pPr>
        <w:pStyle w:val="a3"/>
        <w:ind w:left="0" w:right="252" w:firstLine="709"/>
        <w:jc w:val="both"/>
        <w:outlineLvl w:val="1"/>
        <w:rPr>
          <w:rFonts w:ascii="Times New Roman" w:hAnsi="Times New Roman" w:cs="Times New Roman"/>
          <w:color w:val="000000" w:themeColor="text1"/>
          <w:sz w:val="24"/>
          <w:szCs w:val="24"/>
        </w:rPr>
      </w:pPr>
    </w:p>
    <w:p w14:paraId="4F12DEFA" w14:textId="77777777" w:rsidR="00D26BA1" w:rsidRPr="00995463" w:rsidRDefault="00D26BA1" w:rsidP="00D26BA1">
      <w:pPr>
        <w:ind w:right="252" w:firstLine="567"/>
        <w:jc w:val="both"/>
        <w:rPr>
          <w:rFonts w:ascii="Times New Roman" w:hAnsi="Times New Roman" w:cs="Times New Roman"/>
          <w:i/>
          <w:color w:val="000000" w:themeColor="text1"/>
          <w:sz w:val="24"/>
          <w:szCs w:val="24"/>
        </w:rPr>
      </w:pPr>
    </w:p>
    <w:p w14:paraId="6F0E8908" w14:textId="12AFF974" w:rsidR="00D26BA1" w:rsidRPr="00995463" w:rsidRDefault="00756AE0" w:rsidP="00411EF7">
      <w:pPr>
        <w:pStyle w:val="a3"/>
        <w:numPr>
          <w:ilvl w:val="0"/>
          <w:numId w:val="6"/>
        </w:numPr>
        <w:ind w:left="0" w:right="249" w:firstLine="567"/>
        <w:jc w:val="both"/>
        <w:outlineLvl w:val="0"/>
        <w:rPr>
          <w:rFonts w:ascii="Times New Roman" w:hAnsi="Times New Roman" w:cs="Times New Roman"/>
          <w:b/>
          <w:color w:val="000000" w:themeColor="text1"/>
          <w:sz w:val="24"/>
          <w:szCs w:val="24"/>
        </w:rPr>
      </w:pPr>
      <w:bookmarkStart w:id="171" w:name="_Toc133184842"/>
      <w:bookmarkStart w:id="172" w:name="_Toc137902397"/>
      <w:bookmarkStart w:id="173" w:name="_Toc137902670"/>
      <w:bookmarkStart w:id="174" w:name="_Toc141479408"/>
      <w:r w:rsidRPr="00995463">
        <w:rPr>
          <w:rFonts w:ascii="Times New Roman" w:hAnsi="Times New Roman" w:cs="Times New Roman"/>
          <w:b/>
          <w:color w:val="000000" w:themeColor="text1"/>
          <w:sz w:val="24"/>
          <w:szCs w:val="24"/>
        </w:rPr>
        <w:t>ЯКІСТЬ ОСВІТИ</w:t>
      </w:r>
      <w:bookmarkEnd w:id="171"/>
      <w:bookmarkEnd w:id="172"/>
      <w:bookmarkEnd w:id="173"/>
      <w:bookmarkEnd w:id="174"/>
    </w:p>
    <w:p w14:paraId="30349217" w14:textId="77777777" w:rsidR="00D26BA1" w:rsidRPr="00995463" w:rsidRDefault="00D26BA1" w:rsidP="00411EF7">
      <w:pPr>
        <w:pStyle w:val="a3"/>
        <w:numPr>
          <w:ilvl w:val="1"/>
          <w:numId w:val="6"/>
        </w:numPr>
        <w:ind w:left="0" w:right="249" w:firstLine="567"/>
        <w:jc w:val="both"/>
        <w:outlineLvl w:val="1"/>
        <w:rPr>
          <w:rFonts w:ascii="Times New Roman" w:hAnsi="Times New Roman" w:cs="Times New Roman"/>
          <w:b/>
          <w:color w:val="000000" w:themeColor="text1"/>
          <w:sz w:val="24"/>
          <w:szCs w:val="24"/>
          <w:shd w:val="clear" w:color="auto" w:fill="FFFFFF"/>
        </w:rPr>
      </w:pPr>
      <w:bookmarkStart w:id="175" w:name="_Toc133184843"/>
      <w:bookmarkStart w:id="176" w:name="_Toc137902398"/>
      <w:bookmarkStart w:id="177" w:name="_Toc137902671"/>
      <w:bookmarkStart w:id="178" w:name="_Toc141479409"/>
      <w:r w:rsidRPr="00995463">
        <w:rPr>
          <w:rFonts w:ascii="Times New Roman" w:hAnsi="Times New Roman" w:cs="Times New Roman"/>
          <w:b/>
          <w:color w:val="000000" w:themeColor="text1"/>
          <w:sz w:val="24"/>
          <w:szCs w:val="24"/>
          <w:shd w:val="clear" w:color="auto" w:fill="FFFFFF"/>
        </w:rPr>
        <w:t>Якість освітнього процесу у ЗЗСО</w:t>
      </w:r>
      <w:bookmarkEnd w:id="175"/>
      <w:bookmarkEnd w:id="176"/>
      <w:bookmarkEnd w:id="177"/>
      <w:bookmarkEnd w:id="178"/>
    </w:p>
    <w:p w14:paraId="0E8D60AB" w14:textId="77777777" w:rsidR="0050224E" w:rsidRPr="00995463" w:rsidRDefault="00D26BA1" w:rsidP="0050224E">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У закладах загальної середньої освіти Ворохтянської селищної ради вже п’ятий рік поспіль відбувається поетапне впровадження Нової української школи, яка працює за новим Державним стандартом початкової освіти</w:t>
      </w:r>
      <w:r w:rsidRPr="00995463">
        <w:rPr>
          <w:rStyle w:val="aff1"/>
          <w:rFonts w:ascii="Times New Roman" w:hAnsi="Times New Roman" w:cs="Times New Roman"/>
          <w:color w:val="000000" w:themeColor="text1"/>
          <w:sz w:val="24"/>
          <w:szCs w:val="24"/>
          <w:shd w:val="clear" w:color="auto" w:fill="FFFFFF"/>
        </w:rPr>
        <w:footnoteReference w:id="10"/>
      </w:r>
      <w:r w:rsidRPr="00995463">
        <w:rPr>
          <w:rFonts w:ascii="Times New Roman" w:hAnsi="Times New Roman" w:cs="Times New Roman"/>
          <w:color w:val="000000" w:themeColor="text1"/>
          <w:sz w:val="24"/>
          <w:szCs w:val="24"/>
          <w:shd w:val="clear" w:color="auto" w:fill="FFFFFF"/>
        </w:rPr>
        <w:t>, а 2022/2023 навчального року Державним стандартом базової освіти (5 класи)</w:t>
      </w:r>
      <w:r w:rsidRPr="00995463">
        <w:rPr>
          <w:rStyle w:val="aff1"/>
          <w:rFonts w:ascii="Times New Roman" w:hAnsi="Times New Roman" w:cs="Times New Roman"/>
          <w:color w:val="000000" w:themeColor="text1"/>
          <w:sz w:val="24"/>
          <w:szCs w:val="24"/>
          <w:shd w:val="clear" w:color="auto" w:fill="FFFFFF"/>
        </w:rPr>
        <w:footnoteReference w:id="11"/>
      </w:r>
      <w:r w:rsidRPr="00995463">
        <w:rPr>
          <w:rFonts w:ascii="Times New Roman" w:hAnsi="Times New Roman" w:cs="Times New Roman"/>
          <w:color w:val="000000" w:themeColor="text1"/>
          <w:sz w:val="24"/>
          <w:szCs w:val="24"/>
          <w:shd w:val="clear" w:color="auto" w:fill="FFFFFF"/>
        </w:rPr>
        <w:t xml:space="preserve">. </w:t>
      </w:r>
    </w:p>
    <w:p w14:paraId="6BD5566B" w14:textId="0B737D98" w:rsidR="00D26BA1" w:rsidRPr="00995463" w:rsidRDefault="00D26BA1" w:rsidP="0050224E">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Ключовими особами реформи є вчителі, які реалізовують зміни. Всі педагоги пройшли підвищення кваліфікації за вимогами НУШ (онлайн</w:t>
      </w:r>
      <w:r w:rsidR="00A77640" w:rsidRPr="00995463">
        <w:rPr>
          <w:rFonts w:ascii="Times New Roman" w:hAnsi="Times New Roman" w:cs="Times New Roman"/>
          <w:color w:val="000000" w:themeColor="text1"/>
          <w:sz w:val="24"/>
          <w:szCs w:val="24"/>
          <w:shd w:val="clear" w:color="auto" w:fill="FFFFFF"/>
        </w:rPr>
        <w:t>-</w:t>
      </w:r>
      <w:r w:rsidRPr="00995463">
        <w:rPr>
          <w:rFonts w:ascii="Times New Roman" w:hAnsi="Times New Roman" w:cs="Times New Roman"/>
          <w:color w:val="000000" w:themeColor="text1"/>
          <w:sz w:val="24"/>
          <w:szCs w:val="24"/>
          <w:shd w:val="clear" w:color="auto" w:fill="FFFFFF"/>
        </w:rPr>
        <w:t xml:space="preserve">курс на освітній платформі </w:t>
      </w:r>
      <w:r w:rsidRPr="00995463">
        <w:rPr>
          <w:rFonts w:ascii="Times New Roman" w:hAnsi="Times New Roman" w:cs="Times New Roman"/>
          <w:color w:val="000000" w:themeColor="text1"/>
          <w:sz w:val="24"/>
          <w:szCs w:val="24"/>
          <w:shd w:val="clear" w:color="auto" w:fill="FFFFFF"/>
          <w:lang w:val="en-US"/>
        </w:rPr>
        <w:t>EdEra</w:t>
      </w:r>
      <w:r w:rsidRPr="00995463">
        <w:rPr>
          <w:rFonts w:ascii="Times New Roman" w:hAnsi="Times New Roman" w:cs="Times New Roman"/>
          <w:color w:val="000000" w:themeColor="text1"/>
          <w:sz w:val="24"/>
          <w:szCs w:val="24"/>
          <w:shd w:val="clear" w:color="auto" w:fill="FFFFFF"/>
        </w:rPr>
        <w:t xml:space="preserve">, очні сесії  зі спеціально підготовленими тренерами). Особливістю Нової української школи є організація нового освітнього простору, що сприяє вільному розвитку творчої особистості дитини, оновлення матеріально-технічної бази. </w:t>
      </w:r>
    </w:p>
    <w:p w14:paraId="72612D72" w14:textId="242B0655"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У 2022-2023 навчальному році за стандартами НУШ навчається 21 клас Ворохтянського ліцею та Татарівської гімназії (1-5 класи), всього  406 учнів. Комп’ютерною технікою забезпечені всі класи (100 %). Не забезпечені партами та стільцями </w:t>
      </w:r>
      <w:r w:rsidR="0050224E" w:rsidRPr="00995463">
        <w:rPr>
          <w:rFonts w:ascii="Times New Roman" w:hAnsi="Times New Roman" w:cs="Times New Roman"/>
          <w:color w:val="000000" w:themeColor="text1"/>
          <w:sz w:val="24"/>
          <w:szCs w:val="24"/>
          <w:shd w:val="clear" w:color="auto" w:fill="FFFFFF"/>
        </w:rPr>
        <w:t>станом на 01.01.2023 р.</w:t>
      </w:r>
      <w:r w:rsidRPr="00995463">
        <w:rPr>
          <w:rFonts w:ascii="Times New Roman" w:hAnsi="Times New Roman" w:cs="Times New Roman"/>
          <w:color w:val="000000" w:themeColor="text1"/>
          <w:sz w:val="24"/>
          <w:szCs w:val="24"/>
          <w:shd w:val="clear" w:color="auto" w:fill="FFFFFF"/>
        </w:rPr>
        <w:t xml:space="preserve"> п’яті класи (9,5 %)</w:t>
      </w:r>
    </w:p>
    <w:p w14:paraId="151961E2" w14:textId="5FD15C56"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Педагогами ТГ не розроблено  авторських методик.</w:t>
      </w:r>
    </w:p>
    <w:p w14:paraId="09CCCB22" w14:textId="3A0C0B07"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 зв’язку із розповсюдженням коронавірусної хвороби та запровадженням карантинних обмежень, а згодом і з введенням воєнного стану в Україні учнів закладів загальної середньої освіти у 2019-2020, 2020-2021, 2021-2022 навчальних роках були звільнені від проходження ДПА.</w:t>
      </w:r>
    </w:p>
    <w:p w14:paraId="10999B64" w14:textId="2C3BAE23" w:rsidR="00D26BA1" w:rsidRPr="00995463" w:rsidRDefault="00D26BA1" w:rsidP="00D26BA1">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Заклади загальної середньої освіти Ворохтянської селищної ради не проходили процедуру інституційного аудиту. </w:t>
      </w:r>
    </w:p>
    <w:p w14:paraId="6FEAFC1B" w14:textId="6515FBAE" w:rsidR="00D26BA1" w:rsidRPr="00995463" w:rsidRDefault="00D26BA1"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Відсоток ЗО, які оприлюднюють результати щорічного самооцінювання – 0</w:t>
      </w:r>
      <w:r w:rsidR="00D13F13" w:rsidRPr="00995463">
        <w:rPr>
          <w:rFonts w:ascii="Times New Roman" w:hAnsi="Times New Roman" w:cs="Times New Roman"/>
          <w:color w:val="000000" w:themeColor="text1"/>
          <w:sz w:val="24"/>
          <w:szCs w:val="24"/>
          <w:shd w:val="clear" w:color="auto" w:fill="FFFFFF"/>
        </w:rPr>
        <w:t xml:space="preserve"> </w:t>
      </w:r>
      <w:r w:rsidRPr="00995463">
        <w:rPr>
          <w:rFonts w:ascii="Times New Roman" w:hAnsi="Times New Roman" w:cs="Times New Roman"/>
          <w:color w:val="000000" w:themeColor="text1"/>
          <w:sz w:val="24"/>
          <w:szCs w:val="24"/>
          <w:shd w:val="clear" w:color="auto" w:fill="FFFFFF"/>
        </w:rPr>
        <w:t>%</w:t>
      </w:r>
    </w:p>
    <w:p w14:paraId="24D67B2A" w14:textId="77777777" w:rsidR="00D26BA1" w:rsidRPr="00995463" w:rsidRDefault="00D26BA1" w:rsidP="00D26BA1">
      <w:pPr>
        <w:ind w:right="252" w:firstLine="567"/>
        <w:jc w:val="both"/>
        <w:rPr>
          <w:rFonts w:ascii="Times New Roman" w:hAnsi="Times New Roman" w:cs="Times New Roman"/>
          <w:b/>
          <w:color w:val="000000" w:themeColor="text1"/>
          <w:sz w:val="24"/>
          <w:szCs w:val="24"/>
        </w:rPr>
      </w:pPr>
    </w:p>
    <w:p w14:paraId="533FCE8D" w14:textId="77777777" w:rsidR="00D26BA1" w:rsidRPr="00995463" w:rsidRDefault="00D26BA1" w:rsidP="00D26BA1">
      <w:pPr>
        <w:ind w:right="252" w:firstLine="567"/>
        <w:jc w:val="both"/>
        <w:rPr>
          <w:rFonts w:ascii="Times New Roman" w:hAnsi="Times New Roman" w:cs="Times New Roman"/>
          <w:b/>
          <w:i/>
          <w:color w:val="000000" w:themeColor="text1"/>
          <w:sz w:val="24"/>
          <w:szCs w:val="24"/>
        </w:rPr>
      </w:pPr>
      <w:r w:rsidRPr="00995463">
        <w:rPr>
          <w:rFonts w:ascii="Times New Roman" w:hAnsi="Times New Roman" w:cs="Times New Roman"/>
          <w:b/>
          <w:i/>
          <w:color w:val="000000" w:themeColor="text1"/>
          <w:sz w:val="24"/>
          <w:szCs w:val="24"/>
        </w:rPr>
        <w:t>Таблиця 27. Рейтинг ЗЗСО  за результатами ЗНО 2020, 2021  років</w:t>
      </w:r>
    </w:p>
    <w:p w14:paraId="51E3DE53"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tbl>
      <w:tblPr>
        <w:tblStyle w:val="a7"/>
        <w:tblW w:w="8788" w:type="dxa"/>
        <w:tblInd w:w="392" w:type="dxa"/>
        <w:tblLook w:val="04A0" w:firstRow="1" w:lastRow="0" w:firstColumn="1" w:lastColumn="0" w:noHBand="0" w:noVBand="1"/>
      </w:tblPr>
      <w:tblGrid>
        <w:gridCol w:w="552"/>
        <w:gridCol w:w="1790"/>
        <w:gridCol w:w="1680"/>
        <w:gridCol w:w="1543"/>
        <w:gridCol w:w="1408"/>
        <w:gridCol w:w="1815"/>
      </w:tblGrid>
      <w:tr w:rsidR="00267270" w:rsidRPr="00995463" w14:paraId="08A88366" w14:textId="77777777" w:rsidTr="0050224E">
        <w:tc>
          <w:tcPr>
            <w:tcW w:w="555" w:type="dxa"/>
            <w:shd w:val="clear" w:color="auto" w:fill="C2D69B" w:themeFill="accent3" w:themeFillTint="99"/>
          </w:tcPr>
          <w:p w14:paraId="2DD4ED98" w14:textId="77777777" w:rsidR="00D26BA1" w:rsidRPr="00995463" w:rsidRDefault="00D26BA1"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з/п</w:t>
            </w:r>
          </w:p>
        </w:tc>
        <w:tc>
          <w:tcPr>
            <w:tcW w:w="1713" w:type="dxa"/>
            <w:shd w:val="clear" w:color="auto" w:fill="C2D69B" w:themeFill="accent3" w:themeFillTint="99"/>
          </w:tcPr>
          <w:p w14:paraId="5CABB915" w14:textId="77777777" w:rsidR="00D26BA1" w:rsidRPr="00995463" w:rsidRDefault="00D26BA1"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освітнього закладу</w:t>
            </w:r>
          </w:p>
        </w:tc>
        <w:tc>
          <w:tcPr>
            <w:tcW w:w="1701" w:type="dxa"/>
            <w:shd w:val="clear" w:color="auto" w:fill="C2D69B" w:themeFill="accent3" w:themeFillTint="99"/>
          </w:tcPr>
          <w:p w14:paraId="32608342" w14:textId="674314BD" w:rsidR="00D26BA1" w:rsidRPr="00995463" w:rsidRDefault="00D26BA1" w:rsidP="0050224E">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 у рейтингу закладів області</w:t>
            </w:r>
            <w:r w:rsidR="0050224E"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2020</w:t>
            </w:r>
          </w:p>
        </w:tc>
        <w:tc>
          <w:tcPr>
            <w:tcW w:w="1559" w:type="dxa"/>
            <w:shd w:val="clear" w:color="auto" w:fill="C2D69B" w:themeFill="accent3" w:themeFillTint="99"/>
          </w:tcPr>
          <w:p w14:paraId="5CFAD31B" w14:textId="23D6A035" w:rsidR="00D26BA1" w:rsidRPr="00995463" w:rsidRDefault="00D26BA1" w:rsidP="0050224E">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Відсоток учнів, які склали ЗНО</w:t>
            </w:r>
            <w:r w:rsidR="0050224E" w:rsidRPr="00995463">
              <w:rPr>
                <w:rFonts w:ascii="Times New Roman" w:hAnsi="Times New Roman" w:cs="Times New Roman"/>
                <w:color w:val="000000" w:themeColor="text1"/>
                <w:sz w:val="24"/>
                <w:szCs w:val="24"/>
              </w:rPr>
              <w:t>, 2</w:t>
            </w:r>
            <w:r w:rsidRPr="00995463">
              <w:rPr>
                <w:rFonts w:ascii="Times New Roman" w:hAnsi="Times New Roman" w:cs="Times New Roman"/>
                <w:color w:val="000000" w:themeColor="text1"/>
                <w:sz w:val="24"/>
                <w:szCs w:val="24"/>
              </w:rPr>
              <w:t>020</w:t>
            </w:r>
          </w:p>
        </w:tc>
        <w:tc>
          <w:tcPr>
            <w:tcW w:w="1418" w:type="dxa"/>
            <w:shd w:val="clear" w:color="auto" w:fill="C2D69B" w:themeFill="accent3" w:themeFillTint="99"/>
          </w:tcPr>
          <w:p w14:paraId="5E86C47C" w14:textId="6DDBB63D" w:rsidR="00D26BA1" w:rsidRPr="00995463" w:rsidRDefault="00D26BA1" w:rsidP="0050224E">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 у рейтингу закладів області</w:t>
            </w:r>
            <w:r w:rsidR="0050224E"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2021</w:t>
            </w:r>
          </w:p>
        </w:tc>
        <w:tc>
          <w:tcPr>
            <w:tcW w:w="1842" w:type="dxa"/>
            <w:shd w:val="clear" w:color="auto" w:fill="C2D69B" w:themeFill="accent3" w:themeFillTint="99"/>
          </w:tcPr>
          <w:p w14:paraId="14FB52E9" w14:textId="45235B6E" w:rsidR="00D26BA1" w:rsidRPr="00995463" w:rsidRDefault="00D26BA1" w:rsidP="0050224E">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Відсоток учнів, які склали ЗНО</w:t>
            </w:r>
            <w:r w:rsidR="0050224E"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2021</w:t>
            </w:r>
          </w:p>
        </w:tc>
      </w:tr>
      <w:tr w:rsidR="00267270" w:rsidRPr="00995463" w14:paraId="48AC28F5" w14:textId="77777777" w:rsidTr="0050224E">
        <w:tc>
          <w:tcPr>
            <w:tcW w:w="555" w:type="dxa"/>
          </w:tcPr>
          <w:p w14:paraId="43C58FDC" w14:textId="77777777" w:rsidR="00D26BA1" w:rsidRPr="00995463" w:rsidRDefault="00D26BA1"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713" w:type="dxa"/>
          </w:tcPr>
          <w:p w14:paraId="0D2CC06B" w14:textId="77777777" w:rsidR="00D26BA1" w:rsidRPr="00995463" w:rsidRDefault="00D26BA1"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1701" w:type="dxa"/>
          </w:tcPr>
          <w:p w14:paraId="08DE8604" w14:textId="77777777" w:rsidR="00D26BA1" w:rsidRPr="00995463" w:rsidRDefault="00D26BA1" w:rsidP="00D26BA1">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26</w:t>
            </w:r>
          </w:p>
        </w:tc>
        <w:tc>
          <w:tcPr>
            <w:tcW w:w="1559" w:type="dxa"/>
          </w:tcPr>
          <w:p w14:paraId="5BC80352" w14:textId="77777777" w:rsidR="00D26BA1" w:rsidRPr="00995463" w:rsidRDefault="00D26BA1"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100</w:t>
            </w:r>
          </w:p>
        </w:tc>
        <w:tc>
          <w:tcPr>
            <w:tcW w:w="1418" w:type="dxa"/>
          </w:tcPr>
          <w:p w14:paraId="23343FA6" w14:textId="77777777" w:rsidR="00D26BA1" w:rsidRPr="00995463" w:rsidRDefault="00D26BA1" w:rsidP="00D26BA1">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w:t>
            </w:r>
          </w:p>
        </w:tc>
        <w:tc>
          <w:tcPr>
            <w:tcW w:w="1842" w:type="dxa"/>
          </w:tcPr>
          <w:p w14:paraId="267A9B7F" w14:textId="77777777" w:rsidR="00D26BA1" w:rsidRPr="00995463" w:rsidRDefault="00D26BA1"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76</w:t>
            </w:r>
          </w:p>
        </w:tc>
      </w:tr>
      <w:tr w:rsidR="00D26BA1" w:rsidRPr="00995463" w14:paraId="1AA01125" w14:textId="77777777" w:rsidTr="0050224E">
        <w:tc>
          <w:tcPr>
            <w:tcW w:w="2268" w:type="dxa"/>
            <w:gridSpan w:val="2"/>
          </w:tcPr>
          <w:p w14:paraId="0FAC2655" w14:textId="77777777" w:rsidR="00D26BA1" w:rsidRPr="00995463" w:rsidRDefault="00D26BA1" w:rsidP="00D26BA1">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Всього закладів області,  </w:t>
            </w:r>
          </w:p>
          <w:p w14:paraId="5A4750DC" w14:textId="77777777" w:rsidR="00D26BA1" w:rsidRPr="00995463" w:rsidRDefault="00D26BA1" w:rsidP="00D26BA1">
            <w:pPr>
              <w:rPr>
                <w:rFonts w:ascii="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rPr>
              <w:t>учасників -ЗНО</w:t>
            </w:r>
          </w:p>
        </w:tc>
        <w:tc>
          <w:tcPr>
            <w:tcW w:w="1701" w:type="dxa"/>
          </w:tcPr>
          <w:p w14:paraId="7CF5FAC9" w14:textId="77777777" w:rsidR="00D26BA1" w:rsidRPr="00995463" w:rsidRDefault="00D26BA1" w:rsidP="00D26BA1">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292</w:t>
            </w:r>
          </w:p>
        </w:tc>
        <w:tc>
          <w:tcPr>
            <w:tcW w:w="1559" w:type="dxa"/>
          </w:tcPr>
          <w:p w14:paraId="03A2DC52" w14:textId="77777777" w:rsidR="00D26BA1" w:rsidRPr="00995463" w:rsidRDefault="00D26BA1" w:rsidP="00D26BA1">
            <w:pPr>
              <w:rPr>
                <w:rFonts w:ascii="Times New Roman" w:hAnsi="Times New Roman" w:cs="Times New Roman"/>
                <w:b/>
                <w:color w:val="000000" w:themeColor="text1"/>
                <w:sz w:val="24"/>
                <w:szCs w:val="24"/>
              </w:rPr>
            </w:pPr>
          </w:p>
        </w:tc>
        <w:tc>
          <w:tcPr>
            <w:tcW w:w="1418" w:type="dxa"/>
          </w:tcPr>
          <w:p w14:paraId="19EAED77" w14:textId="77777777" w:rsidR="00D26BA1" w:rsidRPr="00995463" w:rsidRDefault="00D26BA1" w:rsidP="00D26BA1">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290</w:t>
            </w:r>
          </w:p>
        </w:tc>
        <w:tc>
          <w:tcPr>
            <w:tcW w:w="1842" w:type="dxa"/>
          </w:tcPr>
          <w:p w14:paraId="64A4A021" w14:textId="77777777" w:rsidR="00D26BA1" w:rsidRPr="00995463" w:rsidRDefault="00D26BA1" w:rsidP="00D26BA1">
            <w:pPr>
              <w:rPr>
                <w:rFonts w:ascii="Times New Roman" w:hAnsi="Times New Roman" w:cs="Times New Roman"/>
                <w:b/>
                <w:color w:val="000000" w:themeColor="text1"/>
                <w:sz w:val="24"/>
                <w:szCs w:val="24"/>
              </w:rPr>
            </w:pPr>
          </w:p>
        </w:tc>
      </w:tr>
    </w:tbl>
    <w:p w14:paraId="09BE7549" w14:textId="77777777" w:rsidR="00D26BA1" w:rsidRPr="00995463" w:rsidRDefault="00D26BA1" w:rsidP="00D26BA1">
      <w:pPr>
        <w:ind w:right="252" w:firstLine="567"/>
        <w:jc w:val="both"/>
        <w:rPr>
          <w:rFonts w:ascii="Times New Roman" w:hAnsi="Times New Roman" w:cs="Times New Roman"/>
          <w:b/>
          <w:color w:val="000000" w:themeColor="text1"/>
          <w:sz w:val="24"/>
          <w:szCs w:val="24"/>
        </w:rPr>
      </w:pPr>
    </w:p>
    <w:p w14:paraId="05BA7BB9" w14:textId="77777777" w:rsidR="00D26BA1" w:rsidRPr="00995463" w:rsidRDefault="00D26BA1" w:rsidP="00D26BA1">
      <w:pPr>
        <w:ind w:right="252" w:firstLine="567"/>
        <w:jc w:val="both"/>
        <w:rPr>
          <w:rFonts w:ascii="Times New Roman" w:hAnsi="Times New Roman" w:cs="Times New Roman"/>
          <w:color w:val="000000" w:themeColor="text1"/>
          <w:sz w:val="24"/>
          <w:szCs w:val="24"/>
        </w:rPr>
      </w:pPr>
    </w:p>
    <w:p w14:paraId="5E291889" w14:textId="77777777" w:rsidR="00D26BA1" w:rsidRPr="00995463" w:rsidRDefault="00D26BA1" w:rsidP="00A5202C">
      <w:pPr>
        <w:ind w:right="252"/>
        <w:jc w:val="center"/>
        <w:rPr>
          <w:rFonts w:ascii="Times New Roman" w:hAnsi="Times New Roman" w:cs="Times New Roman"/>
          <w:b/>
          <w:i/>
          <w:color w:val="000000" w:themeColor="text1"/>
          <w:sz w:val="24"/>
          <w:szCs w:val="24"/>
        </w:rPr>
      </w:pPr>
      <w:r w:rsidRPr="00995463">
        <w:rPr>
          <w:rFonts w:ascii="Times New Roman" w:hAnsi="Times New Roman" w:cs="Times New Roman"/>
          <w:b/>
          <w:i/>
          <w:noProof/>
          <w:color w:val="000000" w:themeColor="text1"/>
          <w:sz w:val="24"/>
          <w:szCs w:val="24"/>
          <w:lang w:eastAsia="uk-UA"/>
        </w:rPr>
        <w:lastRenderedPageBreak/>
        <w:drawing>
          <wp:inline distT="0" distB="0" distL="0" distR="0" wp14:anchorId="66D8B2AB" wp14:editId="64F58280">
            <wp:extent cx="5349240" cy="2560320"/>
            <wp:effectExtent l="0" t="0" r="2286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3360D6" w14:textId="3532FEDB" w:rsidR="0050224E" w:rsidRPr="00995463" w:rsidRDefault="00D13F13" w:rsidP="0050224E">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Діаграма 38. </w:t>
      </w:r>
      <w:r w:rsidR="0050224E" w:rsidRPr="00995463">
        <w:rPr>
          <w:rFonts w:ascii="Times New Roman" w:hAnsi="Times New Roman" w:cs="Times New Roman"/>
          <w:b/>
          <w:color w:val="000000" w:themeColor="text1"/>
          <w:sz w:val="24"/>
          <w:szCs w:val="24"/>
        </w:rPr>
        <w:t xml:space="preserve"> Рейтинг Ворохтянського ліцею за підсумками ЗНО,</w:t>
      </w:r>
      <w:r w:rsidR="00A5202C" w:rsidRPr="00995463">
        <w:rPr>
          <w:rFonts w:ascii="Times New Roman" w:hAnsi="Times New Roman" w:cs="Times New Roman"/>
          <w:b/>
          <w:color w:val="000000" w:themeColor="text1"/>
          <w:sz w:val="24"/>
          <w:szCs w:val="24"/>
        </w:rPr>
        <w:t xml:space="preserve"> 2020-2021 н.р.</w:t>
      </w:r>
    </w:p>
    <w:p w14:paraId="644CF9AE" w14:textId="77777777" w:rsidR="009D216D" w:rsidRPr="00995463" w:rsidRDefault="009D216D" w:rsidP="009D216D">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w:t>
      </w:r>
    </w:p>
    <w:p w14:paraId="46A2881F" w14:textId="7813820B" w:rsidR="009D216D" w:rsidRPr="00995463" w:rsidRDefault="009D216D" w:rsidP="009D216D">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Як видно з діаграми 38, якість освіти у Ворохтянському ліцеї за рік від 2020 до 2021 суттєво знизилася, про що свідчить рейтинг закладів освіти області: Ворохтянський ліцей опустився із 26 до 202 місця серед 290 ЗО області.  </w:t>
      </w:r>
    </w:p>
    <w:p w14:paraId="7B03304A" w14:textId="77777777" w:rsidR="009D216D" w:rsidRPr="00995463" w:rsidRDefault="009D216D" w:rsidP="009D216D">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2022 році у зв’язку із введенням воєнного стану в Україні зовнішнє незалежне оцінювання не проводилося. </w:t>
      </w:r>
    </w:p>
    <w:p w14:paraId="033AAEAF" w14:textId="3CC353A1" w:rsidR="008D3A77" w:rsidRPr="00995463" w:rsidRDefault="009D216D" w:rsidP="009D216D">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 національному мультипредметному тестуванні (НМТ) 2022р.</w:t>
      </w:r>
      <w:r w:rsidR="008D3A77" w:rsidRPr="00995463">
        <w:rPr>
          <w:rStyle w:val="aff1"/>
          <w:rFonts w:ascii="Times New Roman" w:hAnsi="Times New Roman" w:cs="Times New Roman"/>
          <w:color w:val="000000" w:themeColor="text1"/>
          <w:sz w:val="24"/>
          <w:szCs w:val="24"/>
        </w:rPr>
        <w:footnoteReference w:id="12"/>
      </w:r>
      <w:r w:rsidRPr="00995463">
        <w:rPr>
          <w:rFonts w:ascii="Times New Roman" w:hAnsi="Times New Roman" w:cs="Times New Roman"/>
          <w:color w:val="000000" w:themeColor="text1"/>
          <w:sz w:val="24"/>
          <w:szCs w:val="24"/>
        </w:rPr>
        <w:t xml:space="preserve"> взяли участь 25 учнів з 34 учнів Ворохтянського ліцею, що становить 73,5% випускників 11 класів. Причини неучасті учнів у НМТ не з</w:t>
      </w:r>
      <w:r w:rsidRPr="00995463">
        <w:rPr>
          <w:rFonts w:ascii="Times New Roman" w:hAnsi="Times New Roman" w:cs="Times New Roman"/>
          <w:color w:val="000000" w:themeColor="text1"/>
          <w:sz w:val="24"/>
          <w:szCs w:val="24"/>
          <w:lang w:val="ru-RU"/>
        </w:rPr>
        <w:t>’</w:t>
      </w:r>
      <w:r w:rsidRPr="00995463">
        <w:rPr>
          <w:rFonts w:ascii="Times New Roman" w:hAnsi="Times New Roman" w:cs="Times New Roman"/>
          <w:color w:val="000000" w:themeColor="text1"/>
          <w:sz w:val="24"/>
          <w:szCs w:val="24"/>
        </w:rPr>
        <w:t>ясовувались.</w:t>
      </w:r>
    </w:p>
    <w:p w14:paraId="446084D6" w14:textId="31FDB0A1" w:rsidR="009D216D" w:rsidRPr="00995463" w:rsidRDefault="009D216D" w:rsidP="009D216D">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За результатами НМТ </w:t>
      </w:r>
      <w:r w:rsidR="008D3A77" w:rsidRPr="00995463">
        <w:rPr>
          <w:rFonts w:ascii="Times New Roman" w:hAnsi="Times New Roman" w:cs="Times New Roman"/>
          <w:color w:val="000000" w:themeColor="text1"/>
          <w:sz w:val="24"/>
          <w:szCs w:val="24"/>
        </w:rPr>
        <w:t xml:space="preserve">з предмету «Українська мова» отримано такі результати: </w:t>
      </w:r>
    </w:p>
    <w:p w14:paraId="6C796070" w14:textId="05BEBC73" w:rsidR="008D3A77" w:rsidRPr="00995463" w:rsidRDefault="008D3A77" w:rsidP="008D3A77">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Мінімальний бал – </w:t>
      </w:r>
      <w:r w:rsidRPr="00995463">
        <w:rPr>
          <w:rFonts w:ascii="Times New Roman" w:hAnsi="Times New Roman" w:cs="Times New Roman"/>
          <w:color w:val="000000" w:themeColor="text1"/>
          <w:sz w:val="24"/>
          <w:szCs w:val="24"/>
          <w:lang w:val="pl-PL"/>
        </w:rPr>
        <w:t>131</w:t>
      </w:r>
    </w:p>
    <w:p w14:paraId="0D942621" w14:textId="01502A19" w:rsidR="008D3A77" w:rsidRPr="00995463" w:rsidRDefault="008D3A77" w:rsidP="008D3A77">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Середній бал – </w:t>
      </w:r>
      <w:r w:rsidRPr="00995463">
        <w:rPr>
          <w:rFonts w:ascii="Times New Roman" w:hAnsi="Times New Roman" w:cs="Times New Roman"/>
          <w:color w:val="000000" w:themeColor="text1"/>
          <w:sz w:val="24"/>
          <w:szCs w:val="24"/>
          <w:lang w:val="pl-PL"/>
        </w:rPr>
        <w:t>151</w:t>
      </w:r>
    </w:p>
    <w:p w14:paraId="1EAF376F" w14:textId="6F1456F2" w:rsidR="008D3A77" w:rsidRPr="00995463" w:rsidRDefault="008D3A77" w:rsidP="008D3A77">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Максимальний бал – </w:t>
      </w:r>
      <w:r w:rsidRPr="00995463">
        <w:rPr>
          <w:rFonts w:ascii="Times New Roman" w:hAnsi="Times New Roman" w:cs="Times New Roman"/>
          <w:color w:val="000000" w:themeColor="text1"/>
          <w:sz w:val="24"/>
          <w:szCs w:val="24"/>
          <w:lang w:val="pl-PL"/>
        </w:rPr>
        <w:t>187</w:t>
      </w:r>
    </w:p>
    <w:p w14:paraId="0E5CB650" w14:textId="4D08E99D" w:rsidR="008D3A77" w:rsidRPr="00995463" w:rsidRDefault="008D3A77" w:rsidP="008D3A77">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За результатами НМТ з предмету «Історія України» отримано такі результати: </w:t>
      </w:r>
    </w:p>
    <w:p w14:paraId="15CAD309" w14:textId="45332DD7" w:rsidR="008D3A77" w:rsidRPr="00995463" w:rsidRDefault="008D3A77" w:rsidP="008D3A77">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Мінімальний бал – 119</w:t>
      </w:r>
    </w:p>
    <w:p w14:paraId="210ECE0C" w14:textId="5A8662B5" w:rsidR="008D3A77" w:rsidRPr="00995463" w:rsidRDefault="008D3A77" w:rsidP="008D3A77">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Середній бал – 154</w:t>
      </w:r>
    </w:p>
    <w:p w14:paraId="50036AAA" w14:textId="50C970E3" w:rsidR="008D3A77" w:rsidRPr="00995463" w:rsidRDefault="008D3A77" w:rsidP="008D3A77">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Максимальний бал – 200</w:t>
      </w:r>
    </w:p>
    <w:p w14:paraId="2884F791" w14:textId="1B0C2534" w:rsidR="008D3A77" w:rsidRPr="00995463" w:rsidRDefault="008D3A77" w:rsidP="008D3A77">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За результатами НМТ з предмету «Математика» отримано такі результати: </w:t>
      </w:r>
    </w:p>
    <w:p w14:paraId="101A4D1F" w14:textId="4EACD1B2" w:rsidR="008D3A77" w:rsidRPr="00995463" w:rsidRDefault="008D3A77" w:rsidP="008D3A77">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Мінімальний бал – 118</w:t>
      </w:r>
    </w:p>
    <w:p w14:paraId="5C0D50C3" w14:textId="205FF8EB" w:rsidR="008D3A77" w:rsidRPr="00995463" w:rsidRDefault="008D3A77" w:rsidP="008D3A77">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Середній бал – 143,2</w:t>
      </w:r>
    </w:p>
    <w:p w14:paraId="05E03304" w14:textId="684CB346" w:rsidR="008D3A77" w:rsidRPr="00995463" w:rsidRDefault="008D3A77" w:rsidP="008D3A77">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Максимальний бал – 176</w:t>
      </w:r>
    </w:p>
    <w:p w14:paraId="699F1FAD" w14:textId="14524AC9" w:rsidR="00D26BA1" w:rsidRPr="00995463" w:rsidRDefault="009B43F2" w:rsidP="00D26BA1">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Середній бал за результатами НМТ випускників Ворохтянського ліцею становить 149,4. Для порівняння – середні бали вступу на державну форму навчання у ЗВО Івано-Франківської області такі</w:t>
      </w:r>
      <w:r w:rsidRPr="00995463">
        <w:rPr>
          <w:rStyle w:val="aff1"/>
          <w:rFonts w:ascii="Times New Roman" w:hAnsi="Times New Roman" w:cs="Times New Roman"/>
          <w:color w:val="000000" w:themeColor="text1"/>
          <w:sz w:val="24"/>
          <w:szCs w:val="24"/>
        </w:rPr>
        <w:footnoteReference w:id="13"/>
      </w:r>
      <w:r w:rsidRPr="00995463">
        <w:rPr>
          <w:rFonts w:ascii="Times New Roman" w:hAnsi="Times New Roman" w:cs="Times New Roman"/>
          <w:color w:val="000000" w:themeColor="text1"/>
          <w:sz w:val="24"/>
          <w:szCs w:val="24"/>
        </w:rPr>
        <w:t xml:space="preserve">: </w:t>
      </w:r>
    </w:p>
    <w:p w14:paraId="6DF9F865" w14:textId="6EAF91DC" w:rsidR="009B43F2" w:rsidRPr="00995463" w:rsidRDefault="009B43F2" w:rsidP="009B43F2">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Івано-Франківський національний медичний університет – 174,29 б.;</w:t>
      </w:r>
    </w:p>
    <w:p w14:paraId="3230B10A" w14:textId="1217386B" w:rsidR="009B43F2" w:rsidRPr="00995463" w:rsidRDefault="009B43F2" w:rsidP="009B43F2">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Прикарпатський національний університет імені В. Стефаника – 167,04 б.;</w:t>
      </w:r>
    </w:p>
    <w:p w14:paraId="46227D84" w14:textId="5BD84EC2" w:rsidR="009B43F2" w:rsidRPr="00995463" w:rsidRDefault="009B43F2" w:rsidP="009B43F2">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Університет Короля Данила  – 164,4 б.;</w:t>
      </w:r>
    </w:p>
    <w:p w14:paraId="5FF1464A" w14:textId="050CB021" w:rsidR="009B43F2" w:rsidRPr="00995463" w:rsidRDefault="009B43F2" w:rsidP="009B43F2">
      <w:pPr>
        <w:pStyle w:val="a3"/>
        <w:numPr>
          <w:ilvl w:val="0"/>
          <w:numId w:val="3"/>
        </w:numPr>
        <w:ind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Івано-Франківський національний технічний університет нафти і газу – 158,9 б.</w:t>
      </w:r>
    </w:p>
    <w:p w14:paraId="7C2D1200" w14:textId="541CF0C2" w:rsidR="009B43F2" w:rsidRPr="00995463" w:rsidRDefault="00F04C12" w:rsidP="009B43F2">
      <w:pPr>
        <w:ind w:left="360" w:right="25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Зазначене дозволяє припустити потребу здійснення заходів, спрямованих на підвищення якості освіти. Зокрема щодо навчальних предметів, які винесені для проходження ЗНО, а це: математика, українська мова та література, історія України, іноземна мова.  </w:t>
      </w:r>
    </w:p>
    <w:p w14:paraId="6F4ED8F5" w14:textId="77777777" w:rsidR="009B43F2" w:rsidRPr="00995463" w:rsidRDefault="009B43F2" w:rsidP="00D26BA1">
      <w:pPr>
        <w:ind w:right="252" w:firstLine="567"/>
        <w:jc w:val="both"/>
        <w:rPr>
          <w:rFonts w:ascii="Times New Roman" w:hAnsi="Times New Roman" w:cs="Times New Roman"/>
          <w:color w:val="000000" w:themeColor="text1"/>
          <w:sz w:val="24"/>
          <w:szCs w:val="24"/>
        </w:rPr>
      </w:pPr>
    </w:p>
    <w:p w14:paraId="188F1CDF" w14:textId="6EEA8984" w:rsidR="00D26BA1" w:rsidRPr="00995463" w:rsidRDefault="00D26BA1" w:rsidP="00D26BA1">
      <w:pPr>
        <w:ind w:right="252" w:firstLine="567"/>
        <w:jc w:val="both"/>
        <w:rPr>
          <w:rFonts w:ascii="Times New Roman" w:hAnsi="Times New Roman" w:cs="Times New Roman"/>
          <w:b/>
          <w:color w:val="000000" w:themeColor="text1"/>
          <w:sz w:val="24"/>
          <w:szCs w:val="24"/>
        </w:rPr>
      </w:pPr>
      <w:r w:rsidRPr="00995463">
        <w:rPr>
          <w:rFonts w:ascii="Times New Roman" w:hAnsi="Times New Roman" w:cs="Times New Roman"/>
          <w:b/>
          <w:i/>
          <w:color w:val="000000" w:themeColor="text1"/>
          <w:sz w:val="24"/>
          <w:szCs w:val="24"/>
        </w:rPr>
        <w:t>Таблиця 28. Запровадження форма навчання у ЗЗСО</w:t>
      </w:r>
      <w:r w:rsidR="00EF4C93" w:rsidRPr="00995463">
        <w:rPr>
          <w:rFonts w:ascii="Times New Roman" w:hAnsi="Times New Roman" w:cs="Times New Roman"/>
          <w:b/>
          <w:i/>
          <w:color w:val="000000" w:themeColor="text1"/>
          <w:sz w:val="24"/>
          <w:szCs w:val="24"/>
        </w:rPr>
        <w:t xml:space="preserve"> у 2022-2023 н.р.</w:t>
      </w:r>
    </w:p>
    <w:tbl>
      <w:tblPr>
        <w:tblStyle w:val="a7"/>
        <w:tblpPr w:leftFromText="180" w:rightFromText="180" w:vertAnchor="text" w:horzAnchor="margin" w:tblpX="-176" w:tblpY="163"/>
        <w:tblW w:w="9747" w:type="dxa"/>
        <w:tblLayout w:type="fixed"/>
        <w:tblLook w:val="04A0" w:firstRow="1" w:lastRow="0" w:firstColumn="1" w:lastColumn="0" w:noHBand="0" w:noVBand="1"/>
      </w:tblPr>
      <w:tblGrid>
        <w:gridCol w:w="1915"/>
        <w:gridCol w:w="967"/>
        <w:gridCol w:w="1825"/>
        <w:gridCol w:w="1638"/>
        <w:gridCol w:w="1560"/>
        <w:gridCol w:w="1842"/>
      </w:tblGrid>
      <w:tr w:rsidR="00267270" w:rsidRPr="00995463" w14:paraId="68D865D9" w14:textId="77777777" w:rsidTr="00A5202C">
        <w:trPr>
          <w:trHeight w:val="234"/>
        </w:trPr>
        <w:tc>
          <w:tcPr>
            <w:tcW w:w="1915" w:type="dxa"/>
            <w:vMerge w:val="restart"/>
            <w:shd w:val="clear" w:color="auto" w:fill="C2D69B" w:themeFill="accent3" w:themeFillTint="99"/>
          </w:tcPr>
          <w:p w14:paraId="45535580" w14:textId="77777777" w:rsidR="00A5202C" w:rsidRPr="00995463" w:rsidRDefault="00A5202C"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Назва закладу</w:t>
            </w:r>
          </w:p>
        </w:tc>
        <w:tc>
          <w:tcPr>
            <w:tcW w:w="7832" w:type="dxa"/>
            <w:gridSpan w:val="5"/>
            <w:shd w:val="clear" w:color="auto" w:fill="C2D69B" w:themeFill="accent3" w:themeFillTint="99"/>
          </w:tcPr>
          <w:p w14:paraId="18EA1FF3" w14:textId="01915E23" w:rsidR="00A5202C" w:rsidRPr="00995463" w:rsidRDefault="00A5202C"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учнів</w:t>
            </w:r>
          </w:p>
        </w:tc>
      </w:tr>
      <w:tr w:rsidR="00267270" w:rsidRPr="00995463" w14:paraId="11A57B52" w14:textId="77777777" w:rsidTr="00A5202C">
        <w:trPr>
          <w:trHeight w:val="267"/>
        </w:trPr>
        <w:tc>
          <w:tcPr>
            <w:tcW w:w="1915" w:type="dxa"/>
            <w:vMerge/>
            <w:shd w:val="clear" w:color="auto" w:fill="C2D69B" w:themeFill="accent3" w:themeFillTint="99"/>
          </w:tcPr>
          <w:p w14:paraId="50C814FE" w14:textId="77777777" w:rsidR="00D26BA1" w:rsidRPr="00995463" w:rsidRDefault="00D26BA1" w:rsidP="00A5202C">
            <w:pPr>
              <w:jc w:val="center"/>
              <w:rPr>
                <w:rFonts w:ascii="Times New Roman" w:hAnsi="Times New Roman" w:cs="Times New Roman"/>
                <w:color w:val="000000" w:themeColor="text1"/>
                <w:sz w:val="24"/>
                <w:szCs w:val="24"/>
              </w:rPr>
            </w:pPr>
          </w:p>
        </w:tc>
        <w:tc>
          <w:tcPr>
            <w:tcW w:w="967" w:type="dxa"/>
            <w:shd w:val="clear" w:color="auto" w:fill="C2D69B" w:themeFill="accent3" w:themeFillTint="99"/>
          </w:tcPr>
          <w:p w14:paraId="26DA21FA"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Очна </w:t>
            </w:r>
          </w:p>
        </w:tc>
        <w:tc>
          <w:tcPr>
            <w:tcW w:w="1825" w:type="dxa"/>
            <w:shd w:val="clear" w:color="auto" w:fill="C2D69B" w:themeFill="accent3" w:themeFillTint="99"/>
          </w:tcPr>
          <w:p w14:paraId="19563529"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Індивідуальна (кількість учнів/клас)</w:t>
            </w:r>
          </w:p>
        </w:tc>
        <w:tc>
          <w:tcPr>
            <w:tcW w:w="1638" w:type="dxa"/>
            <w:shd w:val="clear" w:color="auto" w:fill="C2D69B" w:themeFill="accent3" w:themeFillTint="99"/>
          </w:tcPr>
          <w:p w14:paraId="54130951" w14:textId="147FAB49"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Дистанційна</w:t>
            </w:r>
            <w:r w:rsidR="00A5202C"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(кількість учнів/клас)</w:t>
            </w:r>
          </w:p>
        </w:tc>
        <w:tc>
          <w:tcPr>
            <w:tcW w:w="1560" w:type="dxa"/>
            <w:shd w:val="clear" w:color="auto" w:fill="C2D69B" w:themeFill="accent3" w:themeFillTint="99"/>
          </w:tcPr>
          <w:p w14:paraId="79595598"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Екстернат</w:t>
            </w:r>
          </w:p>
          <w:p w14:paraId="73359B02"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(кількість учнів/клас)</w:t>
            </w:r>
          </w:p>
        </w:tc>
        <w:tc>
          <w:tcPr>
            <w:tcW w:w="1842" w:type="dxa"/>
            <w:shd w:val="clear" w:color="auto" w:fill="C2D69B" w:themeFill="accent3" w:themeFillTint="99"/>
          </w:tcPr>
          <w:p w14:paraId="6A88800E"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Інші (конкретизувати)</w:t>
            </w:r>
          </w:p>
        </w:tc>
      </w:tr>
      <w:tr w:rsidR="00267270" w:rsidRPr="00995463" w14:paraId="1D55653D" w14:textId="77777777" w:rsidTr="00A5202C">
        <w:trPr>
          <w:trHeight w:val="301"/>
        </w:trPr>
        <w:tc>
          <w:tcPr>
            <w:tcW w:w="1915" w:type="dxa"/>
          </w:tcPr>
          <w:p w14:paraId="1478B14A" w14:textId="77777777" w:rsidR="00D26BA1" w:rsidRPr="00995463" w:rsidRDefault="00D26BA1" w:rsidP="00A5202C">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Ворохтянський ліцей</w:t>
            </w:r>
          </w:p>
        </w:tc>
        <w:tc>
          <w:tcPr>
            <w:tcW w:w="967" w:type="dxa"/>
          </w:tcPr>
          <w:p w14:paraId="753615B5"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507</w:t>
            </w:r>
          </w:p>
        </w:tc>
        <w:tc>
          <w:tcPr>
            <w:tcW w:w="1825" w:type="dxa"/>
          </w:tcPr>
          <w:p w14:paraId="36EBB8F1"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1638" w:type="dxa"/>
          </w:tcPr>
          <w:p w14:paraId="0C22B684"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134 учні/6,7 класи</w:t>
            </w:r>
          </w:p>
        </w:tc>
        <w:tc>
          <w:tcPr>
            <w:tcW w:w="1560" w:type="dxa"/>
          </w:tcPr>
          <w:p w14:paraId="2AC0ABF0"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26</w:t>
            </w:r>
          </w:p>
        </w:tc>
        <w:tc>
          <w:tcPr>
            <w:tcW w:w="1842" w:type="dxa"/>
          </w:tcPr>
          <w:p w14:paraId="3C90E2B1"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r>
      <w:tr w:rsidR="00267270" w:rsidRPr="00995463" w14:paraId="2A91B8AF" w14:textId="77777777" w:rsidTr="00A5202C">
        <w:trPr>
          <w:trHeight w:val="301"/>
        </w:trPr>
        <w:tc>
          <w:tcPr>
            <w:tcW w:w="1915" w:type="dxa"/>
          </w:tcPr>
          <w:p w14:paraId="70198CD4" w14:textId="77777777" w:rsidR="00D26BA1" w:rsidRPr="00995463" w:rsidRDefault="00D26BA1" w:rsidP="00A5202C">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Татарівська гімназія</w:t>
            </w:r>
          </w:p>
        </w:tc>
        <w:tc>
          <w:tcPr>
            <w:tcW w:w="967" w:type="dxa"/>
          </w:tcPr>
          <w:p w14:paraId="1F3C9FA6"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147</w:t>
            </w:r>
          </w:p>
        </w:tc>
        <w:tc>
          <w:tcPr>
            <w:tcW w:w="1825" w:type="dxa"/>
          </w:tcPr>
          <w:p w14:paraId="73C555BB"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638" w:type="dxa"/>
          </w:tcPr>
          <w:p w14:paraId="7476CA23"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c>
          <w:tcPr>
            <w:tcW w:w="1560" w:type="dxa"/>
          </w:tcPr>
          <w:p w14:paraId="0C358D70"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1842" w:type="dxa"/>
          </w:tcPr>
          <w:p w14:paraId="7D7FCABD" w14:textId="77777777" w:rsidR="00D26BA1" w:rsidRPr="00995463" w:rsidRDefault="00D26BA1" w:rsidP="00A5202C">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w:t>
            </w:r>
          </w:p>
        </w:tc>
      </w:tr>
      <w:tr w:rsidR="00267270" w:rsidRPr="00995463" w14:paraId="1653A99E" w14:textId="77777777" w:rsidTr="00A5202C">
        <w:trPr>
          <w:trHeight w:val="301"/>
        </w:trPr>
        <w:tc>
          <w:tcPr>
            <w:tcW w:w="1915" w:type="dxa"/>
          </w:tcPr>
          <w:p w14:paraId="3366ED5D" w14:textId="77777777" w:rsidR="00D26BA1" w:rsidRPr="00995463" w:rsidRDefault="00D26BA1" w:rsidP="00A5202C">
            <w:pPr>
              <w:rPr>
                <w:rFonts w:ascii="Times New Roman" w:hAnsi="Times New Roman" w:cs="Times New Roman"/>
                <w:color w:val="000000" w:themeColor="text1"/>
                <w:sz w:val="24"/>
                <w:szCs w:val="24"/>
              </w:rPr>
            </w:pPr>
          </w:p>
        </w:tc>
        <w:tc>
          <w:tcPr>
            <w:tcW w:w="967" w:type="dxa"/>
          </w:tcPr>
          <w:p w14:paraId="0EACCFD2" w14:textId="77777777" w:rsidR="00D26BA1" w:rsidRPr="00995463" w:rsidRDefault="00D26BA1" w:rsidP="00A5202C">
            <w:pPr>
              <w:jc w:val="center"/>
              <w:rPr>
                <w:rFonts w:ascii="Times New Roman" w:hAnsi="Times New Roman" w:cs="Times New Roman"/>
                <w:color w:val="000000" w:themeColor="text1"/>
                <w:sz w:val="24"/>
                <w:szCs w:val="24"/>
              </w:rPr>
            </w:pPr>
          </w:p>
        </w:tc>
        <w:tc>
          <w:tcPr>
            <w:tcW w:w="1825" w:type="dxa"/>
          </w:tcPr>
          <w:p w14:paraId="16AD6643" w14:textId="77777777" w:rsidR="00D26BA1" w:rsidRPr="00995463" w:rsidRDefault="00D26BA1" w:rsidP="00A5202C">
            <w:pPr>
              <w:jc w:val="center"/>
              <w:rPr>
                <w:rFonts w:ascii="Times New Roman" w:hAnsi="Times New Roman" w:cs="Times New Roman"/>
                <w:color w:val="000000" w:themeColor="text1"/>
                <w:sz w:val="24"/>
                <w:szCs w:val="24"/>
              </w:rPr>
            </w:pPr>
          </w:p>
        </w:tc>
        <w:tc>
          <w:tcPr>
            <w:tcW w:w="1638" w:type="dxa"/>
          </w:tcPr>
          <w:p w14:paraId="1538C9F2" w14:textId="77777777" w:rsidR="00D26BA1" w:rsidRPr="00995463" w:rsidRDefault="00D26BA1" w:rsidP="00A5202C">
            <w:pPr>
              <w:jc w:val="center"/>
              <w:rPr>
                <w:rFonts w:ascii="Times New Roman" w:hAnsi="Times New Roman" w:cs="Times New Roman"/>
                <w:color w:val="000000" w:themeColor="text1"/>
                <w:sz w:val="24"/>
                <w:szCs w:val="24"/>
              </w:rPr>
            </w:pPr>
          </w:p>
        </w:tc>
        <w:tc>
          <w:tcPr>
            <w:tcW w:w="1560" w:type="dxa"/>
          </w:tcPr>
          <w:p w14:paraId="3EA805D5" w14:textId="77777777" w:rsidR="00D26BA1" w:rsidRPr="00995463" w:rsidRDefault="00D26BA1" w:rsidP="00A5202C">
            <w:pPr>
              <w:jc w:val="center"/>
              <w:rPr>
                <w:rFonts w:ascii="Times New Roman" w:hAnsi="Times New Roman" w:cs="Times New Roman"/>
                <w:color w:val="000000" w:themeColor="text1"/>
                <w:sz w:val="24"/>
                <w:szCs w:val="24"/>
              </w:rPr>
            </w:pPr>
          </w:p>
        </w:tc>
        <w:tc>
          <w:tcPr>
            <w:tcW w:w="1842" w:type="dxa"/>
          </w:tcPr>
          <w:p w14:paraId="4EF489B4" w14:textId="77777777" w:rsidR="00D26BA1" w:rsidRPr="00995463" w:rsidRDefault="00D26BA1" w:rsidP="00A5202C">
            <w:pPr>
              <w:jc w:val="center"/>
              <w:rPr>
                <w:rFonts w:ascii="Times New Roman" w:hAnsi="Times New Roman" w:cs="Times New Roman"/>
                <w:color w:val="000000" w:themeColor="text1"/>
                <w:sz w:val="24"/>
                <w:szCs w:val="24"/>
              </w:rPr>
            </w:pPr>
          </w:p>
        </w:tc>
      </w:tr>
      <w:tr w:rsidR="00267270" w:rsidRPr="00995463" w14:paraId="117A957C" w14:textId="77777777" w:rsidTr="00A5202C">
        <w:trPr>
          <w:trHeight w:val="301"/>
        </w:trPr>
        <w:tc>
          <w:tcPr>
            <w:tcW w:w="1915" w:type="dxa"/>
          </w:tcPr>
          <w:p w14:paraId="229EC31B" w14:textId="77777777" w:rsidR="00D26BA1" w:rsidRPr="00995463" w:rsidRDefault="00D26BA1" w:rsidP="00A5202C">
            <w:pPr>
              <w:jc w:val="right"/>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Всього</w:t>
            </w:r>
          </w:p>
        </w:tc>
        <w:tc>
          <w:tcPr>
            <w:tcW w:w="967" w:type="dxa"/>
          </w:tcPr>
          <w:p w14:paraId="3FAF98D5" w14:textId="77777777" w:rsidR="00D26BA1" w:rsidRPr="00995463" w:rsidRDefault="00D26BA1" w:rsidP="00A5202C">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654</w:t>
            </w:r>
          </w:p>
        </w:tc>
        <w:tc>
          <w:tcPr>
            <w:tcW w:w="1825" w:type="dxa"/>
          </w:tcPr>
          <w:p w14:paraId="4E86FBCB" w14:textId="77777777" w:rsidR="00D26BA1" w:rsidRPr="00995463" w:rsidRDefault="00D26BA1" w:rsidP="00A5202C">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7</w:t>
            </w:r>
          </w:p>
        </w:tc>
        <w:tc>
          <w:tcPr>
            <w:tcW w:w="1638" w:type="dxa"/>
          </w:tcPr>
          <w:p w14:paraId="2B768179" w14:textId="77777777" w:rsidR="00D26BA1" w:rsidRPr="00995463" w:rsidRDefault="00D26BA1" w:rsidP="00A5202C">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134</w:t>
            </w:r>
          </w:p>
        </w:tc>
        <w:tc>
          <w:tcPr>
            <w:tcW w:w="1560" w:type="dxa"/>
          </w:tcPr>
          <w:p w14:paraId="7C51D9EB" w14:textId="77777777" w:rsidR="00D26BA1" w:rsidRPr="00995463" w:rsidRDefault="00D26BA1" w:rsidP="00A5202C">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28</w:t>
            </w:r>
          </w:p>
        </w:tc>
        <w:tc>
          <w:tcPr>
            <w:tcW w:w="1842" w:type="dxa"/>
          </w:tcPr>
          <w:p w14:paraId="6B21F9D7" w14:textId="77777777" w:rsidR="00D26BA1" w:rsidRPr="00995463" w:rsidRDefault="00D26BA1" w:rsidP="00A5202C">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0</w:t>
            </w:r>
          </w:p>
        </w:tc>
      </w:tr>
    </w:tbl>
    <w:p w14:paraId="7E96498A" w14:textId="77777777" w:rsidR="00D26BA1" w:rsidRPr="00995463" w:rsidRDefault="00D26BA1" w:rsidP="00411EF7">
      <w:pPr>
        <w:pStyle w:val="2"/>
        <w:rPr>
          <w:rFonts w:ascii="Times New Roman" w:hAnsi="Times New Roman" w:cs="Times New Roman"/>
          <w:b w:val="0"/>
          <w:color w:val="000000" w:themeColor="text1"/>
          <w:sz w:val="24"/>
          <w:szCs w:val="24"/>
          <w:shd w:val="clear" w:color="auto" w:fill="FFFFFF"/>
        </w:rPr>
      </w:pPr>
      <w:bookmarkStart w:id="179" w:name="_Toc133184844"/>
      <w:bookmarkStart w:id="180" w:name="_Toc137902399"/>
      <w:bookmarkStart w:id="181" w:name="_Toc137902672"/>
      <w:bookmarkStart w:id="182" w:name="_Toc141479410"/>
      <w:r w:rsidRPr="00995463">
        <w:rPr>
          <w:rFonts w:ascii="Times New Roman" w:hAnsi="Times New Roman" w:cs="Times New Roman"/>
          <w:color w:val="000000" w:themeColor="text1"/>
          <w:sz w:val="24"/>
          <w:szCs w:val="24"/>
          <w:shd w:val="clear" w:color="auto" w:fill="FFFFFF"/>
        </w:rPr>
        <w:t>9.2.</w:t>
      </w:r>
      <w:r w:rsidRPr="00995463">
        <w:rPr>
          <w:rFonts w:ascii="Times New Roman" w:hAnsi="Times New Roman" w:cs="Times New Roman"/>
          <w:b w:val="0"/>
          <w:color w:val="000000" w:themeColor="text1"/>
          <w:sz w:val="24"/>
          <w:szCs w:val="24"/>
          <w:shd w:val="clear" w:color="auto" w:fill="FFFFFF"/>
        </w:rPr>
        <w:t xml:space="preserve"> </w:t>
      </w:r>
      <w:r w:rsidRPr="00995463">
        <w:rPr>
          <w:rFonts w:ascii="Times New Roman" w:hAnsi="Times New Roman" w:cs="Times New Roman"/>
          <w:color w:val="000000" w:themeColor="text1"/>
          <w:sz w:val="24"/>
          <w:szCs w:val="24"/>
          <w:shd w:val="clear" w:color="auto" w:fill="FFFFFF"/>
        </w:rPr>
        <w:t>Якість освітнього процесу у ЗДО</w:t>
      </w:r>
      <w:bookmarkEnd w:id="179"/>
      <w:bookmarkEnd w:id="180"/>
      <w:bookmarkEnd w:id="181"/>
      <w:bookmarkEnd w:id="182"/>
    </w:p>
    <w:p w14:paraId="66901F8D" w14:textId="491B3D43" w:rsidR="00D26BA1" w:rsidRPr="00995463" w:rsidRDefault="00D26BA1" w:rsidP="00D26BA1">
      <w:pPr>
        <w:pStyle w:val="af3"/>
        <w:spacing w:line="276" w:lineRule="auto"/>
        <w:ind w:right="252" w:firstLine="567"/>
        <w:jc w:val="both"/>
        <w:rPr>
          <w:rFonts w:ascii="Times New Roman" w:hAnsi="Times New Roman"/>
          <w:color w:val="000000" w:themeColor="text1"/>
          <w:sz w:val="24"/>
          <w:szCs w:val="24"/>
          <w:shd w:val="clear" w:color="auto" w:fill="FFFFFF"/>
        </w:rPr>
      </w:pPr>
      <w:r w:rsidRPr="00995463">
        <w:rPr>
          <w:rFonts w:ascii="Times New Roman" w:hAnsi="Times New Roman"/>
          <w:color w:val="000000" w:themeColor="text1"/>
          <w:sz w:val="24"/>
          <w:szCs w:val="24"/>
          <w:shd w:val="clear" w:color="auto" w:fill="FFFFFF"/>
        </w:rPr>
        <w:t xml:space="preserve">У Ворохтянській селищній раді працюють два заклади дошкільної освіти: Ворохтянський ЗДО (ясла-садок) </w:t>
      </w:r>
      <w:r w:rsidR="000413BA" w:rsidRPr="00995463">
        <w:rPr>
          <w:rFonts w:ascii="Times New Roman" w:hAnsi="Times New Roman"/>
          <w:color w:val="000000" w:themeColor="text1"/>
          <w:sz w:val="24"/>
          <w:szCs w:val="24"/>
          <w:shd w:val="clear" w:color="auto" w:fill="FFFFFF"/>
        </w:rPr>
        <w:t>«</w:t>
      </w:r>
      <w:r w:rsidRPr="00995463">
        <w:rPr>
          <w:rFonts w:ascii="Times New Roman" w:hAnsi="Times New Roman"/>
          <w:color w:val="000000" w:themeColor="text1"/>
          <w:sz w:val="24"/>
          <w:szCs w:val="24"/>
          <w:shd w:val="clear" w:color="auto" w:fill="FFFFFF"/>
        </w:rPr>
        <w:t>Лісова казка</w:t>
      </w:r>
      <w:r w:rsidR="000413BA" w:rsidRPr="00995463">
        <w:rPr>
          <w:rFonts w:ascii="Times New Roman" w:hAnsi="Times New Roman"/>
          <w:color w:val="000000" w:themeColor="text1"/>
          <w:sz w:val="24"/>
          <w:szCs w:val="24"/>
          <w:shd w:val="clear" w:color="auto" w:fill="FFFFFF"/>
        </w:rPr>
        <w:t>»</w:t>
      </w:r>
      <w:r w:rsidRPr="00995463">
        <w:rPr>
          <w:rFonts w:ascii="Times New Roman" w:hAnsi="Times New Roman"/>
          <w:color w:val="000000" w:themeColor="text1"/>
          <w:sz w:val="24"/>
          <w:szCs w:val="24"/>
          <w:shd w:val="clear" w:color="auto" w:fill="FFFFFF"/>
        </w:rPr>
        <w:t xml:space="preserve"> та Татарівський ЗДО (ясла-садок) </w:t>
      </w:r>
      <w:r w:rsidR="000413BA" w:rsidRPr="00995463">
        <w:rPr>
          <w:rFonts w:ascii="Times New Roman" w:hAnsi="Times New Roman"/>
          <w:color w:val="000000" w:themeColor="text1"/>
          <w:sz w:val="24"/>
          <w:szCs w:val="24"/>
          <w:shd w:val="clear" w:color="auto" w:fill="FFFFFF"/>
        </w:rPr>
        <w:t>«</w:t>
      </w:r>
      <w:r w:rsidRPr="00995463">
        <w:rPr>
          <w:rFonts w:ascii="Times New Roman" w:hAnsi="Times New Roman"/>
          <w:color w:val="000000" w:themeColor="text1"/>
          <w:sz w:val="24"/>
          <w:szCs w:val="24"/>
          <w:shd w:val="clear" w:color="auto" w:fill="FFFFFF"/>
        </w:rPr>
        <w:t>Ліщинка</w:t>
      </w:r>
      <w:r w:rsidR="000413BA" w:rsidRPr="00995463">
        <w:rPr>
          <w:rFonts w:ascii="Times New Roman" w:hAnsi="Times New Roman"/>
          <w:color w:val="000000" w:themeColor="text1"/>
          <w:sz w:val="24"/>
          <w:szCs w:val="24"/>
          <w:shd w:val="clear" w:color="auto" w:fill="FFFFFF"/>
        </w:rPr>
        <w:t>»</w:t>
      </w:r>
      <w:r w:rsidRPr="00995463">
        <w:rPr>
          <w:rFonts w:ascii="Times New Roman" w:hAnsi="Times New Roman"/>
          <w:color w:val="000000" w:themeColor="text1"/>
          <w:sz w:val="24"/>
          <w:szCs w:val="24"/>
          <w:shd w:val="clear" w:color="auto" w:fill="FFFFFF"/>
        </w:rPr>
        <w:t>.</w:t>
      </w:r>
    </w:p>
    <w:p w14:paraId="42175E22" w14:textId="348C320E" w:rsidR="00D26BA1" w:rsidRPr="00995463" w:rsidRDefault="00D26BA1" w:rsidP="00D26BA1">
      <w:pPr>
        <w:pStyle w:val="af3"/>
        <w:spacing w:line="276" w:lineRule="auto"/>
        <w:ind w:right="252" w:firstLine="567"/>
        <w:jc w:val="both"/>
        <w:rPr>
          <w:rFonts w:ascii="Times New Roman" w:hAnsi="Times New Roman"/>
          <w:color w:val="000000" w:themeColor="text1"/>
          <w:sz w:val="24"/>
          <w:szCs w:val="24"/>
        </w:rPr>
      </w:pPr>
      <w:r w:rsidRPr="00995463">
        <w:rPr>
          <w:rFonts w:ascii="Times New Roman" w:hAnsi="Times New Roman"/>
          <w:color w:val="000000" w:themeColor="text1"/>
          <w:sz w:val="24"/>
          <w:szCs w:val="24"/>
          <w:shd w:val="clear" w:color="auto" w:fill="FFFFFF"/>
        </w:rPr>
        <w:t xml:space="preserve">Варто зазначити, що пріоритетним напрямом діяльності закладів дошкільної освіти є спрямування освітньо-виховного процесу на реалізацію </w:t>
      </w:r>
      <w:r w:rsidRPr="00995463">
        <w:rPr>
          <w:rFonts w:ascii="Times New Roman" w:hAnsi="Times New Roman"/>
          <w:color w:val="000000" w:themeColor="text1"/>
          <w:sz w:val="24"/>
          <w:szCs w:val="24"/>
        </w:rPr>
        <w:t xml:space="preserve">Базового компоненту дошкільної освіти України (далі БКДО), який  ґрунтується на основних положеннях Міжнародної конвенції ООН про права дитини, Законах України </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Про освіту</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 xml:space="preserve">, </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Про дошкільну освіту</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 xml:space="preserve">, </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Про охорону дитинства</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 інших нормативних документах стосовно дитинства.</w:t>
      </w:r>
    </w:p>
    <w:p w14:paraId="15830623" w14:textId="583EA9C1" w:rsidR="00D26BA1" w:rsidRPr="00995463" w:rsidRDefault="00D26BA1" w:rsidP="00D26BA1">
      <w:pPr>
        <w:pStyle w:val="af3"/>
        <w:spacing w:line="276" w:lineRule="auto"/>
        <w:ind w:right="252" w:firstLine="567"/>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Оцінюючи якість освітнього процесу у закладах дошкільної освіти, варто брати до уваги низку критеріїв. Серед них:  </w:t>
      </w:r>
    </w:p>
    <w:p w14:paraId="5E8F20A3" w14:textId="77777777" w:rsidR="00D26BA1" w:rsidRPr="00995463" w:rsidRDefault="00D26BA1" w:rsidP="00053CFC">
      <w:pPr>
        <w:pStyle w:val="af3"/>
        <w:numPr>
          <w:ilvl w:val="0"/>
          <w:numId w:val="13"/>
        </w:numPr>
        <w:spacing w:line="276" w:lineRule="auto"/>
        <w:ind w:left="0" w:right="252" w:firstLine="567"/>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забезпечення умов для ефективного розв’язання освітніх проблем – достатнє;</w:t>
      </w:r>
    </w:p>
    <w:p w14:paraId="33E408B3" w14:textId="77777777" w:rsidR="00D26BA1" w:rsidRPr="00995463" w:rsidRDefault="00D26BA1" w:rsidP="00053CFC">
      <w:pPr>
        <w:pStyle w:val="af3"/>
        <w:numPr>
          <w:ilvl w:val="0"/>
          <w:numId w:val="13"/>
        </w:numPr>
        <w:spacing w:line="276" w:lineRule="auto"/>
        <w:ind w:left="0" w:right="252" w:firstLine="567"/>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управління дошкільними закладами, спрямоване на оптимальну організацію надання освітніх послуг, які задовольнили б запити батьків і держави – добре;</w:t>
      </w:r>
    </w:p>
    <w:p w14:paraId="4E2E7BB1" w14:textId="77777777" w:rsidR="00D26BA1" w:rsidRPr="00995463" w:rsidRDefault="00D26BA1" w:rsidP="00053CFC">
      <w:pPr>
        <w:pStyle w:val="af3"/>
        <w:numPr>
          <w:ilvl w:val="0"/>
          <w:numId w:val="13"/>
        </w:numPr>
        <w:spacing w:line="276" w:lineRule="auto"/>
        <w:ind w:left="0" w:right="252" w:firstLine="567"/>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створення розвивального освітнього середовища, що забезпечує дитині гармонійний розвиток – добре;</w:t>
      </w:r>
    </w:p>
    <w:p w14:paraId="684C05C6" w14:textId="42F396D1" w:rsidR="00D26BA1" w:rsidRPr="00995463" w:rsidRDefault="00D26BA1" w:rsidP="00053CFC">
      <w:pPr>
        <w:pStyle w:val="af3"/>
        <w:numPr>
          <w:ilvl w:val="0"/>
          <w:numId w:val="13"/>
        </w:numPr>
        <w:spacing w:line="276" w:lineRule="auto"/>
        <w:ind w:left="0" w:right="252" w:firstLine="567"/>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організація освітнього процесу, під час якого в дитини формуються життєво</w:t>
      </w:r>
      <w:r w:rsidR="00A5202C" w:rsidRPr="00995463">
        <w:rPr>
          <w:rFonts w:ascii="Times New Roman" w:hAnsi="Times New Roman"/>
          <w:color w:val="000000" w:themeColor="text1"/>
          <w:sz w:val="24"/>
          <w:szCs w:val="24"/>
        </w:rPr>
        <w:t xml:space="preserve"> </w:t>
      </w:r>
      <w:r w:rsidRPr="00995463">
        <w:rPr>
          <w:rFonts w:ascii="Times New Roman" w:hAnsi="Times New Roman"/>
          <w:color w:val="000000" w:themeColor="text1"/>
          <w:sz w:val="24"/>
          <w:szCs w:val="24"/>
        </w:rPr>
        <w:t>необхідні навички та базові якості особистості – добре;</w:t>
      </w:r>
    </w:p>
    <w:p w14:paraId="478659EA" w14:textId="6A6E6C49" w:rsidR="00D26BA1" w:rsidRPr="00995463" w:rsidRDefault="00D26BA1" w:rsidP="00053CFC">
      <w:pPr>
        <w:pStyle w:val="af3"/>
        <w:numPr>
          <w:ilvl w:val="0"/>
          <w:numId w:val="13"/>
        </w:numPr>
        <w:spacing w:line="276" w:lineRule="auto"/>
        <w:ind w:left="0" w:right="252" w:firstLine="567"/>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результат освітньої діяльності  </w:t>
      </w:r>
      <w:r w:rsidR="00A77640"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 xml:space="preserve"> рівень досягнень старшого дошкільника на порозі школи – добре.</w:t>
      </w:r>
    </w:p>
    <w:p w14:paraId="6F11C91E" w14:textId="6C021CAD" w:rsidR="00A77640" w:rsidRPr="00995463" w:rsidRDefault="00A77640" w:rsidP="00A77640">
      <w:pPr>
        <w:ind w:right="252"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Підсумовуючи питання якості освітнього процесу у ЗО громади</w:t>
      </w:r>
      <w:r w:rsidR="00FA6B88"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зауважимо, що у Ворохтянській ТГ, як і в Україні загалом, на якість освіти суттєвий негативний вплив мали поширення коронавірусної хвороби та запровадження карантинних обмежень, а згодом і з введення воєнного стану в Україні</w:t>
      </w:r>
      <w:r w:rsidR="002C4BDD" w:rsidRPr="00995463">
        <w:rPr>
          <w:rFonts w:ascii="Times New Roman" w:hAnsi="Times New Roman" w:cs="Times New Roman"/>
          <w:color w:val="000000" w:themeColor="text1"/>
          <w:sz w:val="24"/>
          <w:szCs w:val="24"/>
        </w:rPr>
        <w:t xml:space="preserve"> – через запровадження дистанційного /змішаного форматів навчання та низку інших факторів</w:t>
      </w:r>
      <w:r w:rsidRPr="00995463">
        <w:rPr>
          <w:rFonts w:ascii="Times New Roman" w:hAnsi="Times New Roman" w:cs="Times New Roman"/>
          <w:color w:val="000000" w:themeColor="text1"/>
          <w:sz w:val="24"/>
          <w:szCs w:val="24"/>
        </w:rPr>
        <w:t>. Учні закладів загальної середньої освіти були звільнені від проходження ДПА та ЗНО</w:t>
      </w:r>
      <w:r w:rsidR="002C4BDD" w:rsidRPr="00995463">
        <w:rPr>
          <w:rFonts w:ascii="Times New Roman" w:hAnsi="Times New Roman" w:cs="Times New Roman"/>
          <w:color w:val="000000" w:themeColor="text1"/>
          <w:sz w:val="24"/>
          <w:szCs w:val="24"/>
        </w:rPr>
        <w:t>, що знижує можливості  об’єктивно оцінити якість навчання учнів.</w:t>
      </w:r>
    </w:p>
    <w:p w14:paraId="188B34EB" w14:textId="1317BD84" w:rsidR="00A77640" w:rsidRPr="00995463" w:rsidRDefault="00A77640" w:rsidP="00A77640">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В громаді на задовільному рівні проходить впровадження НУШ. </w:t>
      </w:r>
    </w:p>
    <w:p w14:paraId="10CE3969" w14:textId="7D93EAD8" w:rsidR="00A77640" w:rsidRPr="00995463" w:rsidRDefault="00A77640" w:rsidP="00A77640">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xml:space="preserve">Покращення потребує впровадження заходів з прозорості та інформаційної відкритості ЗО. </w:t>
      </w:r>
    </w:p>
    <w:p w14:paraId="72B489CF" w14:textId="5C6B4B3A" w:rsidR="00A77640" w:rsidRPr="00995463" w:rsidRDefault="00A77640" w:rsidP="00A77640">
      <w:pPr>
        <w:ind w:right="252" w:firstLine="567"/>
        <w:jc w:val="both"/>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Варто також педагогічним працівникам ЗО ТГ активізувати діяльність з розробки та впровадження в навчальний процес авторських методик.</w:t>
      </w:r>
    </w:p>
    <w:p w14:paraId="0839A690" w14:textId="1741B6B7" w:rsidR="00A5202C" w:rsidRPr="00995463" w:rsidRDefault="00A5202C" w:rsidP="00A5202C">
      <w:pPr>
        <w:pStyle w:val="af3"/>
        <w:spacing w:line="276" w:lineRule="auto"/>
        <w:ind w:right="252"/>
        <w:jc w:val="both"/>
        <w:rPr>
          <w:rFonts w:ascii="Times New Roman" w:hAnsi="Times New Roman"/>
          <w:color w:val="000000" w:themeColor="text1"/>
          <w:sz w:val="24"/>
          <w:szCs w:val="24"/>
        </w:rPr>
      </w:pPr>
    </w:p>
    <w:p w14:paraId="4FF1ACF7" w14:textId="77777777" w:rsidR="00267270" w:rsidRPr="00995463" w:rsidRDefault="00267270" w:rsidP="00411EF7">
      <w:pPr>
        <w:pStyle w:val="af3"/>
        <w:spacing w:line="276" w:lineRule="auto"/>
        <w:ind w:right="249"/>
        <w:jc w:val="center"/>
        <w:outlineLvl w:val="0"/>
        <w:rPr>
          <w:rFonts w:ascii="Times New Roman" w:eastAsia="Times New Roman" w:hAnsi="Times New Roman"/>
          <w:b/>
          <w:bCs/>
          <w:color w:val="000000" w:themeColor="text1"/>
          <w:sz w:val="24"/>
          <w:szCs w:val="24"/>
          <w:lang w:eastAsia="uk-UA"/>
        </w:rPr>
      </w:pPr>
      <w:bookmarkStart w:id="183" w:name="_Toc128759731"/>
      <w:bookmarkStart w:id="184" w:name="_Toc129438477"/>
      <w:bookmarkStart w:id="185" w:name="_Toc133184845"/>
      <w:bookmarkStart w:id="186" w:name="_Toc137902400"/>
      <w:bookmarkStart w:id="187" w:name="_Toc137902673"/>
      <w:r w:rsidRPr="00995463">
        <w:rPr>
          <w:rFonts w:ascii="Times New Roman" w:eastAsia="Times New Roman" w:hAnsi="Times New Roman"/>
          <w:b/>
          <w:bCs/>
          <w:color w:val="000000" w:themeColor="text1"/>
          <w:sz w:val="24"/>
          <w:szCs w:val="24"/>
          <w:lang w:eastAsia="uk-UA"/>
        </w:rPr>
        <w:br w:type="page"/>
      </w:r>
    </w:p>
    <w:p w14:paraId="3122BC81" w14:textId="239616B4" w:rsidR="00A5202C" w:rsidRPr="00995463" w:rsidRDefault="002C4BDD" w:rsidP="00E370F8">
      <w:pPr>
        <w:pStyle w:val="af3"/>
        <w:ind w:right="249"/>
        <w:jc w:val="center"/>
        <w:outlineLvl w:val="0"/>
        <w:rPr>
          <w:rFonts w:ascii="Times New Roman" w:eastAsia="Times New Roman" w:hAnsi="Times New Roman"/>
          <w:b/>
          <w:bCs/>
          <w:color w:val="000000" w:themeColor="text1"/>
          <w:sz w:val="24"/>
          <w:szCs w:val="24"/>
          <w:lang w:eastAsia="uk-UA"/>
        </w:rPr>
      </w:pPr>
      <w:bookmarkStart w:id="188" w:name="_Toc141479411"/>
      <w:r w:rsidRPr="00995463">
        <w:rPr>
          <w:rFonts w:ascii="Times New Roman" w:eastAsia="Times New Roman" w:hAnsi="Times New Roman"/>
          <w:b/>
          <w:bCs/>
          <w:color w:val="000000" w:themeColor="text1"/>
          <w:sz w:val="24"/>
          <w:szCs w:val="24"/>
          <w:lang w:eastAsia="uk-UA"/>
        </w:rPr>
        <w:lastRenderedPageBreak/>
        <w:t>ЗВЕДЕНІ РЕЗУЛЬТАТИ АНКЕТУВАННЯ УЧНІВ, УЧИТЕЛІВ, БАТЬКІВ ЗАКЛАДІВ ОСВІТИ ВОРОХТЯНСЬКОЇ СЕЛИЩНОЇ РАДИ</w:t>
      </w:r>
      <w:bookmarkEnd w:id="183"/>
      <w:bookmarkEnd w:id="184"/>
      <w:bookmarkEnd w:id="185"/>
      <w:bookmarkEnd w:id="186"/>
      <w:bookmarkEnd w:id="187"/>
      <w:bookmarkEnd w:id="188"/>
    </w:p>
    <w:p w14:paraId="50CAD94F" w14:textId="3BB02E02" w:rsidR="00A5202C" w:rsidRPr="00995463" w:rsidRDefault="002C4BDD" w:rsidP="00E370F8">
      <w:pPr>
        <w:ind w:firstLine="709"/>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Окремі важливі акценти щодо оцінки стану функціонування системи освіти в громаді відображені в результатах анкетування учнів, учителів, батьків закладів освіти Ворохтянської селищної ради:</w:t>
      </w:r>
    </w:p>
    <w:p w14:paraId="79EE07DA" w14:textId="49154322" w:rsidR="002C4BDD" w:rsidRPr="00995463" w:rsidRDefault="00BD06B2"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загалом варто відзначити низьку активність учасників освітнього процесу, особливо серед батьківської спільноти – навіть 50% батьків учнів, які взяли участь в опитуванні (112 осіб), не висловили власного бачення з розвитку освіти;</w:t>
      </w:r>
    </w:p>
    <w:p w14:paraId="348EBD4D" w14:textId="36140E00" w:rsidR="00BD06B2" w:rsidRPr="00995463" w:rsidRDefault="00BD06B2"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щодо якості освіти у ЗО, то учні та батьки  практично однаково оцінили якість освіти (4-5 балів) – понад  50%, що суттєво відрізняється від оцінки якості освіти вчителями – понад  94%. Варто зауважити, що найнижча оцінка якості 1-2 бали відсутня в оцінці вчителів, але присутня в оцінці батьків та учнів близько 15%</w:t>
      </w:r>
      <w:r w:rsidR="00ED1D55" w:rsidRPr="00995463">
        <w:rPr>
          <w:rFonts w:ascii="Times New Roman" w:eastAsia="Calibri" w:hAnsi="Times New Roman" w:cs="Times New Roman"/>
          <w:color w:val="000000" w:themeColor="text1"/>
          <w:sz w:val="24"/>
          <w:szCs w:val="24"/>
          <w:lang w:eastAsia="ru-RU"/>
        </w:rPr>
        <w:t>;</w:t>
      </w:r>
    </w:p>
    <w:p w14:paraId="4FBD5BD9" w14:textId="0D175D4C" w:rsidR="00BD06B2" w:rsidRPr="00995463" w:rsidRDefault="00BD06B2"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 xml:space="preserve">варто задуматись про те, що близько 40% батьків та 20% учнів не вважають рівень знань достатнім для </w:t>
      </w:r>
      <w:r w:rsidR="00ED1D55" w:rsidRPr="00995463">
        <w:rPr>
          <w:rFonts w:ascii="Times New Roman" w:hAnsi="Times New Roman" w:cs="Times New Roman"/>
          <w:color w:val="000000" w:themeColor="text1"/>
          <w:sz w:val="24"/>
          <w:szCs w:val="24"/>
        </w:rPr>
        <w:t>вступу до закладу вищої освіти;</w:t>
      </w:r>
    </w:p>
    <w:p w14:paraId="6905F8DD" w14:textId="5B1F7403" w:rsidR="00ED1D55" w:rsidRPr="00995463" w:rsidRDefault="00ED1D55"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hAnsi="Times New Roman" w:cs="Times New Roman"/>
          <w:color w:val="000000" w:themeColor="text1"/>
          <w:sz w:val="24"/>
          <w:szCs w:val="24"/>
        </w:rPr>
        <w:t>57 %учнів не цікаво перебувати в школі після уроків, оскільки крім уроків у школі зазвичай нічого не проводиться;</w:t>
      </w:r>
    </w:p>
    <w:p w14:paraId="41970ECC" w14:textId="3D88DF89" w:rsidR="00ED1D55" w:rsidRPr="00995463" w:rsidRDefault="00ED1D55"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 xml:space="preserve">15% учнів вважають, що </w:t>
      </w:r>
      <w:r w:rsidRPr="00995463">
        <w:rPr>
          <w:rFonts w:ascii="Times New Roman" w:hAnsi="Times New Roman" w:cs="Times New Roman"/>
          <w:color w:val="000000" w:themeColor="text1"/>
          <w:spacing w:val="3"/>
          <w:sz w:val="24"/>
          <w:szCs w:val="24"/>
          <w:shd w:val="clear" w:color="auto" w:fill="FFFFFF"/>
        </w:rPr>
        <w:t>знання та навички, отримані у школі, мають практичне застосування;</w:t>
      </w:r>
    </w:p>
    <w:p w14:paraId="06E2955E" w14:textId="7E87402D" w:rsidR="00ED1D55" w:rsidRPr="00995463" w:rsidRDefault="00ED1D55"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у громаді немає великого попиту на більш сучасні професії. Великим є попит на традиційні професії – вчитель, медичний працівник.</w:t>
      </w:r>
    </w:p>
    <w:p w14:paraId="4EE6924C" w14:textId="3EA759F2" w:rsidR="00ED1D55" w:rsidRPr="00995463" w:rsidRDefault="00ED1D55"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найбільше можливостей у громаді отримати додаткові знання за таким напрямом – творча та мистецька освіта</w:t>
      </w:r>
      <w:r w:rsidR="006231C6" w:rsidRPr="00995463">
        <w:rPr>
          <w:rFonts w:ascii="Times New Roman" w:eastAsia="Calibri" w:hAnsi="Times New Roman" w:cs="Times New Roman"/>
          <w:color w:val="000000" w:themeColor="text1"/>
          <w:sz w:val="24"/>
          <w:szCs w:val="24"/>
          <w:lang w:eastAsia="ru-RU"/>
        </w:rPr>
        <w:t xml:space="preserve">, хоча </w:t>
      </w:r>
      <w:r w:rsidRPr="00995463">
        <w:rPr>
          <w:rFonts w:ascii="Times New Roman" w:eastAsia="Calibri" w:hAnsi="Times New Roman" w:cs="Times New Roman"/>
          <w:color w:val="000000" w:themeColor="text1"/>
          <w:sz w:val="24"/>
          <w:szCs w:val="24"/>
          <w:lang w:eastAsia="ru-RU"/>
        </w:rPr>
        <w:t xml:space="preserve"> учні не висловлюють потреби в опануванні нових </w:t>
      </w:r>
      <w:r w:rsidR="006231C6" w:rsidRPr="00995463">
        <w:rPr>
          <w:rFonts w:ascii="Times New Roman" w:eastAsia="Calibri" w:hAnsi="Times New Roman" w:cs="Times New Roman"/>
          <w:color w:val="000000" w:themeColor="text1"/>
          <w:sz w:val="24"/>
          <w:szCs w:val="24"/>
          <w:lang w:eastAsia="ru-RU"/>
        </w:rPr>
        <w:t>навичок та знань;</w:t>
      </w:r>
    </w:p>
    <w:p w14:paraId="4521D9A5" w14:textId="4E034300" w:rsidR="006231C6" w:rsidRPr="00995463" w:rsidRDefault="006231C6"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 xml:space="preserve">тривожним моментом є факт, що 33% учнів не порадили б свою школу іншим, а </w:t>
      </w:r>
      <w:r w:rsidR="000413BA" w:rsidRPr="00995463">
        <w:rPr>
          <w:rFonts w:ascii="Times New Roman" w:eastAsia="Calibri" w:hAnsi="Times New Roman" w:cs="Times New Roman"/>
          <w:color w:val="000000" w:themeColor="text1"/>
          <w:sz w:val="24"/>
          <w:szCs w:val="24"/>
          <w:lang w:eastAsia="ru-RU"/>
        </w:rPr>
        <w:t>«</w:t>
      </w:r>
      <w:r w:rsidRPr="00995463">
        <w:rPr>
          <w:rFonts w:ascii="Times New Roman" w:eastAsia="Calibri" w:hAnsi="Times New Roman" w:cs="Times New Roman"/>
          <w:color w:val="000000" w:themeColor="text1"/>
          <w:sz w:val="24"/>
          <w:szCs w:val="24"/>
          <w:lang w:eastAsia="ru-RU"/>
        </w:rPr>
        <w:t>родзинкою</w:t>
      </w:r>
      <w:r w:rsidR="000413BA" w:rsidRPr="00995463">
        <w:rPr>
          <w:rFonts w:ascii="Times New Roman" w:eastAsia="Calibri" w:hAnsi="Times New Roman" w:cs="Times New Roman"/>
          <w:color w:val="000000" w:themeColor="text1"/>
          <w:sz w:val="24"/>
          <w:szCs w:val="24"/>
          <w:lang w:eastAsia="ru-RU"/>
        </w:rPr>
        <w:t>»</w:t>
      </w:r>
      <w:r w:rsidRPr="00995463">
        <w:rPr>
          <w:rFonts w:ascii="Times New Roman" w:eastAsia="Calibri" w:hAnsi="Times New Roman" w:cs="Times New Roman"/>
          <w:color w:val="000000" w:themeColor="text1"/>
          <w:sz w:val="24"/>
          <w:szCs w:val="24"/>
          <w:lang w:eastAsia="ru-RU"/>
        </w:rPr>
        <w:t xml:space="preserve"> школи учні та батьки вважають </w:t>
      </w:r>
      <w:r w:rsidR="000413BA" w:rsidRPr="00995463">
        <w:rPr>
          <w:rFonts w:ascii="Times New Roman" w:hAnsi="Times New Roman" w:cs="Times New Roman"/>
          <w:color w:val="000000" w:themeColor="text1"/>
          <w:spacing w:val="3"/>
          <w:sz w:val="24"/>
          <w:szCs w:val="24"/>
          <w:shd w:val="clear" w:color="auto" w:fill="FFFFFF"/>
        </w:rPr>
        <w:t>«</w:t>
      </w:r>
      <w:r w:rsidRPr="00995463">
        <w:rPr>
          <w:rFonts w:ascii="Times New Roman" w:hAnsi="Times New Roman" w:cs="Times New Roman"/>
          <w:color w:val="000000" w:themeColor="text1"/>
          <w:spacing w:val="3"/>
          <w:sz w:val="24"/>
          <w:szCs w:val="24"/>
          <w:shd w:val="clear" w:color="auto" w:fill="FFFFFF"/>
        </w:rPr>
        <w:t>невелику відстань до місця проживання</w:t>
      </w:r>
      <w:r w:rsidR="000413BA" w:rsidRPr="00995463">
        <w:rPr>
          <w:rFonts w:ascii="Times New Roman" w:hAnsi="Times New Roman" w:cs="Times New Roman"/>
          <w:color w:val="000000" w:themeColor="text1"/>
          <w:spacing w:val="3"/>
          <w:sz w:val="24"/>
          <w:szCs w:val="24"/>
          <w:shd w:val="clear" w:color="auto" w:fill="FFFFFF"/>
        </w:rPr>
        <w:t>»</w:t>
      </w:r>
      <w:r w:rsidRPr="00995463">
        <w:rPr>
          <w:rFonts w:ascii="Times New Roman" w:hAnsi="Times New Roman" w:cs="Times New Roman"/>
          <w:color w:val="000000" w:themeColor="text1"/>
          <w:spacing w:val="3"/>
          <w:sz w:val="24"/>
          <w:szCs w:val="24"/>
          <w:shd w:val="clear" w:color="auto" w:fill="FFFFFF"/>
        </w:rPr>
        <w:t>;</w:t>
      </w:r>
    </w:p>
    <w:p w14:paraId="40C01637" w14:textId="736DA277" w:rsidR="006231C6" w:rsidRPr="00995463" w:rsidRDefault="006231C6"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hAnsi="Times New Roman" w:cs="Times New Roman"/>
          <w:color w:val="000000" w:themeColor="text1"/>
          <w:spacing w:val="3"/>
          <w:sz w:val="24"/>
          <w:szCs w:val="24"/>
          <w:shd w:val="clear" w:color="auto" w:fill="FFFFFF"/>
        </w:rPr>
        <w:t>якщо б в учнів та батьків була можливість вибору, то вони обрали б школу в іншому населеному пункті, яка дає якісну освіту;</w:t>
      </w:r>
    </w:p>
    <w:p w14:paraId="31A71F6F" w14:textId="3BF6A3AF" w:rsidR="006231C6" w:rsidRPr="00995463" w:rsidRDefault="006231C6"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hAnsi="Times New Roman" w:cs="Times New Roman"/>
          <w:color w:val="000000" w:themeColor="text1"/>
          <w:spacing w:val="3"/>
          <w:sz w:val="24"/>
          <w:szCs w:val="24"/>
          <w:shd w:val="clear" w:color="auto" w:fill="FFFFFF"/>
        </w:rPr>
        <w:t>всі суб’єкти опитування акцентували увагу на недостатньому рівні облаштування школи всередині для осіб з інвалідністю;</w:t>
      </w:r>
    </w:p>
    <w:p w14:paraId="49116904" w14:textId="471DA0B5" w:rsidR="006231C6" w:rsidRPr="00995463" w:rsidRDefault="006231C6"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hAnsi="Times New Roman" w:cs="Times New Roman"/>
          <w:color w:val="000000" w:themeColor="text1"/>
          <w:spacing w:val="3"/>
          <w:sz w:val="24"/>
          <w:szCs w:val="24"/>
          <w:shd w:val="clear" w:color="auto" w:fill="FFFFFF"/>
        </w:rPr>
        <w:t>щодо гурткової роботи, то учасники відзначили гендерну збалансованіть відповідності гуртків, проте окреслили низький рівень відвідування 61% учні, та 58% батьки. На противагу учителі зазначили високу відвідуваність гуртків – 91%. Найбільш відвідуваними є гуртки в будинку культури громади.</w:t>
      </w:r>
      <w:r w:rsidR="003D5E7E" w:rsidRPr="00995463">
        <w:rPr>
          <w:rFonts w:ascii="Times New Roman" w:hAnsi="Times New Roman" w:cs="Times New Roman"/>
          <w:color w:val="000000" w:themeColor="text1"/>
          <w:spacing w:val="3"/>
          <w:sz w:val="24"/>
          <w:szCs w:val="24"/>
          <w:shd w:val="clear" w:color="auto" w:fill="FFFFFF"/>
        </w:rPr>
        <w:t xml:space="preserve"> Загалом система гурткової роботи громади не  повністю задовольняє потреби. Батьки та учні вважають, що в громаді не вистачає спортивних, хореографічних та мистецьких гуртків;</w:t>
      </w:r>
    </w:p>
    <w:p w14:paraId="6A63938D" w14:textId="7B0D8464" w:rsidR="006231C6" w:rsidRPr="00995463" w:rsidRDefault="003D5E7E"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респонденти зауважили готовність сприяти адаптації в ТГ учням з числа ВПО;</w:t>
      </w:r>
    </w:p>
    <w:p w14:paraId="56AB0C8E" w14:textId="3EDA0BE6" w:rsidR="003D5E7E" w:rsidRPr="00995463" w:rsidRDefault="003D5E7E"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 xml:space="preserve">покращення в ЗО ТГ потребують:  укриття, </w:t>
      </w:r>
      <w:r w:rsidRPr="00995463">
        <w:rPr>
          <w:rFonts w:ascii="Times New Roman" w:hAnsi="Times New Roman" w:cs="Times New Roman"/>
          <w:color w:val="000000" w:themeColor="text1"/>
          <w:spacing w:val="3"/>
          <w:sz w:val="24"/>
          <w:szCs w:val="24"/>
          <w:shd w:val="clear" w:color="auto" w:fill="FFFFFF"/>
        </w:rPr>
        <w:t>лінгвістичне обладнання у кабінетах іноземної мови, хімічні, біологічні, фізичні лабораторії,  обладнання зовнішніх спортивних площадок;</w:t>
      </w:r>
    </w:p>
    <w:p w14:paraId="24B49296" w14:textId="58ED15A3" w:rsidR="003D5E7E" w:rsidRPr="00995463" w:rsidRDefault="003D5E7E"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 xml:space="preserve">для організації дистанційного навчання покращення потребують такі компоненти: швидкісний Інтернет, </w:t>
      </w:r>
      <w:r w:rsidRPr="00995463">
        <w:rPr>
          <w:rFonts w:ascii="Times New Roman" w:hAnsi="Times New Roman" w:cs="Times New Roman"/>
          <w:color w:val="000000" w:themeColor="text1"/>
          <w:spacing w:val="3"/>
          <w:sz w:val="24"/>
          <w:szCs w:val="24"/>
          <w:shd w:val="clear" w:color="auto" w:fill="FFFFFF"/>
        </w:rPr>
        <w:t>застосування різноманітних програмних інструментів під час проведення уроків, доступність викладання;</w:t>
      </w:r>
    </w:p>
    <w:p w14:paraId="085C531C" w14:textId="3E5A4F57" w:rsidR="003D5E7E" w:rsidRPr="00995463" w:rsidRDefault="003D5E7E"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 xml:space="preserve">респонденти звернули увагу на такі моменти, які мають вагомий вплив на безпеку: </w:t>
      </w:r>
      <w:r w:rsidR="00745B47" w:rsidRPr="00995463">
        <w:rPr>
          <w:rFonts w:ascii="Times New Roman" w:hAnsi="Times New Roman" w:cs="Times New Roman"/>
          <w:color w:val="000000" w:themeColor="text1"/>
          <w:spacing w:val="3"/>
          <w:sz w:val="24"/>
          <w:szCs w:val="24"/>
          <w:shd w:val="clear" w:color="auto" w:fill="FFFFFF"/>
        </w:rPr>
        <w:t>відсутність надійного укриття, бомбосховища; погана/відсутня система протипожежної безпеки; відсутність охорони</w:t>
      </w:r>
      <w:r w:rsidR="00E5613F" w:rsidRPr="00995463">
        <w:rPr>
          <w:rFonts w:ascii="Times New Roman" w:hAnsi="Times New Roman" w:cs="Times New Roman"/>
          <w:color w:val="000000" w:themeColor="text1"/>
          <w:spacing w:val="3"/>
          <w:sz w:val="24"/>
          <w:szCs w:val="24"/>
          <w:shd w:val="clear" w:color="auto" w:fill="FFFFFF"/>
        </w:rPr>
        <w:t>;</w:t>
      </w:r>
    </w:p>
    <w:p w14:paraId="637C9B2F" w14:textId="6D97D04D" w:rsidR="00E5613F" w:rsidRPr="00995463" w:rsidRDefault="00E5613F" w:rsidP="00E370F8">
      <w:pPr>
        <w:pStyle w:val="a3"/>
        <w:numPr>
          <w:ilvl w:val="0"/>
          <w:numId w:val="3"/>
        </w:numPr>
        <w:ind w:left="0" w:firstLine="567"/>
        <w:jc w:val="both"/>
        <w:rPr>
          <w:rFonts w:ascii="Times New Roman" w:eastAsia="Calibri" w:hAnsi="Times New Roman" w:cs="Times New Roman"/>
          <w:color w:val="000000" w:themeColor="text1"/>
          <w:sz w:val="24"/>
          <w:szCs w:val="24"/>
          <w:lang w:eastAsia="ru-RU"/>
        </w:rPr>
      </w:pPr>
      <w:r w:rsidRPr="00995463">
        <w:rPr>
          <w:rFonts w:ascii="Times New Roman" w:eastAsia="Calibri" w:hAnsi="Times New Roman" w:cs="Times New Roman"/>
          <w:color w:val="000000" w:themeColor="text1"/>
          <w:sz w:val="24"/>
          <w:szCs w:val="24"/>
          <w:lang w:eastAsia="ru-RU"/>
        </w:rPr>
        <w:t>покращення потребує дієвість органів учнівського самоврядування</w:t>
      </w:r>
      <w:r w:rsidR="00FF3CC1" w:rsidRPr="00995463">
        <w:rPr>
          <w:rFonts w:ascii="Times New Roman" w:eastAsia="Calibri" w:hAnsi="Times New Roman" w:cs="Times New Roman"/>
          <w:color w:val="000000" w:themeColor="text1"/>
          <w:sz w:val="24"/>
          <w:szCs w:val="24"/>
          <w:lang w:eastAsia="ru-RU"/>
        </w:rPr>
        <w:t>.</w:t>
      </w:r>
    </w:p>
    <w:p w14:paraId="4DDE8B6E" w14:textId="77777777" w:rsidR="00FF3CC1" w:rsidRPr="00995463" w:rsidRDefault="00FF3CC1" w:rsidP="00FF3CC1">
      <w:pPr>
        <w:pStyle w:val="a3"/>
        <w:rPr>
          <w:rFonts w:ascii="Times New Roman" w:eastAsia="Calibri" w:hAnsi="Times New Roman" w:cs="Times New Roman"/>
          <w:color w:val="000000" w:themeColor="text1"/>
          <w:sz w:val="24"/>
          <w:szCs w:val="24"/>
          <w:lang w:eastAsia="ru-RU"/>
        </w:rPr>
      </w:pPr>
    </w:p>
    <w:p w14:paraId="40A1477F" w14:textId="1451F9BF" w:rsidR="002C4BDD" w:rsidRPr="00995463" w:rsidRDefault="00FF3CC1" w:rsidP="002C4BDD">
      <w:pPr>
        <w:ind w:firstLine="709"/>
        <w:rPr>
          <w:rFonts w:ascii="Times New Roman" w:eastAsia="Calibri" w:hAnsi="Times New Roman" w:cs="Times New Roman"/>
          <w:b/>
          <w:color w:val="000000" w:themeColor="text1"/>
          <w:sz w:val="24"/>
          <w:szCs w:val="24"/>
          <w:lang w:eastAsia="ru-RU"/>
        </w:rPr>
      </w:pPr>
      <w:r w:rsidRPr="00995463">
        <w:rPr>
          <w:rFonts w:ascii="Times New Roman" w:eastAsia="Calibri" w:hAnsi="Times New Roman" w:cs="Times New Roman"/>
          <w:b/>
          <w:color w:val="000000" w:themeColor="text1"/>
          <w:sz w:val="24"/>
          <w:szCs w:val="24"/>
          <w:lang w:eastAsia="ru-RU"/>
        </w:rPr>
        <w:t xml:space="preserve">Більш детально результати опитування висвітлено </w:t>
      </w:r>
      <w:r w:rsidR="00756AE0" w:rsidRPr="00995463">
        <w:rPr>
          <w:rFonts w:ascii="Times New Roman" w:eastAsia="Calibri" w:hAnsi="Times New Roman" w:cs="Times New Roman"/>
          <w:b/>
          <w:color w:val="000000" w:themeColor="text1"/>
          <w:sz w:val="24"/>
          <w:szCs w:val="24"/>
          <w:lang w:eastAsia="ru-RU"/>
        </w:rPr>
        <w:t>у ДОДАТКУ 1</w:t>
      </w:r>
      <w:r w:rsidRPr="00995463">
        <w:rPr>
          <w:rFonts w:ascii="Times New Roman" w:eastAsia="Calibri" w:hAnsi="Times New Roman" w:cs="Times New Roman"/>
          <w:b/>
          <w:color w:val="000000" w:themeColor="text1"/>
          <w:sz w:val="24"/>
          <w:szCs w:val="24"/>
          <w:lang w:eastAsia="ru-RU"/>
        </w:rPr>
        <w:t xml:space="preserve">. </w:t>
      </w:r>
    </w:p>
    <w:p w14:paraId="27E6DE0B" w14:textId="77777777" w:rsidR="00756AE0" w:rsidRPr="00995463" w:rsidRDefault="00756AE0" w:rsidP="002C4BDD">
      <w:pPr>
        <w:ind w:firstLine="709"/>
        <w:rPr>
          <w:rFonts w:ascii="Times New Roman" w:eastAsia="Calibri" w:hAnsi="Times New Roman" w:cs="Times New Roman"/>
          <w:b/>
          <w:color w:val="000000" w:themeColor="text1"/>
          <w:sz w:val="24"/>
          <w:szCs w:val="24"/>
          <w:lang w:eastAsia="ru-RU"/>
        </w:rPr>
      </w:pPr>
    </w:p>
    <w:p w14:paraId="5EE114AD" w14:textId="77777777" w:rsidR="00756AE0" w:rsidRPr="00995463" w:rsidRDefault="00756AE0" w:rsidP="002C4BDD">
      <w:pPr>
        <w:ind w:firstLine="709"/>
        <w:rPr>
          <w:rFonts w:ascii="Times New Roman" w:eastAsia="Calibri" w:hAnsi="Times New Roman" w:cs="Times New Roman"/>
          <w:b/>
          <w:color w:val="000000" w:themeColor="text1"/>
          <w:sz w:val="24"/>
          <w:szCs w:val="24"/>
          <w:lang w:eastAsia="ru-RU"/>
        </w:rPr>
      </w:pPr>
    </w:p>
    <w:p w14:paraId="29128271" w14:textId="77777777" w:rsidR="00756AE0" w:rsidRPr="00995463" w:rsidRDefault="00756AE0" w:rsidP="002C4BDD">
      <w:pPr>
        <w:ind w:firstLine="709"/>
        <w:rPr>
          <w:rFonts w:ascii="Times New Roman" w:eastAsia="Calibri" w:hAnsi="Times New Roman" w:cs="Times New Roman"/>
          <w:b/>
          <w:color w:val="000000" w:themeColor="text1"/>
          <w:sz w:val="24"/>
          <w:szCs w:val="24"/>
          <w:lang w:eastAsia="ru-RU"/>
        </w:rPr>
      </w:pPr>
    </w:p>
    <w:p w14:paraId="4CB5C79D" w14:textId="77777777" w:rsidR="00267270" w:rsidRPr="00995463" w:rsidRDefault="00267270" w:rsidP="00411EF7">
      <w:pPr>
        <w:ind w:firstLine="142"/>
        <w:jc w:val="center"/>
        <w:outlineLvl w:val="0"/>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br w:type="page"/>
      </w:r>
    </w:p>
    <w:p w14:paraId="53A4D058" w14:textId="670F301D" w:rsidR="00EF6BB3" w:rsidRPr="00995463" w:rsidRDefault="00EF6BB3" w:rsidP="00411EF7">
      <w:pPr>
        <w:ind w:firstLine="142"/>
        <w:jc w:val="center"/>
        <w:outlineLvl w:val="0"/>
        <w:rPr>
          <w:rFonts w:ascii="Times New Roman" w:hAnsi="Times New Roman" w:cs="Times New Roman"/>
          <w:b/>
          <w:color w:val="000000" w:themeColor="text1"/>
          <w:sz w:val="24"/>
          <w:szCs w:val="24"/>
        </w:rPr>
      </w:pPr>
      <w:bookmarkStart w:id="189" w:name="_Toc141479412"/>
      <w:r w:rsidRPr="00995463">
        <w:rPr>
          <w:rFonts w:ascii="Times New Roman" w:hAnsi="Times New Roman" w:cs="Times New Roman"/>
          <w:b/>
          <w:color w:val="000000" w:themeColor="text1"/>
          <w:sz w:val="24"/>
          <w:szCs w:val="24"/>
        </w:rPr>
        <w:lastRenderedPageBreak/>
        <w:t xml:space="preserve">РЕЗУЛЬТАТИ SWOT-аналізу СИСТЕМИ ОСВІТИ У ВОРОХТЯНСЬКІЙ </w:t>
      </w:r>
      <w:r w:rsidR="00F23CAD" w:rsidRPr="00995463">
        <w:rPr>
          <w:rFonts w:ascii="Times New Roman" w:hAnsi="Times New Roman" w:cs="Times New Roman"/>
          <w:b/>
          <w:color w:val="000000" w:themeColor="text1"/>
          <w:sz w:val="24"/>
          <w:szCs w:val="24"/>
        </w:rPr>
        <w:t xml:space="preserve">СЕЛИЩНІЙ </w:t>
      </w:r>
      <w:r w:rsidRPr="00995463">
        <w:rPr>
          <w:rFonts w:ascii="Times New Roman" w:hAnsi="Times New Roman" w:cs="Times New Roman"/>
          <w:b/>
          <w:color w:val="000000" w:themeColor="text1"/>
          <w:sz w:val="24"/>
          <w:szCs w:val="24"/>
        </w:rPr>
        <w:t>ТЕРИТОРІАЛЬНІЙ ГРОМАДІ</w:t>
      </w:r>
      <w:bookmarkEnd w:id="189"/>
    </w:p>
    <w:p w14:paraId="74D99DED" w14:textId="77777777" w:rsidR="00EF6BB3" w:rsidRPr="00995463" w:rsidRDefault="00EF6BB3" w:rsidP="00EF6BB3">
      <w:pPr>
        <w:ind w:firstLine="142"/>
        <w:jc w:val="center"/>
        <w:rPr>
          <w:rFonts w:ascii="Times New Roman" w:hAnsi="Times New Roman" w:cs="Times New Roman"/>
          <w:b/>
          <w:color w:val="000000" w:themeColor="text1"/>
          <w:sz w:val="24"/>
          <w:szCs w:val="24"/>
        </w:rPr>
      </w:pPr>
    </w:p>
    <w:p w14:paraId="5B8C84C2" w14:textId="77777777" w:rsidR="00EF6BB3" w:rsidRPr="00995463" w:rsidRDefault="00EF6BB3" w:rsidP="00EF6BB3">
      <w:pPr>
        <w:ind w:firstLine="14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Таблиця SWOT-аналізу</w:t>
      </w:r>
    </w:p>
    <w:p w14:paraId="10A60DB5" w14:textId="77777777" w:rsidR="00EF6BB3" w:rsidRPr="00995463" w:rsidRDefault="00EF6BB3" w:rsidP="00EF6BB3">
      <w:pPr>
        <w:ind w:firstLine="142"/>
        <w:jc w:val="center"/>
        <w:rPr>
          <w:rFonts w:ascii="Times New Roman" w:hAnsi="Times New Roman" w:cs="Times New Roman"/>
          <w:b/>
          <w:color w:val="000000" w:themeColor="text1"/>
          <w:sz w:val="24"/>
          <w:szCs w:val="24"/>
        </w:rPr>
      </w:pPr>
    </w:p>
    <w:p w14:paraId="4D688F9A" w14:textId="77777777" w:rsidR="00EF6BB3" w:rsidRPr="00995463" w:rsidRDefault="00EF6BB3" w:rsidP="00EF6BB3">
      <w:pPr>
        <w:ind w:firstLine="142"/>
        <w:jc w:val="center"/>
        <w:rPr>
          <w:rFonts w:ascii="Times New Roman" w:hAnsi="Times New Roman" w:cs="Times New Roman"/>
          <w:b/>
          <w:color w:val="000000" w:themeColor="text1"/>
          <w:sz w:val="24"/>
          <w:szCs w:val="24"/>
        </w:rPr>
      </w:pPr>
    </w:p>
    <w:tbl>
      <w:tblPr>
        <w:tblW w:w="9840"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5"/>
        <w:gridCol w:w="4945"/>
      </w:tblGrid>
      <w:tr w:rsidR="00267270" w:rsidRPr="00995463" w14:paraId="7711D8E0" w14:textId="77777777" w:rsidTr="00EF6BB3">
        <w:tc>
          <w:tcPr>
            <w:tcW w:w="4895" w:type="dxa"/>
          </w:tcPr>
          <w:p w14:paraId="38CDE377" w14:textId="77777777" w:rsidR="00EF6BB3" w:rsidRPr="00995463" w:rsidRDefault="00EF6BB3" w:rsidP="00EF6BB3">
            <w:pPr>
              <w:ind w:firstLine="14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СИЛЬНІ СТОРОНИ</w:t>
            </w:r>
          </w:p>
        </w:tc>
        <w:tc>
          <w:tcPr>
            <w:tcW w:w="4944" w:type="dxa"/>
          </w:tcPr>
          <w:p w14:paraId="4D9C0FAA" w14:textId="77777777" w:rsidR="00EF6BB3" w:rsidRPr="00995463" w:rsidRDefault="00EF6BB3" w:rsidP="00EF6BB3">
            <w:pPr>
              <w:ind w:firstLine="14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СЛАБКІ СТОРОНИ</w:t>
            </w:r>
          </w:p>
        </w:tc>
      </w:tr>
      <w:tr w:rsidR="00267270" w:rsidRPr="00995463" w14:paraId="75B26A97" w14:textId="77777777" w:rsidTr="00EF6BB3">
        <w:tc>
          <w:tcPr>
            <w:tcW w:w="4895" w:type="dxa"/>
          </w:tcPr>
          <w:p w14:paraId="02BA0DB4"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Оптимальна освітня мережа закладів освіти громади</w:t>
            </w:r>
          </w:p>
          <w:p w14:paraId="36AC5D53"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Організовано на належному рівні надання інклюзивних освітніх послуг (заклади освіти громади повністю, відповідно до потреб, забезпечують надання корекційних послуг, налагоджено співпрацю щодо надання послуг з Верховинським ІРЦ)</w:t>
            </w:r>
          </w:p>
          <w:p w14:paraId="0D851612"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Створено умови для підвищення кваліфікації педагогічних працівників </w:t>
            </w:r>
          </w:p>
          <w:p w14:paraId="45AC5DA5"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Налагоджено, відповідно до потреб, підвіз учасників освітнього процесу </w:t>
            </w:r>
          </w:p>
          <w:p w14:paraId="00916A1F"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Здійснюється заходи з впровадження НАССР</w:t>
            </w:r>
          </w:p>
          <w:p w14:paraId="65A0DF4E"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Розвинута система дошкільної освіти</w:t>
            </w:r>
          </w:p>
          <w:p w14:paraId="67A3AE71"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Конкурентоспроможні,  кваліфіковані педагогічні працівники у ЗДО  </w:t>
            </w:r>
          </w:p>
          <w:p w14:paraId="0D681B11"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Дієва система національно- патріотичного  та духовного виховання</w:t>
            </w:r>
          </w:p>
          <w:p w14:paraId="6DE311DF"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Досвід участі в реалізації міжнародних освітніх проєктів</w:t>
            </w:r>
          </w:p>
          <w:p w14:paraId="3B3188C8"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Розвиток профільної освіти у напрямі інформатики та біології</w:t>
            </w:r>
          </w:p>
          <w:p w14:paraId="7659225E" w14:textId="77777777" w:rsidR="00EF6BB3" w:rsidRPr="00995463" w:rsidRDefault="00EF6BB3" w:rsidP="00053CFC">
            <w:pPr>
              <w:numPr>
                <w:ilvl w:val="0"/>
                <w:numId w:val="22"/>
              </w:numPr>
              <w:pBdr>
                <w:top w:val="nil"/>
                <w:left w:val="nil"/>
                <w:bottom w:val="nil"/>
                <w:right w:val="nil"/>
                <w:between w:val="nil"/>
              </w:pBdr>
              <w:spacing w:line="276" w:lineRule="auto"/>
              <w:ind w:left="0"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Наявність позитивного досвіду волонтерської діяльності в закладах освіти громади</w:t>
            </w:r>
          </w:p>
          <w:p w14:paraId="54885573" w14:textId="77777777" w:rsidR="00EF6BB3" w:rsidRPr="00995463" w:rsidRDefault="00EF6BB3" w:rsidP="00053CFC">
            <w:pPr>
              <w:numPr>
                <w:ilvl w:val="0"/>
                <w:numId w:val="22"/>
              </w:numPr>
              <w:pBdr>
                <w:top w:val="nil"/>
                <w:left w:val="nil"/>
                <w:bottom w:val="nil"/>
                <w:right w:val="nil"/>
                <w:between w:val="nil"/>
              </w:pBdr>
              <w:spacing w:line="276" w:lineRule="auto"/>
              <w:ind w:left="142"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Високий рівень сприяння адаптації дітей ВПО до навчання в закладах освіти громади</w:t>
            </w:r>
          </w:p>
          <w:p w14:paraId="38F9E3DA" w14:textId="77777777" w:rsidR="00EF6BB3" w:rsidRPr="00995463" w:rsidRDefault="00EF6BB3" w:rsidP="00053CFC">
            <w:pPr>
              <w:numPr>
                <w:ilvl w:val="0"/>
                <w:numId w:val="22"/>
              </w:numPr>
              <w:pBdr>
                <w:top w:val="nil"/>
                <w:left w:val="nil"/>
                <w:bottom w:val="nil"/>
                <w:right w:val="nil"/>
                <w:between w:val="nil"/>
              </w:pBdr>
              <w:spacing w:line="276" w:lineRule="auto"/>
              <w:ind w:left="142" w:firstLine="14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Наявність дієвих та ефективних органів учнівського самоврядування в закладах освіти громади</w:t>
            </w:r>
          </w:p>
          <w:p w14:paraId="0D430CCC" w14:textId="0558C13D" w:rsidR="00EF6BB3" w:rsidRPr="00995463" w:rsidRDefault="00EF6BB3" w:rsidP="00EF6BB3">
            <w:pPr>
              <w:pBdr>
                <w:top w:val="nil"/>
                <w:left w:val="nil"/>
                <w:bottom w:val="nil"/>
                <w:right w:val="nil"/>
                <w:between w:val="nil"/>
              </w:pBdr>
              <w:spacing w:line="276" w:lineRule="auto"/>
              <w:ind w:left="284"/>
              <w:jc w:val="both"/>
              <w:rPr>
                <w:rFonts w:ascii="Times New Roman" w:hAnsi="Times New Roman" w:cs="Times New Roman"/>
                <w:color w:val="000000" w:themeColor="text1"/>
                <w:sz w:val="24"/>
                <w:szCs w:val="24"/>
              </w:rPr>
            </w:pPr>
          </w:p>
        </w:tc>
        <w:tc>
          <w:tcPr>
            <w:tcW w:w="4944" w:type="dxa"/>
          </w:tcPr>
          <w:p w14:paraId="604EB6CA" w14:textId="77777777" w:rsidR="00EF6BB3" w:rsidRPr="00995463" w:rsidRDefault="00EF6BB3" w:rsidP="00053CFC">
            <w:pPr>
              <w:numPr>
                <w:ilvl w:val="0"/>
                <w:numId w:val="23"/>
              </w:numPr>
              <w:spacing w:line="276" w:lineRule="auto"/>
              <w:ind w:left="22" w:firstLine="16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Потребує оновлення матеріально-технічна база закладів освіти громади</w:t>
            </w:r>
          </w:p>
          <w:p w14:paraId="46C74491" w14:textId="77777777" w:rsidR="00EF6BB3" w:rsidRPr="00995463" w:rsidRDefault="00EF6BB3" w:rsidP="00053CFC">
            <w:pPr>
              <w:numPr>
                <w:ilvl w:val="0"/>
                <w:numId w:val="23"/>
              </w:numPr>
              <w:spacing w:line="276" w:lineRule="auto"/>
              <w:ind w:left="22" w:firstLine="16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Потребує покращення система забезпечення підвищення кваліфікації та особистісного розвитку педагога </w:t>
            </w:r>
          </w:p>
          <w:p w14:paraId="659E38B4" w14:textId="77777777" w:rsidR="00EF6BB3" w:rsidRPr="00995463" w:rsidRDefault="00EF6BB3" w:rsidP="00053CFC">
            <w:pPr>
              <w:numPr>
                <w:ilvl w:val="0"/>
                <w:numId w:val="23"/>
              </w:numPr>
              <w:spacing w:line="276" w:lineRule="auto"/>
              <w:ind w:left="22" w:firstLine="16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Відсутні заклади позашкільної освіти та низька відвідуваність гуртків на базі ЗЗСО </w:t>
            </w:r>
          </w:p>
          <w:p w14:paraId="01F23CEB" w14:textId="77777777" w:rsidR="00EF6BB3" w:rsidRPr="00995463" w:rsidRDefault="00EF6BB3" w:rsidP="00053CFC">
            <w:pPr>
              <w:numPr>
                <w:ilvl w:val="0"/>
                <w:numId w:val="23"/>
              </w:numPr>
              <w:spacing w:line="276" w:lineRule="auto"/>
              <w:ind w:left="22" w:firstLine="16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Існує потреба налагодження комунікації між учасниками освітнього процесу </w:t>
            </w:r>
          </w:p>
          <w:p w14:paraId="4517A996" w14:textId="77777777" w:rsidR="00EF6BB3" w:rsidRPr="00995463" w:rsidRDefault="00EF6BB3" w:rsidP="00053CFC">
            <w:pPr>
              <w:numPr>
                <w:ilvl w:val="0"/>
                <w:numId w:val="23"/>
              </w:numPr>
              <w:ind w:left="22" w:firstLine="16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Низька вмотивованість учнів до навчання</w:t>
            </w:r>
          </w:p>
          <w:p w14:paraId="37D1AB66" w14:textId="77777777" w:rsidR="00EF6BB3" w:rsidRPr="00995463" w:rsidRDefault="00EF6BB3" w:rsidP="00053CFC">
            <w:pPr>
              <w:numPr>
                <w:ilvl w:val="0"/>
                <w:numId w:val="23"/>
              </w:numPr>
              <w:ind w:left="22" w:firstLine="16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Потреба укладення договору ММС у напрямі розвитку інклюзивної освіти</w:t>
            </w:r>
          </w:p>
          <w:p w14:paraId="01A9329D" w14:textId="5FFA18E5" w:rsidR="00EF6BB3" w:rsidRPr="00995463" w:rsidRDefault="00EF6BB3" w:rsidP="00053CFC">
            <w:pPr>
              <w:numPr>
                <w:ilvl w:val="0"/>
                <w:numId w:val="23"/>
              </w:numPr>
              <w:ind w:left="22" w:firstLine="16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Відсутні заходи, які спрямовані на вивчення потреб профільної освіти</w:t>
            </w:r>
            <w:r w:rsidR="00B7593B"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Не налагоджено роботу щодо вивчення потреб у профільній освіти </w:t>
            </w:r>
          </w:p>
          <w:p w14:paraId="53075A3F" w14:textId="77777777" w:rsidR="00EF6BB3" w:rsidRPr="00995463" w:rsidRDefault="00EF6BB3" w:rsidP="00053CFC">
            <w:pPr>
              <w:numPr>
                <w:ilvl w:val="0"/>
                <w:numId w:val="23"/>
              </w:numPr>
              <w:ind w:left="22" w:firstLine="16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Відсутні заходи, спрямованих на залучення/залишення молоді в громаді</w:t>
            </w:r>
          </w:p>
          <w:p w14:paraId="5C1DF8FB" w14:textId="77777777" w:rsidR="00EF6BB3" w:rsidRPr="00995463" w:rsidRDefault="00EF6BB3" w:rsidP="00EF6BB3">
            <w:pPr>
              <w:ind w:left="18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 створено сприятливих умов щодо утримання молоді в громаді</w:t>
            </w:r>
          </w:p>
          <w:p w14:paraId="04E58F2D" w14:textId="77777777" w:rsidR="00EF6BB3" w:rsidRPr="00995463" w:rsidRDefault="00EF6BB3" w:rsidP="00053CFC">
            <w:pPr>
              <w:numPr>
                <w:ilvl w:val="0"/>
                <w:numId w:val="23"/>
              </w:numPr>
              <w:ind w:left="22" w:firstLine="16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Відсутня культура здорового харчування, наявні перешкоди у впровадженні НАССР</w:t>
            </w:r>
          </w:p>
        </w:tc>
      </w:tr>
      <w:tr w:rsidR="00267270" w:rsidRPr="00995463" w14:paraId="7D4E0B34" w14:textId="77777777" w:rsidTr="00EF6BB3">
        <w:tc>
          <w:tcPr>
            <w:tcW w:w="4895" w:type="dxa"/>
          </w:tcPr>
          <w:p w14:paraId="58B01A5D" w14:textId="77777777" w:rsidR="00EF6BB3" w:rsidRPr="00995463" w:rsidRDefault="00EF6BB3" w:rsidP="00EF6BB3">
            <w:pPr>
              <w:ind w:firstLine="14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МОЖЛИВОСТІ</w:t>
            </w:r>
          </w:p>
        </w:tc>
        <w:tc>
          <w:tcPr>
            <w:tcW w:w="4944" w:type="dxa"/>
          </w:tcPr>
          <w:p w14:paraId="76F05732" w14:textId="77777777" w:rsidR="00EF6BB3" w:rsidRPr="00995463" w:rsidRDefault="00EF6BB3" w:rsidP="00EF6BB3">
            <w:pPr>
              <w:ind w:firstLine="14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ЗАГРОЗИ</w:t>
            </w:r>
          </w:p>
        </w:tc>
      </w:tr>
      <w:tr w:rsidR="00267270" w:rsidRPr="00995463" w14:paraId="4AE6100C" w14:textId="77777777" w:rsidTr="00EF6BB3">
        <w:tc>
          <w:tcPr>
            <w:tcW w:w="4895" w:type="dxa"/>
          </w:tcPr>
          <w:p w14:paraId="3610B544" w14:textId="77777777" w:rsidR="00EF6BB3" w:rsidRPr="00995463" w:rsidRDefault="00EF6BB3" w:rsidP="00053CFC">
            <w:pPr>
              <w:numPr>
                <w:ilvl w:val="0"/>
                <w:numId w:val="16"/>
              </w:numPr>
              <w:pBdr>
                <w:top w:val="nil"/>
                <w:left w:val="nil"/>
                <w:bottom w:val="nil"/>
                <w:right w:val="nil"/>
                <w:between w:val="nil"/>
              </w:pBdr>
              <w:spacing w:line="276" w:lineRule="auto"/>
              <w:ind w:left="0" w:firstLine="338"/>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Наявність нормативної бази щодо  можливості встановлення співпраці закладів освіти з закладами вищої освіти, ЗПТЗ</w:t>
            </w:r>
          </w:p>
          <w:p w14:paraId="3A06B06B" w14:textId="77777777" w:rsidR="00EF6BB3" w:rsidRPr="00995463" w:rsidRDefault="00EF6BB3" w:rsidP="00053CFC">
            <w:pPr>
              <w:numPr>
                <w:ilvl w:val="0"/>
                <w:numId w:val="16"/>
              </w:numPr>
              <w:pBdr>
                <w:top w:val="nil"/>
                <w:left w:val="nil"/>
                <w:bottom w:val="nil"/>
                <w:right w:val="nil"/>
                <w:between w:val="nil"/>
              </w:pBdr>
              <w:spacing w:line="276" w:lineRule="auto"/>
              <w:ind w:left="0" w:firstLine="338"/>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Наявність активно діючих на території країни міжнародних організацій, у </w:t>
            </w:r>
            <w:r w:rsidRPr="00995463">
              <w:rPr>
                <w:rFonts w:ascii="Times New Roman" w:hAnsi="Times New Roman" w:cs="Times New Roman"/>
                <w:color w:val="000000" w:themeColor="text1"/>
                <w:sz w:val="24"/>
                <w:szCs w:val="24"/>
              </w:rPr>
              <w:lastRenderedPageBreak/>
              <w:t xml:space="preserve">тому числі міжнародної технічної допомоги, які працюють у напрямках підтримки та розвитку освітньої галузі (Проєкт DECIDE </w:t>
            </w:r>
          </w:p>
          <w:p w14:paraId="2DAAD3FC" w14:textId="77777777" w:rsidR="00EF6BB3" w:rsidRPr="00995463" w:rsidRDefault="00EF6BB3" w:rsidP="00053CFC">
            <w:pPr>
              <w:numPr>
                <w:ilvl w:val="0"/>
                <w:numId w:val="16"/>
              </w:numPr>
              <w:pBdr>
                <w:top w:val="nil"/>
                <w:left w:val="nil"/>
                <w:bottom w:val="nil"/>
                <w:right w:val="nil"/>
                <w:between w:val="nil"/>
              </w:pBdr>
              <w:spacing w:line="276" w:lineRule="auto"/>
              <w:ind w:left="0" w:firstLine="338"/>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Створено умови щодо обміну досвідом, реалізації спільних проєктів у освітній галузі як на рівні територіальних громад так і на міжнародному рівні  </w:t>
            </w:r>
          </w:p>
          <w:p w14:paraId="0D933F98" w14:textId="77777777" w:rsidR="00EF6BB3" w:rsidRPr="00995463" w:rsidRDefault="00EF6BB3" w:rsidP="00053CFC">
            <w:pPr>
              <w:numPr>
                <w:ilvl w:val="0"/>
                <w:numId w:val="16"/>
              </w:numPr>
              <w:pBdr>
                <w:top w:val="nil"/>
                <w:left w:val="nil"/>
                <w:bottom w:val="nil"/>
                <w:right w:val="nil"/>
                <w:between w:val="nil"/>
              </w:pBdr>
              <w:spacing w:line="276" w:lineRule="auto"/>
              <w:ind w:left="0" w:firstLine="338"/>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Наявність різних форм формальної, неформальної та інформальної освіти для підвищення кваліфікації педагогічних працівників </w:t>
            </w:r>
          </w:p>
          <w:p w14:paraId="64FB63E9" w14:textId="77777777" w:rsidR="00EF6BB3" w:rsidRPr="00995463" w:rsidRDefault="00EF6BB3" w:rsidP="00053CFC">
            <w:pPr>
              <w:numPr>
                <w:ilvl w:val="0"/>
                <w:numId w:val="16"/>
              </w:numPr>
              <w:pBdr>
                <w:top w:val="nil"/>
                <w:left w:val="nil"/>
                <w:bottom w:val="nil"/>
                <w:right w:val="nil"/>
                <w:between w:val="nil"/>
              </w:pBdr>
              <w:spacing w:line="276" w:lineRule="auto"/>
              <w:ind w:left="0" w:firstLine="338"/>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Наявність умов щодо здобуття практичних навичок за межами країни для підвищення якості роботи у своїй державі</w:t>
            </w:r>
          </w:p>
          <w:p w14:paraId="1B34DC9B" w14:textId="77777777" w:rsidR="00EF6BB3" w:rsidRPr="00995463" w:rsidRDefault="00EF6BB3" w:rsidP="00EF6BB3">
            <w:pPr>
              <w:jc w:val="both"/>
              <w:rPr>
                <w:rFonts w:ascii="Times New Roman" w:hAnsi="Times New Roman" w:cs="Times New Roman"/>
                <w:b/>
                <w:color w:val="000000" w:themeColor="text1"/>
                <w:sz w:val="24"/>
                <w:szCs w:val="24"/>
              </w:rPr>
            </w:pPr>
          </w:p>
          <w:p w14:paraId="55FFDC8E" w14:textId="77777777" w:rsidR="00EF6BB3" w:rsidRPr="00995463" w:rsidRDefault="00EF6BB3" w:rsidP="00EF6BB3">
            <w:pPr>
              <w:ind w:firstLine="142"/>
              <w:jc w:val="center"/>
              <w:rPr>
                <w:rFonts w:ascii="Times New Roman" w:hAnsi="Times New Roman" w:cs="Times New Roman"/>
                <w:b/>
                <w:color w:val="000000" w:themeColor="text1"/>
                <w:sz w:val="24"/>
                <w:szCs w:val="24"/>
              </w:rPr>
            </w:pPr>
          </w:p>
        </w:tc>
        <w:tc>
          <w:tcPr>
            <w:tcW w:w="4944" w:type="dxa"/>
          </w:tcPr>
          <w:p w14:paraId="53BD20E8" w14:textId="77777777" w:rsidR="00EF6BB3" w:rsidRPr="00995463" w:rsidRDefault="00EF6BB3" w:rsidP="00053CFC">
            <w:pPr>
              <w:numPr>
                <w:ilvl w:val="0"/>
                <w:numId w:val="17"/>
              </w:numPr>
              <w:pBdr>
                <w:top w:val="nil"/>
                <w:left w:val="nil"/>
                <w:bottom w:val="nil"/>
                <w:right w:val="nil"/>
                <w:between w:val="nil"/>
              </w:pBdr>
              <w:spacing w:line="259" w:lineRule="auto"/>
              <w:ind w:left="0" w:firstLine="17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Нестабільна економічна ситуація в громаді та країні є одним із чинників, які призводять до загальної тенденції зменшення кількості дітей дошкільного віку в громаді</w:t>
            </w:r>
          </w:p>
          <w:p w14:paraId="19A43EA6" w14:textId="77777777" w:rsidR="00EF6BB3" w:rsidRPr="00995463" w:rsidRDefault="00EF6BB3" w:rsidP="00053CFC">
            <w:pPr>
              <w:numPr>
                <w:ilvl w:val="0"/>
                <w:numId w:val="17"/>
              </w:numPr>
              <w:pBdr>
                <w:top w:val="nil"/>
                <w:left w:val="nil"/>
                <w:bottom w:val="nil"/>
                <w:right w:val="nil"/>
                <w:between w:val="nil"/>
              </w:pBdr>
              <w:spacing w:line="259" w:lineRule="auto"/>
              <w:ind w:left="0" w:firstLine="17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Забюрократизовність на рівні держави управлінських процесів у галузі освіти</w:t>
            </w:r>
          </w:p>
          <w:p w14:paraId="4D041C07" w14:textId="77777777" w:rsidR="00EF6BB3" w:rsidRPr="00995463" w:rsidRDefault="00EF6BB3" w:rsidP="00053CFC">
            <w:pPr>
              <w:numPr>
                <w:ilvl w:val="0"/>
                <w:numId w:val="17"/>
              </w:numPr>
              <w:pBdr>
                <w:top w:val="nil"/>
                <w:left w:val="nil"/>
                <w:bottom w:val="nil"/>
                <w:right w:val="nil"/>
                <w:between w:val="nil"/>
              </w:pBdr>
              <w:spacing w:line="259" w:lineRule="auto"/>
              <w:ind w:left="0" w:firstLine="17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 xml:space="preserve">Довготривале дистанційне навчання впливає на комунікаційні навички учасників освітнього процесу та є однією з причин отримання  здобувачами освіти низького рівня знань </w:t>
            </w:r>
          </w:p>
          <w:p w14:paraId="31B41B73" w14:textId="77777777" w:rsidR="00EF6BB3" w:rsidRPr="00995463" w:rsidRDefault="00EF6BB3" w:rsidP="00053CFC">
            <w:pPr>
              <w:numPr>
                <w:ilvl w:val="0"/>
                <w:numId w:val="17"/>
              </w:numPr>
              <w:pBdr>
                <w:top w:val="nil"/>
                <w:left w:val="nil"/>
                <w:bottom w:val="nil"/>
                <w:right w:val="nil"/>
                <w:between w:val="nil"/>
              </w:pBdr>
              <w:spacing w:line="259" w:lineRule="auto"/>
              <w:ind w:left="0" w:firstLine="17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Перевантажені, непрактикоорієнтовані навчальні програми, відсутність достатньої кількості друкованих підручників, наявність випадків неякісного змісту підручників </w:t>
            </w:r>
          </w:p>
          <w:p w14:paraId="658DDB9F" w14:textId="77777777" w:rsidR="00EF6BB3" w:rsidRPr="00995463" w:rsidRDefault="00EF6BB3" w:rsidP="00053CFC">
            <w:pPr>
              <w:numPr>
                <w:ilvl w:val="0"/>
                <w:numId w:val="17"/>
              </w:numPr>
              <w:pBdr>
                <w:top w:val="nil"/>
                <w:left w:val="nil"/>
                <w:bottom w:val="nil"/>
                <w:right w:val="nil"/>
                <w:between w:val="nil"/>
              </w:pBdr>
              <w:spacing w:line="259" w:lineRule="auto"/>
              <w:ind w:left="0" w:firstLine="17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Введення карантину, війна з рф викликали погіршення соціально-економічного стану країни, зменшення фінансування освітньої галузі, вплинули на якість освітнього процесу, психоемоціональний стан населення (людей)</w:t>
            </w:r>
          </w:p>
          <w:p w14:paraId="0E2F6298" w14:textId="77777777" w:rsidR="00EF6BB3" w:rsidRPr="00995463" w:rsidRDefault="00EF6BB3" w:rsidP="00EF6BB3">
            <w:pPr>
              <w:pBdr>
                <w:top w:val="nil"/>
                <w:left w:val="nil"/>
                <w:bottom w:val="nil"/>
                <w:right w:val="nil"/>
                <w:between w:val="nil"/>
              </w:pBdr>
              <w:spacing w:line="259" w:lineRule="auto"/>
              <w:jc w:val="both"/>
              <w:rPr>
                <w:rFonts w:ascii="Times New Roman" w:hAnsi="Times New Roman" w:cs="Times New Roman"/>
                <w:b/>
                <w:color w:val="000000" w:themeColor="text1"/>
                <w:sz w:val="24"/>
                <w:szCs w:val="24"/>
              </w:rPr>
            </w:pPr>
          </w:p>
        </w:tc>
      </w:tr>
    </w:tbl>
    <w:p w14:paraId="77028A5A" w14:textId="77777777" w:rsidR="00EF6BB3" w:rsidRPr="00995463" w:rsidRDefault="00EF6BB3" w:rsidP="00EF6BB3">
      <w:pPr>
        <w:ind w:firstLine="142"/>
        <w:jc w:val="center"/>
        <w:rPr>
          <w:rFonts w:ascii="Times New Roman" w:hAnsi="Times New Roman" w:cs="Times New Roman"/>
          <w:b/>
          <w:color w:val="000000" w:themeColor="text1"/>
          <w:sz w:val="24"/>
          <w:szCs w:val="24"/>
        </w:rPr>
      </w:pPr>
    </w:p>
    <w:p w14:paraId="27114695" w14:textId="77777777" w:rsidR="00EF6BB3" w:rsidRPr="00995463" w:rsidRDefault="00EF6BB3" w:rsidP="00EF6BB3">
      <w:pPr>
        <w:ind w:firstLine="14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Матриця SWOT-аналізу</w:t>
      </w: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3828"/>
        <w:gridCol w:w="4110"/>
      </w:tblGrid>
      <w:tr w:rsidR="00267270" w:rsidRPr="00995463" w14:paraId="3307C425" w14:textId="77777777" w:rsidTr="00EF6BB3">
        <w:tc>
          <w:tcPr>
            <w:tcW w:w="1809" w:type="dxa"/>
          </w:tcPr>
          <w:p w14:paraId="5CCD8902" w14:textId="77777777" w:rsidR="00EF6BB3" w:rsidRPr="00995463" w:rsidRDefault="00EF6BB3" w:rsidP="00EF6BB3">
            <w:pPr>
              <w:jc w:val="center"/>
              <w:rPr>
                <w:rFonts w:ascii="Times New Roman" w:hAnsi="Times New Roman" w:cs="Times New Roman"/>
                <w:b/>
                <w:color w:val="000000" w:themeColor="text1"/>
                <w:sz w:val="24"/>
                <w:szCs w:val="24"/>
              </w:rPr>
            </w:pPr>
          </w:p>
        </w:tc>
        <w:tc>
          <w:tcPr>
            <w:tcW w:w="3828" w:type="dxa"/>
          </w:tcPr>
          <w:p w14:paraId="540E0B7C" w14:textId="77777777" w:rsidR="00EF6BB3" w:rsidRPr="00995463" w:rsidRDefault="00EF6BB3" w:rsidP="00EF6BB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МОЖЛИВОСТІ</w:t>
            </w:r>
          </w:p>
        </w:tc>
        <w:tc>
          <w:tcPr>
            <w:tcW w:w="4110" w:type="dxa"/>
          </w:tcPr>
          <w:p w14:paraId="39DB7441" w14:textId="77777777" w:rsidR="00EF6BB3" w:rsidRPr="00995463" w:rsidRDefault="00EF6BB3" w:rsidP="00EF6BB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ЗАГРОЗИ </w:t>
            </w:r>
          </w:p>
        </w:tc>
      </w:tr>
      <w:tr w:rsidR="00267270" w:rsidRPr="00995463" w14:paraId="0210A582" w14:textId="77777777" w:rsidTr="00EF6BB3">
        <w:tc>
          <w:tcPr>
            <w:tcW w:w="1809" w:type="dxa"/>
          </w:tcPr>
          <w:p w14:paraId="4BFC93CF" w14:textId="77777777" w:rsidR="00EF6BB3" w:rsidRPr="00995463" w:rsidRDefault="00EF6BB3" w:rsidP="00EF6BB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СИЛЬНІ СТОРОНИ</w:t>
            </w:r>
          </w:p>
        </w:tc>
        <w:tc>
          <w:tcPr>
            <w:tcW w:w="3828" w:type="dxa"/>
          </w:tcPr>
          <w:p w14:paraId="33BF5A45" w14:textId="77777777" w:rsidR="00EF6BB3" w:rsidRPr="00995463" w:rsidRDefault="00EF6BB3" w:rsidP="00053CFC">
            <w:pPr>
              <w:numPr>
                <w:ilvl w:val="0"/>
                <w:numId w:val="19"/>
              </w:numPr>
              <w:pBdr>
                <w:top w:val="nil"/>
                <w:left w:val="nil"/>
                <w:bottom w:val="nil"/>
                <w:right w:val="nil"/>
                <w:between w:val="nil"/>
              </w:pBdr>
              <w:spacing w:line="259" w:lineRule="auto"/>
              <w:ind w:left="34" w:firstLine="141"/>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Залучення додаткових  фінансових ресурсів з джерел, не заборонених законодавством</w:t>
            </w:r>
          </w:p>
          <w:p w14:paraId="4EF6DC63" w14:textId="77777777" w:rsidR="00EF6BB3" w:rsidRPr="00995463" w:rsidRDefault="00EF6BB3" w:rsidP="00053CFC">
            <w:pPr>
              <w:numPr>
                <w:ilvl w:val="0"/>
                <w:numId w:val="19"/>
              </w:numPr>
              <w:pBdr>
                <w:top w:val="nil"/>
                <w:left w:val="nil"/>
                <w:bottom w:val="nil"/>
                <w:right w:val="nil"/>
                <w:between w:val="nil"/>
              </w:pBdr>
              <w:spacing w:line="259" w:lineRule="auto"/>
              <w:ind w:left="34" w:firstLine="141"/>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Розвиток співпраці в галузі освіти з ТГ та громадськими організаціями України та закордону </w:t>
            </w:r>
          </w:p>
          <w:p w14:paraId="6F719B34" w14:textId="77777777" w:rsidR="00EF6BB3" w:rsidRPr="00995463" w:rsidRDefault="00EF6BB3" w:rsidP="00053CFC">
            <w:pPr>
              <w:numPr>
                <w:ilvl w:val="0"/>
                <w:numId w:val="19"/>
              </w:numPr>
              <w:pBdr>
                <w:top w:val="nil"/>
                <w:left w:val="nil"/>
                <w:bottom w:val="nil"/>
                <w:right w:val="nil"/>
                <w:between w:val="nil"/>
              </w:pBdr>
              <w:spacing w:line="259" w:lineRule="auto"/>
              <w:ind w:left="34" w:firstLine="141"/>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Створення якісної освітньої інфраструктури: оновлення матеріально-технічного забезпечення класів, побудова відкритого класу чи альтанка для уроків на свіжому повітрі; побудова школи </w:t>
            </w:r>
          </w:p>
          <w:p w14:paraId="745C008A" w14:textId="77777777" w:rsidR="00EF6BB3" w:rsidRPr="00995463" w:rsidRDefault="00EF6BB3" w:rsidP="00053CFC">
            <w:pPr>
              <w:numPr>
                <w:ilvl w:val="0"/>
                <w:numId w:val="19"/>
              </w:numPr>
              <w:pBdr>
                <w:top w:val="nil"/>
                <w:left w:val="nil"/>
                <w:bottom w:val="nil"/>
                <w:right w:val="nil"/>
                <w:between w:val="nil"/>
              </w:pBdr>
              <w:spacing w:line="259" w:lineRule="auto"/>
              <w:ind w:left="34" w:firstLine="141"/>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Розвиток мережі позашкільного навчання</w:t>
            </w:r>
          </w:p>
          <w:p w14:paraId="088DA87F" w14:textId="77777777" w:rsidR="00EF6BB3" w:rsidRPr="00995463" w:rsidRDefault="00EF6BB3" w:rsidP="00053CFC">
            <w:pPr>
              <w:numPr>
                <w:ilvl w:val="0"/>
                <w:numId w:val="19"/>
              </w:numPr>
              <w:pBdr>
                <w:top w:val="nil"/>
                <w:left w:val="nil"/>
                <w:bottom w:val="nil"/>
                <w:right w:val="nil"/>
                <w:between w:val="nil"/>
              </w:pBdr>
              <w:spacing w:after="160" w:line="259" w:lineRule="auto"/>
              <w:ind w:left="34" w:firstLine="141"/>
              <w:jc w:val="both"/>
              <w:rPr>
                <w:rFonts w:ascii="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rPr>
              <w:t>Розвиток інклюзивної освіти</w:t>
            </w:r>
          </w:p>
        </w:tc>
        <w:tc>
          <w:tcPr>
            <w:tcW w:w="4110" w:type="dxa"/>
          </w:tcPr>
          <w:p w14:paraId="3D85B514" w14:textId="77777777" w:rsidR="00EF6BB3" w:rsidRPr="00995463" w:rsidRDefault="00EF6BB3" w:rsidP="00053CFC">
            <w:pPr>
              <w:numPr>
                <w:ilvl w:val="0"/>
                <w:numId w:val="18"/>
              </w:numPr>
              <w:pBdr>
                <w:top w:val="nil"/>
                <w:left w:val="nil"/>
                <w:bottom w:val="nil"/>
                <w:right w:val="nil"/>
                <w:between w:val="nil"/>
              </w:pBdr>
              <w:spacing w:line="259" w:lineRule="auto"/>
              <w:ind w:left="0" w:firstLine="175"/>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Підвищити залученість батьків до розвитку освіти в громаді  </w:t>
            </w:r>
          </w:p>
          <w:p w14:paraId="4D8088CC" w14:textId="77777777" w:rsidR="00EF6BB3" w:rsidRPr="00995463" w:rsidRDefault="00EF6BB3" w:rsidP="00053CFC">
            <w:pPr>
              <w:numPr>
                <w:ilvl w:val="0"/>
                <w:numId w:val="18"/>
              </w:numPr>
              <w:pBdr>
                <w:top w:val="nil"/>
                <w:left w:val="nil"/>
                <w:bottom w:val="nil"/>
                <w:right w:val="nil"/>
                <w:between w:val="nil"/>
              </w:pBdr>
              <w:spacing w:line="259" w:lineRule="auto"/>
              <w:ind w:left="0" w:firstLine="175"/>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Налагодження співпраці з закладами професійно-технічної та вищої освіти, ІППО</w:t>
            </w:r>
          </w:p>
          <w:p w14:paraId="570CCD5B" w14:textId="77777777" w:rsidR="00EF6BB3" w:rsidRPr="00995463" w:rsidRDefault="00EF6BB3" w:rsidP="00053CFC">
            <w:pPr>
              <w:numPr>
                <w:ilvl w:val="0"/>
                <w:numId w:val="18"/>
              </w:numPr>
              <w:pBdr>
                <w:top w:val="nil"/>
                <w:left w:val="nil"/>
                <w:bottom w:val="nil"/>
                <w:right w:val="nil"/>
                <w:between w:val="nil"/>
              </w:pBdr>
              <w:spacing w:line="259" w:lineRule="auto"/>
              <w:ind w:left="0" w:firstLine="175"/>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Забезпечення доступності освітнього середовища</w:t>
            </w:r>
          </w:p>
          <w:p w14:paraId="212EEE55" w14:textId="77777777" w:rsidR="00EF6BB3" w:rsidRPr="00995463" w:rsidRDefault="00EF6BB3" w:rsidP="00053CFC">
            <w:pPr>
              <w:numPr>
                <w:ilvl w:val="0"/>
                <w:numId w:val="18"/>
              </w:numPr>
              <w:pBdr>
                <w:top w:val="nil"/>
                <w:left w:val="nil"/>
                <w:bottom w:val="nil"/>
                <w:right w:val="nil"/>
                <w:between w:val="nil"/>
              </w:pBdr>
              <w:spacing w:after="160"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Активізація педагогічної спільноти для покращення змісту освітніх програм та підручників, нормативно-правового забезпечення тощо</w:t>
            </w:r>
          </w:p>
          <w:p w14:paraId="2079F74A" w14:textId="77777777" w:rsidR="00EF6BB3" w:rsidRPr="00995463" w:rsidRDefault="00EF6BB3" w:rsidP="00EF6BB3">
            <w:pPr>
              <w:ind w:firstLine="175"/>
              <w:jc w:val="center"/>
              <w:rPr>
                <w:rFonts w:ascii="Times New Roman" w:hAnsi="Times New Roman" w:cs="Times New Roman"/>
                <w:b/>
                <w:color w:val="000000" w:themeColor="text1"/>
                <w:sz w:val="24"/>
                <w:szCs w:val="24"/>
              </w:rPr>
            </w:pPr>
          </w:p>
        </w:tc>
      </w:tr>
      <w:tr w:rsidR="00267270" w:rsidRPr="00995463" w14:paraId="42858C48" w14:textId="77777777" w:rsidTr="00EF6BB3">
        <w:tc>
          <w:tcPr>
            <w:tcW w:w="1809" w:type="dxa"/>
          </w:tcPr>
          <w:p w14:paraId="53AA149D" w14:textId="77777777" w:rsidR="00EF6BB3" w:rsidRPr="00995463" w:rsidRDefault="00EF6BB3" w:rsidP="00EF6BB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СЛАБКІ СТОРОНИ</w:t>
            </w:r>
          </w:p>
        </w:tc>
        <w:tc>
          <w:tcPr>
            <w:tcW w:w="3828" w:type="dxa"/>
          </w:tcPr>
          <w:p w14:paraId="3EE5A135" w14:textId="77777777" w:rsidR="00EF6BB3" w:rsidRPr="00995463" w:rsidRDefault="00EF6BB3" w:rsidP="00053CFC">
            <w:pPr>
              <w:numPr>
                <w:ilvl w:val="0"/>
                <w:numId w:val="20"/>
              </w:numPr>
              <w:pBdr>
                <w:top w:val="nil"/>
                <w:left w:val="nil"/>
                <w:bottom w:val="nil"/>
                <w:right w:val="nil"/>
                <w:between w:val="nil"/>
              </w:pBdr>
              <w:spacing w:line="259" w:lineRule="auto"/>
              <w:ind w:left="34" w:firstLine="2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Розвиток мережі системи освіти (розвиток платних послуг у сфері освіти)</w:t>
            </w:r>
          </w:p>
          <w:p w14:paraId="0A663464" w14:textId="77777777" w:rsidR="00EF6BB3" w:rsidRPr="00995463" w:rsidRDefault="00EF6BB3" w:rsidP="00053CFC">
            <w:pPr>
              <w:numPr>
                <w:ilvl w:val="0"/>
                <w:numId w:val="20"/>
              </w:numPr>
              <w:pBdr>
                <w:top w:val="nil"/>
                <w:left w:val="nil"/>
                <w:bottom w:val="nil"/>
                <w:right w:val="nil"/>
                <w:between w:val="nil"/>
              </w:pBdr>
              <w:spacing w:line="259" w:lineRule="auto"/>
              <w:ind w:left="34" w:firstLine="2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Розвиток  ММС </w:t>
            </w:r>
          </w:p>
          <w:p w14:paraId="0DF49468" w14:textId="77777777" w:rsidR="00EF6BB3" w:rsidRPr="00995463" w:rsidRDefault="00EF6BB3" w:rsidP="00053CFC">
            <w:pPr>
              <w:numPr>
                <w:ilvl w:val="0"/>
                <w:numId w:val="20"/>
              </w:numPr>
              <w:pBdr>
                <w:top w:val="nil"/>
                <w:left w:val="nil"/>
                <w:bottom w:val="nil"/>
                <w:right w:val="nil"/>
                <w:between w:val="nil"/>
              </w:pBdr>
              <w:spacing w:line="259" w:lineRule="auto"/>
              <w:ind w:left="34" w:firstLine="2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Розвиток програм підтримки професійного розвитку педагогів </w:t>
            </w:r>
          </w:p>
          <w:p w14:paraId="7AEE1678" w14:textId="77777777" w:rsidR="00EF6BB3" w:rsidRPr="00995463" w:rsidRDefault="00EF6BB3" w:rsidP="00EF6BB3">
            <w:pPr>
              <w:pBdr>
                <w:top w:val="nil"/>
                <w:left w:val="nil"/>
                <w:bottom w:val="nil"/>
                <w:right w:val="nil"/>
                <w:between w:val="nil"/>
              </w:pBdr>
              <w:spacing w:after="160" w:line="259" w:lineRule="auto"/>
              <w:ind w:left="57"/>
              <w:jc w:val="both"/>
              <w:rPr>
                <w:rFonts w:ascii="Times New Roman" w:hAnsi="Times New Roman" w:cs="Times New Roman"/>
                <w:color w:val="000000" w:themeColor="text1"/>
                <w:sz w:val="24"/>
                <w:szCs w:val="24"/>
              </w:rPr>
            </w:pPr>
          </w:p>
        </w:tc>
        <w:tc>
          <w:tcPr>
            <w:tcW w:w="4110" w:type="dxa"/>
          </w:tcPr>
          <w:p w14:paraId="1AE0FEBE" w14:textId="77777777" w:rsidR="00EF6BB3" w:rsidRPr="00995463" w:rsidRDefault="00EF6BB3" w:rsidP="00053CFC">
            <w:pPr>
              <w:numPr>
                <w:ilvl w:val="0"/>
                <w:numId w:val="21"/>
              </w:numPr>
              <w:pBdr>
                <w:top w:val="nil"/>
                <w:left w:val="nil"/>
                <w:bottom w:val="nil"/>
                <w:right w:val="nil"/>
                <w:between w:val="nil"/>
              </w:pBdr>
              <w:spacing w:line="259" w:lineRule="auto"/>
              <w:ind w:left="33" w:firstLine="22"/>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Створення центру позашкільної освіти</w:t>
            </w:r>
          </w:p>
          <w:p w14:paraId="44999052" w14:textId="77777777" w:rsidR="00EF6BB3" w:rsidRPr="00995463" w:rsidRDefault="00EF6BB3" w:rsidP="00053CFC">
            <w:pPr>
              <w:numPr>
                <w:ilvl w:val="0"/>
                <w:numId w:val="21"/>
              </w:numPr>
              <w:pBdr>
                <w:top w:val="nil"/>
                <w:left w:val="nil"/>
                <w:bottom w:val="nil"/>
                <w:right w:val="nil"/>
                <w:between w:val="nil"/>
              </w:pBdr>
              <w:spacing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Формування кадрової політики в громаді </w:t>
            </w:r>
          </w:p>
          <w:p w14:paraId="524276B3" w14:textId="77777777" w:rsidR="00EF6BB3" w:rsidRPr="00995463" w:rsidRDefault="00EF6BB3" w:rsidP="00053CFC">
            <w:pPr>
              <w:numPr>
                <w:ilvl w:val="0"/>
                <w:numId w:val="21"/>
              </w:numPr>
              <w:pBdr>
                <w:top w:val="nil"/>
                <w:left w:val="nil"/>
                <w:bottom w:val="nil"/>
                <w:right w:val="nil"/>
                <w:between w:val="nil"/>
              </w:pBdr>
              <w:spacing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Оновлення приміщень закладів освіти</w:t>
            </w:r>
          </w:p>
          <w:p w14:paraId="5AD093DB" w14:textId="77777777" w:rsidR="00EF6BB3" w:rsidRPr="00995463" w:rsidRDefault="00EF6BB3" w:rsidP="00053CFC">
            <w:pPr>
              <w:numPr>
                <w:ilvl w:val="0"/>
                <w:numId w:val="21"/>
              </w:numPr>
              <w:pBdr>
                <w:top w:val="nil"/>
                <w:left w:val="nil"/>
                <w:bottom w:val="nil"/>
                <w:right w:val="nil"/>
                <w:between w:val="nil"/>
              </w:pBdr>
              <w:spacing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Створення умов для інклюзивного середовища</w:t>
            </w:r>
          </w:p>
          <w:p w14:paraId="0EC528CE" w14:textId="77777777" w:rsidR="00EF6BB3" w:rsidRPr="00995463" w:rsidRDefault="00EF6BB3" w:rsidP="00053CFC">
            <w:pPr>
              <w:numPr>
                <w:ilvl w:val="0"/>
                <w:numId w:val="21"/>
              </w:numPr>
              <w:pBdr>
                <w:top w:val="nil"/>
                <w:left w:val="nil"/>
                <w:bottom w:val="nil"/>
                <w:right w:val="nil"/>
                <w:between w:val="nil"/>
              </w:pBdr>
              <w:spacing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Покращення матеріально-технічної бази</w:t>
            </w:r>
          </w:p>
          <w:p w14:paraId="3CBB1E0F" w14:textId="77777777" w:rsidR="00EF6BB3" w:rsidRPr="00995463" w:rsidRDefault="00EF6BB3" w:rsidP="00053CFC">
            <w:pPr>
              <w:numPr>
                <w:ilvl w:val="0"/>
                <w:numId w:val="21"/>
              </w:numPr>
              <w:pBdr>
                <w:top w:val="nil"/>
                <w:left w:val="nil"/>
                <w:bottom w:val="nil"/>
                <w:right w:val="nil"/>
                <w:between w:val="nil"/>
              </w:pBdr>
              <w:spacing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Покращення комунікації з батьками залучення їх до прийняття рішень</w:t>
            </w:r>
          </w:p>
          <w:p w14:paraId="717CFA44" w14:textId="77777777" w:rsidR="00EF6BB3" w:rsidRPr="00995463" w:rsidRDefault="00EF6BB3" w:rsidP="00053CFC">
            <w:pPr>
              <w:numPr>
                <w:ilvl w:val="0"/>
                <w:numId w:val="21"/>
              </w:numPr>
              <w:pBdr>
                <w:top w:val="nil"/>
                <w:left w:val="nil"/>
                <w:bottom w:val="nil"/>
                <w:right w:val="nil"/>
                <w:between w:val="nil"/>
              </w:pBdr>
              <w:spacing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Співпраця з екологічними організаціями для поширення знань про сталий розвиток громади</w:t>
            </w:r>
          </w:p>
          <w:p w14:paraId="6299F438" w14:textId="77777777" w:rsidR="00EF6BB3" w:rsidRPr="00995463" w:rsidRDefault="00EF6BB3" w:rsidP="00053CFC">
            <w:pPr>
              <w:numPr>
                <w:ilvl w:val="0"/>
                <w:numId w:val="21"/>
              </w:numPr>
              <w:pBdr>
                <w:top w:val="nil"/>
                <w:left w:val="nil"/>
                <w:bottom w:val="nil"/>
                <w:right w:val="nil"/>
                <w:between w:val="nil"/>
              </w:pBdr>
              <w:spacing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Впровадження інформаційних технологій та новітніх програм у освітнього процесі</w:t>
            </w:r>
          </w:p>
          <w:p w14:paraId="473AE960" w14:textId="77777777" w:rsidR="00EF6BB3" w:rsidRPr="00995463" w:rsidRDefault="00EF6BB3" w:rsidP="00053CFC">
            <w:pPr>
              <w:numPr>
                <w:ilvl w:val="0"/>
                <w:numId w:val="21"/>
              </w:numPr>
              <w:pBdr>
                <w:top w:val="nil"/>
                <w:left w:val="nil"/>
                <w:bottom w:val="nil"/>
                <w:right w:val="nil"/>
                <w:between w:val="nil"/>
              </w:pBdr>
              <w:spacing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Розвиток проектного менеджменту в освітньому середовищі</w:t>
            </w:r>
          </w:p>
          <w:p w14:paraId="55914416" w14:textId="77777777" w:rsidR="00EF6BB3" w:rsidRPr="00995463" w:rsidRDefault="00EF6BB3" w:rsidP="00053CFC">
            <w:pPr>
              <w:numPr>
                <w:ilvl w:val="0"/>
                <w:numId w:val="21"/>
              </w:numPr>
              <w:pBdr>
                <w:top w:val="nil"/>
                <w:left w:val="nil"/>
                <w:bottom w:val="nil"/>
                <w:right w:val="nil"/>
                <w:between w:val="nil"/>
              </w:pBdr>
              <w:spacing w:after="160" w:line="259" w:lineRule="auto"/>
              <w:ind w:left="0" w:firstLine="175"/>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Збереження та популяризація гуцульських традицій, занять фізичною культурою та спортом та промоція здорового способу життя</w:t>
            </w:r>
          </w:p>
          <w:p w14:paraId="3A17EA55" w14:textId="77777777" w:rsidR="00EF6BB3" w:rsidRPr="00995463" w:rsidRDefault="00EF6BB3" w:rsidP="00EF6BB3">
            <w:pPr>
              <w:pBdr>
                <w:top w:val="nil"/>
                <w:left w:val="nil"/>
                <w:bottom w:val="nil"/>
                <w:right w:val="nil"/>
                <w:between w:val="nil"/>
              </w:pBdr>
              <w:spacing w:after="160" w:line="259" w:lineRule="auto"/>
              <w:ind w:left="175"/>
              <w:jc w:val="both"/>
              <w:rPr>
                <w:rFonts w:ascii="Times New Roman" w:hAnsi="Times New Roman" w:cs="Times New Roman"/>
                <w:color w:val="000000" w:themeColor="text1"/>
                <w:sz w:val="24"/>
                <w:szCs w:val="24"/>
              </w:rPr>
            </w:pPr>
          </w:p>
        </w:tc>
      </w:tr>
    </w:tbl>
    <w:p w14:paraId="186371FD" w14:textId="77777777" w:rsidR="00EF6BB3" w:rsidRPr="00995463" w:rsidRDefault="00EF6BB3" w:rsidP="00EF6BB3">
      <w:pPr>
        <w:ind w:firstLine="142"/>
        <w:jc w:val="center"/>
        <w:rPr>
          <w:rFonts w:ascii="Times New Roman" w:hAnsi="Times New Roman" w:cs="Times New Roman"/>
          <w:b/>
          <w:color w:val="000000" w:themeColor="text1"/>
          <w:sz w:val="24"/>
          <w:szCs w:val="24"/>
        </w:rPr>
      </w:pPr>
    </w:p>
    <w:p w14:paraId="5E44F588" w14:textId="77777777" w:rsidR="00EF6BB3" w:rsidRPr="00995463" w:rsidRDefault="00EF6BB3" w:rsidP="00411EF7">
      <w:pPr>
        <w:ind w:firstLine="284"/>
        <w:jc w:val="center"/>
        <w:outlineLvl w:val="0"/>
        <w:rPr>
          <w:rFonts w:ascii="Times New Roman" w:hAnsi="Times New Roman" w:cs="Times New Roman"/>
          <w:b/>
          <w:color w:val="000000" w:themeColor="text1"/>
          <w:sz w:val="24"/>
          <w:szCs w:val="24"/>
        </w:rPr>
      </w:pPr>
      <w:bookmarkStart w:id="190" w:name="_Toc141479413"/>
      <w:r w:rsidRPr="00995463">
        <w:rPr>
          <w:rFonts w:ascii="Times New Roman" w:hAnsi="Times New Roman" w:cs="Times New Roman"/>
          <w:b/>
          <w:color w:val="000000" w:themeColor="text1"/>
          <w:sz w:val="24"/>
          <w:szCs w:val="24"/>
        </w:rPr>
        <w:t>БАЧЕННЯ</w:t>
      </w:r>
      <w:bookmarkEnd w:id="190"/>
    </w:p>
    <w:p w14:paraId="40EDF4F5" w14:textId="77777777" w:rsidR="00EF6BB3" w:rsidRPr="00995463" w:rsidRDefault="00EF6BB3" w:rsidP="00EF6BB3">
      <w:pPr>
        <w:ind w:firstLine="284"/>
        <w:jc w:val="center"/>
        <w:rPr>
          <w:rFonts w:ascii="Times New Roman" w:hAnsi="Times New Roman" w:cs="Times New Roman"/>
          <w:b/>
          <w:color w:val="000000" w:themeColor="text1"/>
          <w:sz w:val="24"/>
          <w:szCs w:val="24"/>
        </w:rPr>
      </w:pPr>
    </w:p>
    <w:p w14:paraId="168C5DAB" w14:textId="281313A8" w:rsidR="00EF6BB3" w:rsidRPr="00995463" w:rsidRDefault="00EF6BB3" w:rsidP="00EF6BB3">
      <w:pPr>
        <w:ind w:firstLine="284"/>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ОСВІТА ВОРОХТЯНСЬКОЇ ТЕРИТОРІАЛЬНОЇ ГРОМАДИ</w:t>
      </w:r>
      <w:r w:rsidRPr="00995463">
        <w:rPr>
          <w:rFonts w:ascii="Times New Roman" w:hAnsi="Times New Roman" w:cs="Times New Roman"/>
          <w:color w:val="000000" w:themeColor="text1"/>
          <w:sz w:val="24"/>
          <w:szCs w:val="24"/>
        </w:rPr>
        <w:t xml:space="preserve"> – це фінансово незалежна, самодостатня система, основою якої є націлені на розвиток власної особистості й громади учні та цілеспрямовані, відкриті до змін, мобільні педагоги, які діють для сталого розвитку суспільства у сучасних, інноваційних, демократичних закладах освіти та спільно із  зацікавленими та залученими батьками, підприємцями, владою й іншими активними членами громади розвивають та популяризують на світовому рівні освіту громади</w:t>
      </w:r>
      <w:r w:rsidR="00FA6B88"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 xml:space="preserve"> не забуваючи про  відродження і поширення багатства гуцульського колориту. </w:t>
      </w:r>
    </w:p>
    <w:p w14:paraId="1E4D3C41" w14:textId="77777777" w:rsidR="00EF6BB3" w:rsidRPr="00995463" w:rsidRDefault="00EF6BB3" w:rsidP="00EF6BB3">
      <w:pPr>
        <w:ind w:firstLine="708"/>
        <w:rPr>
          <w:rFonts w:ascii="Times New Roman" w:hAnsi="Times New Roman" w:cs="Times New Roman"/>
          <w:color w:val="000000" w:themeColor="text1"/>
          <w:sz w:val="24"/>
          <w:szCs w:val="24"/>
        </w:rPr>
      </w:pPr>
    </w:p>
    <w:p w14:paraId="0B0FA938" w14:textId="1A7D7373" w:rsidR="00EF6BB3" w:rsidRPr="00995463" w:rsidRDefault="00EF6BB3" w:rsidP="00411EF7">
      <w:pPr>
        <w:pStyle w:val="1"/>
        <w:ind w:left="431"/>
        <w:rPr>
          <w:rFonts w:eastAsiaTheme="minorHAnsi"/>
          <w:bCs w:val="0"/>
          <w:color w:val="000000" w:themeColor="text1"/>
          <w:sz w:val="24"/>
          <w:szCs w:val="24"/>
          <w:lang w:eastAsia="en-US"/>
        </w:rPr>
      </w:pPr>
      <w:bookmarkStart w:id="191" w:name="_Toc130382341"/>
      <w:bookmarkStart w:id="192" w:name="_Toc137902401"/>
      <w:bookmarkStart w:id="193" w:name="_Toc137902674"/>
      <w:bookmarkStart w:id="194" w:name="_Toc141479414"/>
      <w:r w:rsidRPr="00995463">
        <w:rPr>
          <w:rFonts w:eastAsiaTheme="minorHAnsi"/>
          <w:bCs w:val="0"/>
          <w:color w:val="000000" w:themeColor="text1"/>
          <w:sz w:val="24"/>
          <w:szCs w:val="24"/>
          <w:lang w:eastAsia="en-US"/>
        </w:rPr>
        <w:t>СЦЕНАРІЇ РОЗВИТКУ ОСВІТИ ГРОМАДИ</w:t>
      </w:r>
      <w:bookmarkEnd w:id="191"/>
      <w:bookmarkEnd w:id="192"/>
      <w:bookmarkEnd w:id="193"/>
      <w:bookmarkEnd w:id="194"/>
    </w:p>
    <w:p w14:paraId="4FE414D0" w14:textId="77777777" w:rsidR="001429C2" w:rsidRPr="00995463" w:rsidRDefault="001429C2" w:rsidP="00EF6BB3">
      <w:pPr>
        <w:ind w:firstLine="709"/>
        <w:jc w:val="both"/>
        <w:rPr>
          <w:rFonts w:ascii="Times New Roman" w:hAnsi="Times New Roman" w:cs="Times New Roman"/>
          <w:color w:val="000000" w:themeColor="text1"/>
          <w:sz w:val="24"/>
          <w:szCs w:val="24"/>
        </w:rPr>
      </w:pPr>
    </w:p>
    <w:p w14:paraId="6C66D265"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Сьогодні в Україні відбуваються події, які суттєво впливають на її розвиток та майбутнє. </w:t>
      </w:r>
      <w:r w:rsidRPr="00995463">
        <w:rPr>
          <w:rFonts w:ascii="Times New Roman" w:hAnsi="Times New Roman" w:cs="Times New Roman"/>
          <w:color w:val="000000" w:themeColor="text1"/>
          <w:sz w:val="24"/>
          <w:szCs w:val="24"/>
          <w:lang w:val="en-US"/>
        </w:rPr>
        <w:t>COVID</w:t>
      </w:r>
      <w:r w:rsidRPr="00995463">
        <w:rPr>
          <w:rFonts w:ascii="Times New Roman" w:hAnsi="Times New Roman" w:cs="Times New Roman"/>
          <w:color w:val="000000" w:themeColor="text1"/>
          <w:sz w:val="24"/>
          <w:szCs w:val="24"/>
        </w:rPr>
        <w:t>-19, а згодом війна з рф внесли суттєві зміни у життя кожного українця, суттєво трансформували  соціальну, екологічну та економічну парадигмами.</w:t>
      </w:r>
    </w:p>
    <w:p w14:paraId="3FA257C4"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Захоплені території,  міграційні процеси, економічні та фінансові обмеження, енергетична криза, екологічні катастрофи, – це далеко неповний перелік факторів, які зараз є реальністю для України. Безумовно, що побудова довгострокових планів розвитку у таких умовах є доволі складним завданням.</w:t>
      </w:r>
    </w:p>
    <w:p w14:paraId="520DC368" w14:textId="5439E8D3"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Ознакою поточного стану є високий ступінь невизначеності. Діяльність в умовах невизначеності потребує застосування певних інструментів роботи, серед яких найбільш оптимальним є сценарний аналіз.  Сценарій – це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14:paraId="750E5860"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Іншими словами, основу кожного сценарію повинні становити базові сценарні припущення, відповідно до яких можуть виникати ті чи інші фактори впливу. Відповідно до факту виникнення таких умов та факторів повинен бути готовий певний алгоритм дій.</w:t>
      </w:r>
    </w:p>
    <w:p w14:paraId="426154C9"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Складність є у тому, що в умовах війни подальший розвиток напряму залежатиме від ситуації на фронті, підтримки країн НАТО, дій органів влади в контексті визначення та реалізації державної політики у кожній із сфер життєзабезпечення країни. </w:t>
      </w:r>
    </w:p>
    <w:p w14:paraId="2AFE6AE1"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Побіжно окреслюючи низку вагомих факторів, які створюють середовище невизначеності, констатуємо, що формування  прогнозів є складним процесом, а самі </w:t>
      </w:r>
      <w:r w:rsidRPr="00995463">
        <w:rPr>
          <w:rFonts w:ascii="Times New Roman" w:hAnsi="Times New Roman" w:cs="Times New Roman"/>
          <w:color w:val="000000" w:themeColor="text1"/>
          <w:sz w:val="24"/>
          <w:szCs w:val="24"/>
        </w:rPr>
        <w:lastRenderedPageBreak/>
        <w:t xml:space="preserve">прогнози є мало реалістичними. Найбільше, що можна зробити в такій ситуації – лише окреслити потенційні сценарії. А зважувати їх за ймовірністю та ризиками реалізації доцільно в процесі виконання Стратегії в залежності від змін зовнішніх та внутрішніх умов. </w:t>
      </w:r>
    </w:p>
    <w:p w14:paraId="7D56F4A1"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Основні прогнозні показники є попередньо-орієнтовними та надалі можуть бути скориговані на основі уточнення статистичних даних, зміни поточної військової, соціально-економічної, політичної ситуації та сценарних умов функціонування економіки, просування реформ, зокрема у освітній галузі,  з урахуванням внутрішніх і зовнішніх ризиків та загроз розвитку. </w:t>
      </w:r>
    </w:p>
    <w:p w14:paraId="0BF3BBDA"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 основі кожного сценарію покладені базові сценарні припущення, за яких можуть виникати ті чи інші фактори впливу. Основними сценаріями розвитку є: інерційний (песимістичний), оптимістичний (модернізаційний) та базовий (цільовий), або реалістичний.</w:t>
      </w:r>
    </w:p>
    <w:p w14:paraId="207A5B4F"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Робота зі сценаріями передбачає розробку індикаторів, за якими можна відстежувати (констатувати) початок дії сценарію та створений план робіт за кожним зі сценаріїв. </w:t>
      </w:r>
    </w:p>
    <w:p w14:paraId="110DB99F" w14:textId="77777777" w:rsidR="00EF6BB3" w:rsidRPr="00995463" w:rsidRDefault="00EF6BB3" w:rsidP="00E370F8">
      <w:pPr>
        <w:ind w:firstLine="709"/>
        <w:jc w:val="both"/>
        <w:rPr>
          <w:rFonts w:ascii="Times New Roman" w:hAnsi="Times New Roman" w:cs="Times New Roman"/>
          <w:color w:val="000000" w:themeColor="text1"/>
          <w:sz w:val="24"/>
          <w:szCs w:val="24"/>
        </w:rPr>
      </w:pPr>
    </w:p>
    <w:p w14:paraId="5696CD05" w14:textId="77777777" w:rsidR="00EF6BB3" w:rsidRPr="00995463" w:rsidRDefault="00EF6BB3" w:rsidP="00E370F8">
      <w:pPr>
        <w:pStyle w:val="2"/>
        <w:numPr>
          <w:ilvl w:val="1"/>
          <w:numId w:val="0"/>
        </w:numPr>
        <w:spacing w:before="0" w:after="0" w:line="276" w:lineRule="auto"/>
        <w:ind w:firstLine="709"/>
        <w:jc w:val="both"/>
        <w:rPr>
          <w:rFonts w:ascii="Times New Roman" w:hAnsi="Times New Roman" w:cs="Times New Roman"/>
          <w:color w:val="000000" w:themeColor="text1"/>
          <w:sz w:val="24"/>
          <w:szCs w:val="24"/>
        </w:rPr>
      </w:pPr>
      <w:bookmarkStart w:id="195" w:name="_Toc121508952"/>
      <w:bookmarkStart w:id="196" w:name="_Toc130382342"/>
      <w:bookmarkStart w:id="197" w:name="_Toc137902339"/>
      <w:bookmarkStart w:id="198" w:name="_Toc137902402"/>
      <w:bookmarkStart w:id="199" w:name="_Toc137902587"/>
      <w:bookmarkStart w:id="200" w:name="_Toc137902675"/>
      <w:bookmarkStart w:id="201" w:name="_Toc137904083"/>
      <w:bookmarkStart w:id="202" w:name="_Toc141479415"/>
      <w:r w:rsidRPr="00995463">
        <w:rPr>
          <w:rFonts w:ascii="Times New Roman" w:hAnsi="Times New Roman" w:cs="Times New Roman"/>
          <w:color w:val="000000" w:themeColor="text1"/>
          <w:sz w:val="24"/>
          <w:szCs w:val="24"/>
        </w:rPr>
        <w:t>Інерційний (песимістичний) сценарій розвитку</w:t>
      </w:r>
      <w:bookmarkEnd w:id="195"/>
      <w:bookmarkEnd w:id="196"/>
      <w:bookmarkEnd w:id="197"/>
      <w:bookmarkEnd w:id="198"/>
      <w:bookmarkEnd w:id="199"/>
      <w:bookmarkEnd w:id="200"/>
      <w:bookmarkEnd w:id="201"/>
      <w:bookmarkEnd w:id="202"/>
    </w:p>
    <w:p w14:paraId="724424DC"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Інерційний (песимістичний) сценарій розвитку освіти громади сформовано за комплексу припущень, що тривалий у часі (горизонти планування) баланс зовнішніх і внутрішніх факторів впливу на стан освіти громади як цілісної системи залишається незмінним, тобто послідовність станів системи змінюється за інерцією: громада рухається по інерції, воєнний та суспільно-економічний стан країни не сприяє розвитку.</w:t>
      </w:r>
    </w:p>
    <w:p w14:paraId="3B470947" w14:textId="77777777" w:rsidR="00EF6BB3" w:rsidRPr="00995463" w:rsidRDefault="00EF6BB3" w:rsidP="00E370F8">
      <w:pPr>
        <w:pStyle w:val="3"/>
        <w:numPr>
          <w:ilvl w:val="2"/>
          <w:numId w:val="0"/>
        </w:numPr>
        <w:spacing w:before="0" w:after="0" w:line="276" w:lineRule="auto"/>
        <w:ind w:firstLine="709"/>
        <w:jc w:val="both"/>
        <w:rPr>
          <w:rFonts w:ascii="Times New Roman" w:hAnsi="Times New Roman" w:cs="Times New Roman"/>
          <w:color w:val="000000" w:themeColor="text1"/>
          <w:sz w:val="24"/>
          <w:szCs w:val="24"/>
        </w:rPr>
      </w:pPr>
      <w:bookmarkStart w:id="203" w:name="_Toc130382343"/>
      <w:bookmarkStart w:id="204" w:name="_Toc137902588"/>
      <w:bookmarkStart w:id="205" w:name="_Toc137902676"/>
      <w:r w:rsidRPr="00995463">
        <w:rPr>
          <w:rFonts w:ascii="Times New Roman" w:hAnsi="Times New Roman" w:cs="Times New Roman"/>
          <w:color w:val="000000" w:themeColor="text1"/>
          <w:sz w:val="24"/>
          <w:szCs w:val="24"/>
        </w:rPr>
        <w:t>Базові припущення інерційного сценарію – національний рівень:</w:t>
      </w:r>
      <w:bookmarkEnd w:id="203"/>
      <w:bookmarkEnd w:id="204"/>
      <w:bookmarkEnd w:id="205"/>
    </w:p>
    <w:p w14:paraId="2F3BBE4A"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Довготривала війна. Війна продовжується кілька років, лінія фронту періодично змінюється, відкриваються нові напрями, проте без суттєвої переваги жодної зі сторін, частина територій залишаються під російською окупацією.</w:t>
      </w:r>
    </w:p>
    <w:p w14:paraId="21FFDA07"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Населення України швидко скорочуватиметься до 25 млн у 2035 році. Так само відсоток пенсіонерів буде вищим за 20 %.</w:t>
      </w:r>
    </w:p>
    <w:p w14:paraId="6F5BFA68"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Зростають видатки державного бюджету на утримання ЗСУ та ВПК, видатки на освіту зменшуються.</w:t>
      </w:r>
    </w:p>
    <w:p w14:paraId="36A26D01"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Обсяг міжнародної фінансової та іншої допомоги стабілізується на рівні не більше 20 млрд грн, або зменшується.</w:t>
      </w:r>
    </w:p>
    <w:p w14:paraId="103C978F"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Рівень корупції в країні зменшується дуже незначно.</w:t>
      </w:r>
    </w:p>
    <w:p w14:paraId="7F8EF467"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Продовжується руйнування об’єктів інфраструктури внаслідок обстрілів ворога, зокрема й освітньої. Вичерпуються можливості щодо їх оперативного ремонту.</w:t>
      </w:r>
    </w:p>
    <w:p w14:paraId="2A43211C"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 умовах довготривалої війни можливості місцевого самоврядування обмежуються.</w:t>
      </w:r>
    </w:p>
    <w:p w14:paraId="6C59F53A"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Стагнація економіки, ВВП країни продовжує падіння, що не дає змоги подолати руйнівні наслідки війни. </w:t>
      </w:r>
    </w:p>
    <w:p w14:paraId="5221ABE7"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Гривня підтримується виключно міжнародними кредитами та, відповідно, інтервенціями НБУ на валютному ринку.</w:t>
      </w:r>
    </w:p>
    <w:p w14:paraId="70CCA417"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Інвестиційна привабливість України критично зменшується. </w:t>
      </w:r>
    </w:p>
    <w:p w14:paraId="75C00B20"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Номінальні доходи населення повільно зростають, а реальні – демонструють нульову або від’ємну динаміку (зменшуються). При цьому зростає розрив між високими і низькими доходами.</w:t>
      </w:r>
    </w:p>
    <w:p w14:paraId="6377C5BB"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Питання вступу України до Європейського Союзу, НАТО не вирішується.</w:t>
      </w:r>
    </w:p>
    <w:p w14:paraId="04E9818F"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Реформи освітньої галузі, зокрема НУШ, призупиняються.</w:t>
      </w:r>
    </w:p>
    <w:p w14:paraId="0D1C10A3"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Обмежене фінансування освітньої галузі провокує зменшення розміру заробітної плати педагогічним працівникам, що негативно впливає та рівень престижності праці вчителя та спричиняє відтік кадрів за кордон.</w:t>
      </w:r>
    </w:p>
    <w:p w14:paraId="08B6EDD9"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Нестача спеціалістів природно-математичного циклу досягає катастрофічних масштабів.</w:t>
      </w:r>
    </w:p>
    <w:p w14:paraId="6CCF4CE2"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Відсутність чіткого плану впровадження старшої профільної школи, розробленого на партисипативній основі з громадами, призводить до суттєвого зниження ефективності освітньої реформи.</w:t>
      </w:r>
    </w:p>
    <w:p w14:paraId="67C57D00" w14:textId="77777777" w:rsidR="00EF6BB3" w:rsidRPr="00995463" w:rsidRDefault="00EF6BB3" w:rsidP="00E370F8">
      <w:pPr>
        <w:pStyle w:val="a3"/>
        <w:numPr>
          <w:ilvl w:val="0"/>
          <w:numId w:val="27"/>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Відсутність єдиного стратегічного курсу розвитку освіти на державному рівні призводить до зниження конкурентоспроможності української освіти у світі.</w:t>
      </w:r>
    </w:p>
    <w:p w14:paraId="1E594F6E" w14:textId="77777777" w:rsidR="00EF6BB3" w:rsidRPr="00995463" w:rsidRDefault="00EF6BB3" w:rsidP="00E370F8">
      <w:pPr>
        <w:pStyle w:val="a3"/>
        <w:spacing w:line="276" w:lineRule="auto"/>
        <w:ind w:left="0"/>
        <w:rPr>
          <w:rFonts w:ascii="Times New Roman" w:hAnsi="Times New Roman" w:cs="Times New Roman"/>
          <w:color w:val="000000" w:themeColor="text1"/>
          <w:sz w:val="24"/>
          <w:szCs w:val="24"/>
        </w:rPr>
      </w:pPr>
    </w:p>
    <w:p w14:paraId="6348EE0C" w14:textId="77777777" w:rsidR="00EF6BB3" w:rsidRPr="00995463" w:rsidRDefault="00EF6BB3" w:rsidP="00E370F8">
      <w:pPr>
        <w:pStyle w:val="3"/>
        <w:numPr>
          <w:ilvl w:val="2"/>
          <w:numId w:val="0"/>
        </w:numPr>
        <w:spacing w:before="0" w:after="0" w:line="276" w:lineRule="auto"/>
        <w:ind w:firstLine="709"/>
        <w:jc w:val="both"/>
        <w:rPr>
          <w:rFonts w:ascii="Times New Roman" w:hAnsi="Times New Roman" w:cs="Times New Roman"/>
          <w:color w:val="000000" w:themeColor="text1"/>
          <w:sz w:val="24"/>
          <w:szCs w:val="24"/>
        </w:rPr>
      </w:pPr>
      <w:bookmarkStart w:id="206" w:name="_Toc130382344"/>
      <w:bookmarkStart w:id="207" w:name="_Toc137902589"/>
      <w:bookmarkStart w:id="208" w:name="_Toc137902677"/>
      <w:r w:rsidRPr="00995463">
        <w:rPr>
          <w:rFonts w:ascii="Times New Roman" w:hAnsi="Times New Roman" w:cs="Times New Roman"/>
          <w:color w:val="000000" w:themeColor="text1"/>
          <w:sz w:val="24"/>
          <w:szCs w:val="24"/>
        </w:rPr>
        <w:t>Базові припущення інерційного сценарію – місцевий рівень:</w:t>
      </w:r>
      <w:bookmarkEnd w:id="206"/>
      <w:bookmarkEnd w:id="207"/>
      <w:bookmarkEnd w:id="208"/>
    </w:p>
    <w:p w14:paraId="7FE1404F"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 структурі економіки громади посилюється вплив аграрного сектору та малого підприємництва, орієнтованого на обласний центр, як ринок збуту. </w:t>
      </w:r>
    </w:p>
    <w:p w14:paraId="7F6D23DC"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Інвестиційний та підприємницький клімат у громаді погіршується або залишаються на тому ж рівні.</w:t>
      </w:r>
    </w:p>
    <w:p w14:paraId="1905B738"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Рівень купівельної спроможності населення, особливо віддалених сільських населених пунктів, постійно знижується.</w:t>
      </w:r>
    </w:p>
    <w:p w14:paraId="0B52A268"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Рівень реальної бюджетної забезпеченості громади не покращується або зменшується.</w:t>
      </w:r>
    </w:p>
    <w:p w14:paraId="7C2D390F"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Обмежені кошти на відновлення освітніх об’єктів, їх модернізацію, благоустрій, покращення умов надання освітніх послуг у різних сферах.</w:t>
      </w:r>
    </w:p>
    <w:p w14:paraId="6DF2E703"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Демографічна динаміка від’ємна.</w:t>
      </w:r>
    </w:p>
    <w:p w14:paraId="1A9553F4"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Невідповідність потреб ринку праці наявним вакансіям в ТГ та відсутність можливості змінити кваліфікацію призводить до високого рівня безробіття.</w:t>
      </w:r>
    </w:p>
    <w:p w14:paraId="6DC286D6"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Велика кількість внутрішньо переміщених осіб призводить до збільшення навантаження на місцевий бюджет, систему соціального захисту, ринок праці.</w:t>
      </w:r>
    </w:p>
    <w:p w14:paraId="5ABBBFB8"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Відсутність фінансової можливості заохочення педагогічних працівників та загальнодержавна тенденція щодо зниження престижності педагогічної праці призводить до вікової нерівномірності педагогічних колективів та нестачі кваліфікованих спеціалістів у подальшому.</w:t>
      </w:r>
    </w:p>
    <w:p w14:paraId="6FB6D8F9"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Професійне вигоряння педагогічних працівників.</w:t>
      </w:r>
    </w:p>
    <w:p w14:paraId="54AEAE35"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Зниження якості освітніх послуг.</w:t>
      </w:r>
    </w:p>
    <w:p w14:paraId="4C5E1AB8" w14:textId="77777777" w:rsidR="00EF6BB3" w:rsidRPr="00995463" w:rsidRDefault="00EF6BB3" w:rsidP="00E370F8">
      <w:pPr>
        <w:pStyle w:val="a3"/>
        <w:numPr>
          <w:ilvl w:val="0"/>
          <w:numId w:val="28"/>
        </w:numPr>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Освітні втрати залишаються некомпенсованими.</w:t>
      </w:r>
    </w:p>
    <w:p w14:paraId="5133DB29" w14:textId="77777777" w:rsidR="00EF6BB3" w:rsidRPr="00995463" w:rsidRDefault="00EF6BB3" w:rsidP="00E370F8">
      <w:pPr>
        <w:pStyle w:val="a3"/>
        <w:spacing w:line="276" w:lineRule="auto"/>
        <w:ind w:left="0"/>
        <w:rPr>
          <w:rFonts w:ascii="Times New Roman" w:hAnsi="Times New Roman" w:cs="Times New Roman"/>
          <w:color w:val="000000" w:themeColor="text1"/>
          <w:sz w:val="24"/>
          <w:szCs w:val="24"/>
        </w:rPr>
      </w:pPr>
    </w:p>
    <w:p w14:paraId="4D6B9753" w14:textId="77777777" w:rsidR="00EF6BB3" w:rsidRPr="00995463" w:rsidRDefault="00EF6BB3" w:rsidP="00E370F8">
      <w:pPr>
        <w:pStyle w:val="3"/>
        <w:numPr>
          <w:ilvl w:val="2"/>
          <w:numId w:val="0"/>
        </w:numPr>
        <w:spacing w:before="0" w:after="0" w:line="276" w:lineRule="auto"/>
        <w:ind w:firstLine="709"/>
        <w:jc w:val="both"/>
        <w:rPr>
          <w:rFonts w:ascii="Times New Roman" w:hAnsi="Times New Roman" w:cs="Times New Roman"/>
          <w:color w:val="000000" w:themeColor="text1"/>
          <w:sz w:val="24"/>
          <w:szCs w:val="24"/>
        </w:rPr>
      </w:pPr>
      <w:bookmarkStart w:id="209" w:name="_Toc130382345"/>
      <w:bookmarkStart w:id="210" w:name="_Toc137902590"/>
      <w:bookmarkStart w:id="211" w:name="_Toc137902678"/>
      <w:r w:rsidRPr="00995463">
        <w:rPr>
          <w:rFonts w:ascii="Times New Roman" w:hAnsi="Times New Roman" w:cs="Times New Roman"/>
          <w:color w:val="000000" w:themeColor="text1"/>
          <w:sz w:val="24"/>
          <w:szCs w:val="24"/>
        </w:rPr>
        <w:t>Результати інерційного сценарію:</w:t>
      </w:r>
      <w:bookmarkEnd w:id="209"/>
      <w:bookmarkEnd w:id="210"/>
      <w:bookmarkEnd w:id="211"/>
    </w:p>
    <w:p w14:paraId="3399266B" w14:textId="77777777" w:rsidR="00EF6BB3" w:rsidRPr="00995463" w:rsidRDefault="00EF6BB3" w:rsidP="00E370F8">
      <w:pPr>
        <w:pStyle w:val="a3"/>
        <w:numPr>
          <w:ilvl w:val="0"/>
          <w:numId w:val="31"/>
        </w:numPr>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Впродовж наступних років чисельність населення зменшується. Продовжується виїзд кваліфікованих спеціалістів та працездатного населення до відносно безпечних регіонів, еміграція до європейських країн, в т.ч. – освітян, а також – економічно активних батьків та їх дітей. Демографічна ситуація погіршується: рівень народжуваності має негативну динаміку, крива смертності зростає. Чисельність молоді зменшується випереджаючими темпами, що призводить до зниження загального числа учнів і подальшого реального погіршення наповненості класів. </w:t>
      </w:r>
    </w:p>
    <w:p w14:paraId="1563937E" w14:textId="77777777" w:rsidR="00EF6BB3" w:rsidRPr="00995463" w:rsidRDefault="00EF6BB3" w:rsidP="00E370F8">
      <w:pPr>
        <w:pStyle w:val="a3"/>
        <w:numPr>
          <w:ilvl w:val="0"/>
          <w:numId w:val="31"/>
        </w:numPr>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Території на периферії громади продовжують занепадати через відсутність робочих місць та зменшення реальних доходів населення. Як наслідок, малокомплектні школи доводиться закривати.</w:t>
      </w:r>
    </w:p>
    <w:p w14:paraId="281DFA3A" w14:textId="77777777" w:rsidR="00EF6BB3" w:rsidRPr="00995463" w:rsidRDefault="00EF6BB3" w:rsidP="00E370F8">
      <w:pPr>
        <w:pStyle w:val="a3"/>
        <w:numPr>
          <w:ilvl w:val="0"/>
          <w:numId w:val="31"/>
        </w:numPr>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Внаслідок зменшення доходів місцевого та обмежених можливостей державного бюджету розбудова освітньої інфраструктури розтягується на довгі роки. </w:t>
      </w:r>
    </w:p>
    <w:p w14:paraId="2115586A" w14:textId="77777777" w:rsidR="00EF6BB3" w:rsidRPr="00995463" w:rsidRDefault="00EF6BB3" w:rsidP="00E370F8">
      <w:pPr>
        <w:pStyle w:val="a3"/>
        <w:numPr>
          <w:ilvl w:val="0"/>
          <w:numId w:val="31"/>
        </w:numPr>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Через нерозвинену освітню інфраструктуру погіршується якість освітніх послуг.</w:t>
      </w:r>
    </w:p>
    <w:p w14:paraId="4AEDB013" w14:textId="77777777" w:rsidR="00EF6BB3" w:rsidRPr="00995463" w:rsidRDefault="00EF6BB3" w:rsidP="00E370F8">
      <w:pPr>
        <w:pStyle w:val="a3"/>
        <w:numPr>
          <w:ilvl w:val="0"/>
          <w:numId w:val="31"/>
        </w:numPr>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Призупинення освітніх реформ впливає на якість освіти та рівень їх конкурентоспроможності у світі.</w:t>
      </w:r>
    </w:p>
    <w:p w14:paraId="1B88B361" w14:textId="77777777" w:rsidR="00EF6BB3" w:rsidRPr="00995463" w:rsidRDefault="00EF6BB3" w:rsidP="00E370F8">
      <w:pPr>
        <w:pStyle w:val="a3"/>
        <w:ind w:left="0"/>
        <w:rPr>
          <w:rFonts w:ascii="Times New Roman" w:hAnsi="Times New Roman" w:cs="Times New Roman"/>
          <w:color w:val="000000" w:themeColor="text1"/>
          <w:sz w:val="24"/>
          <w:szCs w:val="24"/>
        </w:rPr>
      </w:pPr>
    </w:p>
    <w:p w14:paraId="665647FC" w14:textId="77777777" w:rsidR="00EF6BB3" w:rsidRPr="00995463" w:rsidRDefault="00EF6BB3" w:rsidP="00E370F8">
      <w:pPr>
        <w:pStyle w:val="2"/>
        <w:numPr>
          <w:ilvl w:val="1"/>
          <w:numId w:val="0"/>
        </w:numPr>
        <w:spacing w:before="0" w:after="0" w:line="276" w:lineRule="auto"/>
        <w:ind w:firstLine="709"/>
        <w:jc w:val="both"/>
        <w:rPr>
          <w:rFonts w:ascii="Times New Roman" w:hAnsi="Times New Roman" w:cs="Times New Roman"/>
          <w:color w:val="000000" w:themeColor="text1"/>
          <w:sz w:val="24"/>
          <w:szCs w:val="24"/>
        </w:rPr>
      </w:pPr>
      <w:bookmarkStart w:id="212" w:name="_Toc121508953"/>
      <w:bookmarkStart w:id="213" w:name="_Toc130382346"/>
      <w:bookmarkStart w:id="214" w:name="_Toc137902340"/>
      <w:bookmarkStart w:id="215" w:name="_Toc137902403"/>
      <w:bookmarkStart w:id="216" w:name="_Toc137902591"/>
      <w:bookmarkStart w:id="217" w:name="_Toc137902679"/>
      <w:bookmarkStart w:id="218" w:name="_Toc137904084"/>
      <w:bookmarkStart w:id="219" w:name="_Toc141479416"/>
      <w:r w:rsidRPr="00995463">
        <w:rPr>
          <w:rFonts w:ascii="Times New Roman" w:hAnsi="Times New Roman" w:cs="Times New Roman"/>
          <w:color w:val="000000" w:themeColor="text1"/>
          <w:sz w:val="24"/>
          <w:szCs w:val="24"/>
        </w:rPr>
        <w:t>Оптимістичний сценарій розвитку</w:t>
      </w:r>
      <w:bookmarkEnd w:id="212"/>
      <w:bookmarkEnd w:id="213"/>
      <w:bookmarkEnd w:id="214"/>
      <w:bookmarkEnd w:id="215"/>
      <w:bookmarkEnd w:id="216"/>
      <w:bookmarkEnd w:id="217"/>
      <w:bookmarkEnd w:id="218"/>
      <w:bookmarkEnd w:id="219"/>
    </w:p>
    <w:p w14:paraId="17146DC9"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Оптимістичний сценарій розвитку побудовано на припущеннях, за яких формуються найсприятливіші зовнішні (глобальні й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14:paraId="05C46654" w14:textId="77777777" w:rsidR="00EF6BB3" w:rsidRPr="00995463" w:rsidRDefault="00EF6BB3" w:rsidP="00E370F8">
      <w:pPr>
        <w:pStyle w:val="3"/>
        <w:numPr>
          <w:ilvl w:val="2"/>
          <w:numId w:val="0"/>
        </w:numPr>
        <w:spacing w:before="0" w:after="0" w:line="276" w:lineRule="auto"/>
        <w:ind w:firstLine="709"/>
        <w:jc w:val="both"/>
        <w:rPr>
          <w:rFonts w:ascii="Times New Roman" w:hAnsi="Times New Roman" w:cs="Times New Roman"/>
          <w:color w:val="000000" w:themeColor="text1"/>
          <w:sz w:val="24"/>
          <w:szCs w:val="24"/>
        </w:rPr>
      </w:pPr>
      <w:bookmarkStart w:id="220" w:name="_Toc130382347"/>
      <w:bookmarkStart w:id="221" w:name="_Toc137902592"/>
      <w:bookmarkStart w:id="222" w:name="_Toc137902680"/>
      <w:r w:rsidRPr="00995463">
        <w:rPr>
          <w:rFonts w:ascii="Times New Roman" w:hAnsi="Times New Roman" w:cs="Times New Roman"/>
          <w:color w:val="000000" w:themeColor="text1"/>
          <w:sz w:val="24"/>
          <w:szCs w:val="24"/>
        </w:rPr>
        <w:t>Базові припущення оптимістичного сценарію – національний та регіональний рівень:</w:t>
      </w:r>
      <w:bookmarkEnd w:id="220"/>
      <w:bookmarkEnd w:id="221"/>
      <w:bookmarkEnd w:id="222"/>
    </w:p>
    <w:p w14:paraId="5A9661BB"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Війна завершується перемогою України та поверненням територій у 2023 році.</w:t>
      </w:r>
    </w:p>
    <w:p w14:paraId="56302C22"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Українці активно повертаються в країну. Україною цікавляться та приїжджають таланти з усього світу, інвестори вкладають кошти в її розвиток. </w:t>
      </w:r>
    </w:p>
    <w:p w14:paraId="1119EF18"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Видатки на оборону країни та підтримки ЗСУ та ВПК в середньостроковій перспективі стабілізуються або зменшуються, що дозволяє наростити фінансування інших галузей економіки та освітньої галузі.</w:t>
      </w:r>
    </w:p>
    <w:p w14:paraId="2AF61DEC"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Рішуче впроваджуються системні реформи для набуття Україною членства в Європейському Союзі: судова, податкова, антикорупційна та ін. Приймається політичне рішення щодо якнайшвидшого членства України в ЄС. </w:t>
      </w:r>
    </w:p>
    <w:p w14:paraId="3EE6B509"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Позитивно розглядається питання вступу України до блоку країн НАТО.</w:t>
      </w:r>
    </w:p>
    <w:p w14:paraId="33BBECFE"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Сформовані та активно працюють державні та міжнародні фонди повоєнного відновлення України та регіонів, що впливає на відновлення й освітньої галузі країни.</w:t>
      </w:r>
    </w:p>
    <w:p w14:paraId="4B7F9421"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Інвестиційна привабливість країни покращується, реалізуються масштабні проєкти з відновлення та розвитку громад та регіонів.</w:t>
      </w:r>
    </w:p>
    <w:p w14:paraId="7862973E"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Соціальна політика держави мінімізує ризики недофінансування освітньої галузі.</w:t>
      </w:r>
    </w:p>
    <w:p w14:paraId="79511CE2"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Державні джерела регіонального і місцевого розвитку мають стабільне наповнення, а розподіл коштів із них відбувається прозоро і кошти спрямовуються на реальні розвиткові проєкти, в т.ч. – в освітній сфері.</w:t>
      </w:r>
    </w:p>
    <w:p w14:paraId="37CDF194"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Розвиток ВПК та створення продуктів подвійного призначення забезпечать стабільний запит на освічених молодих людей і сприяють загальному зростанню рівня освіти, особливо – точних наук.</w:t>
      </w:r>
    </w:p>
    <w:p w14:paraId="72B98EC2"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Впроваджується політика на державному рівні щодо підвищення престижності професії педагогічного працівника.</w:t>
      </w:r>
    </w:p>
    <w:p w14:paraId="53A69A11"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Успішно впроваджуються заходи з дебюрократизації та цифровізації освітньої галузі.</w:t>
      </w:r>
    </w:p>
    <w:p w14:paraId="3971661A" w14:textId="77777777" w:rsidR="00EF6BB3" w:rsidRPr="00995463" w:rsidRDefault="00EF6BB3" w:rsidP="00E370F8">
      <w:pPr>
        <w:pStyle w:val="a3"/>
        <w:numPr>
          <w:ilvl w:val="0"/>
          <w:numId w:val="24"/>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Успішно впроваджуються заходи, спрямовані на розвиток освіти – реформа харчування – НАССР, пожежної безпеки та інші.</w:t>
      </w:r>
    </w:p>
    <w:p w14:paraId="4E66CAD0" w14:textId="77777777" w:rsidR="00EF6BB3" w:rsidRPr="00995463" w:rsidRDefault="00EF6BB3" w:rsidP="00E370F8">
      <w:pPr>
        <w:pStyle w:val="3"/>
        <w:numPr>
          <w:ilvl w:val="2"/>
          <w:numId w:val="0"/>
        </w:numPr>
        <w:spacing w:before="0" w:after="0" w:line="276" w:lineRule="auto"/>
        <w:ind w:firstLine="709"/>
        <w:jc w:val="both"/>
        <w:rPr>
          <w:rFonts w:ascii="Times New Roman" w:hAnsi="Times New Roman" w:cs="Times New Roman"/>
          <w:color w:val="000000" w:themeColor="text1"/>
          <w:sz w:val="24"/>
          <w:szCs w:val="24"/>
        </w:rPr>
      </w:pPr>
      <w:bookmarkStart w:id="223" w:name="_Toc130382348"/>
      <w:bookmarkStart w:id="224" w:name="_Toc137902593"/>
      <w:bookmarkStart w:id="225" w:name="_Toc137902681"/>
      <w:r w:rsidRPr="00995463">
        <w:rPr>
          <w:rFonts w:ascii="Times New Roman" w:hAnsi="Times New Roman" w:cs="Times New Roman"/>
          <w:color w:val="000000" w:themeColor="text1"/>
          <w:sz w:val="24"/>
          <w:szCs w:val="24"/>
        </w:rPr>
        <w:t>Базові припущення оптимістичного сценарію – місцевий рівень:</w:t>
      </w:r>
      <w:bookmarkEnd w:id="223"/>
      <w:bookmarkEnd w:id="224"/>
      <w:bookmarkEnd w:id="225"/>
    </w:p>
    <w:p w14:paraId="587F5F75" w14:textId="77777777" w:rsidR="00EF6BB3" w:rsidRPr="00995463" w:rsidRDefault="00EF6BB3" w:rsidP="00E370F8">
      <w:pPr>
        <w:pStyle w:val="a3"/>
        <w:numPr>
          <w:ilvl w:val="0"/>
          <w:numId w:val="25"/>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bookmarkStart w:id="226" w:name="_Hlk80459903"/>
      <w:r w:rsidRPr="00995463">
        <w:rPr>
          <w:rFonts w:ascii="Times New Roman" w:hAnsi="Times New Roman" w:cs="Times New Roman"/>
          <w:color w:val="000000" w:themeColor="text1"/>
          <w:sz w:val="24"/>
          <w:szCs w:val="24"/>
        </w:rPr>
        <w:t xml:space="preserve">Місцева влада активно заохочує мешканців до процесів відновлення та розвитку громади. Мешканці згуртовані, відчувають себе єдиною спільнотою. </w:t>
      </w:r>
    </w:p>
    <w:bookmarkEnd w:id="226"/>
    <w:p w14:paraId="297DF9CD" w14:textId="77777777" w:rsidR="00EF6BB3" w:rsidRPr="00995463" w:rsidRDefault="00EF6BB3" w:rsidP="00E370F8">
      <w:pPr>
        <w:pStyle w:val="a3"/>
        <w:numPr>
          <w:ilvl w:val="0"/>
          <w:numId w:val="25"/>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 громаді покращується підприємницький та інвестиційний клімат. Громада стає привабливою для інвесторів. Це сприяє збільшенню інвестування в систему освіти з боку соціально орієнтованого бізнесу.</w:t>
      </w:r>
    </w:p>
    <w:p w14:paraId="60E4EF55" w14:textId="77777777" w:rsidR="00EF6BB3" w:rsidRPr="00995463" w:rsidRDefault="00EF6BB3" w:rsidP="00E370F8">
      <w:pPr>
        <w:pStyle w:val="a3"/>
        <w:numPr>
          <w:ilvl w:val="0"/>
          <w:numId w:val="25"/>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Внаслідок </w:t>
      </w:r>
      <w:r w:rsidRPr="00995463">
        <w:rPr>
          <w:rFonts w:ascii="Times New Roman" w:hAnsi="Times New Roman" w:cs="Times New Roman"/>
          <w:color w:val="000000" w:themeColor="text1"/>
          <w:spacing w:val="-3"/>
          <w:sz w:val="24"/>
          <w:szCs w:val="24"/>
        </w:rPr>
        <w:t>зростання реальних доходів населення громади</w:t>
      </w:r>
      <w:r w:rsidRPr="00995463">
        <w:rPr>
          <w:rFonts w:ascii="Times New Roman" w:hAnsi="Times New Roman" w:cs="Times New Roman"/>
          <w:color w:val="000000" w:themeColor="text1"/>
          <w:sz w:val="24"/>
          <w:szCs w:val="24"/>
        </w:rPr>
        <w:t xml:space="preserve"> суттєво скорочується міграція робочої сили за її межі, в т.ч. – в освітній сфері. </w:t>
      </w:r>
    </w:p>
    <w:p w14:paraId="49BE831E" w14:textId="77777777" w:rsidR="00EF6BB3" w:rsidRPr="00995463" w:rsidRDefault="00EF6BB3" w:rsidP="00E370F8">
      <w:pPr>
        <w:pStyle w:val="a3"/>
        <w:numPr>
          <w:ilvl w:val="0"/>
          <w:numId w:val="25"/>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Покращення економічної кон’юнктури сприяє росту доходів місцевого бюджету і, відповідно, зростанню видатків на освіту.</w:t>
      </w:r>
    </w:p>
    <w:p w14:paraId="2CB8FDAD" w14:textId="77777777" w:rsidR="00EF6BB3" w:rsidRPr="00995463" w:rsidRDefault="00EF6BB3" w:rsidP="00E370F8">
      <w:pPr>
        <w:pStyle w:val="a3"/>
        <w:numPr>
          <w:ilvl w:val="0"/>
          <w:numId w:val="25"/>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Видатки на інфраструктурні проєкти та покращення матеріально-технічного забезпечення закладів освіти збільшуються.</w:t>
      </w:r>
    </w:p>
    <w:p w14:paraId="4FE89F47" w14:textId="77777777" w:rsidR="00EF6BB3" w:rsidRPr="00995463" w:rsidRDefault="00EF6BB3" w:rsidP="00E370F8">
      <w:pPr>
        <w:pStyle w:val="a3"/>
        <w:numPr>
          <w:ilvl w:val="0"/>
          <w:numId w:val="25"/>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Заклади освіти громади відповідають умовам  безпеки та вимогам інклюзії.</w:t>
      </w:r>
    </w:p>
    <w:p w14:paraId="2A3340EF" w14:textId="77777777" w:rsidR="00EF6BB3" w:rsidRPr="00995463" w:rsidRDefault="00EF6BB3" w:rsidP="00E370F8">
      <w:pPr>
        <w:pStyle w:val="a3"/>
        <w:numPr>
          <w:ilvl w:val="0"/>
          <w:numId w:val="25"/>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Управлінці освітньої галузі та учасники освітнього процесу мають належний рівень цифрової грамотності та впроваджують свої знання на практиці.</w:t>
      </w:r>
    </w:p>
    <w:p w14:paraId="0B4ED802" w14:textId="77777777" w:rsidR="00EF6BB3" w:rsidRPr="00995463" w:rsidRDefault="00EF6BB3" w:rsidP="00E370F8">
      <w:pPr>
        <w:pStyle w:val="a3"/>
        <w:numPr>
          <w:ilvl w:val="0"/>
          <w:numId w:val="25"/>
        </w:numPr>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Успішно впроваджується реформа харчування – технічне оснащення харчоблоків відповідає нормативним вимогам, у учасників освітнього процесу сформована відповідна культура.</w:t>
      </w:r>
    </w:p>
    <w:p w14:paraId="6AC18DA1" w14:textId="77777777" w:rsidR="00EF6BB3" w:rsidRPr="00995463" w:rsidRDefault="00EF6BB3" w:rsidP="00E370F8">
      <w:pPr>
        <w:pStyle w:val="3"/>
        <w:numPr>
          <w:ilvl w:val="2"/>
          <w:numId w:val="0"/>
        </w:numPr>
        <w:spacing w:before="0" w:after="0" w:line="276" w:lineRule="auto"/>
        <w:ind w:firstLine="709"/>
        <w:jc w:val="both"/>
        <w:rPr>
          <w:rFonts w:ascii="Times New Roman" w:hAnsi="Times New Roman" w:cs="Times New Roman"/>
          <w:color w:val="000000" w:themeColor="text1"/>
          <w:sz w:val="24"/>
          <w:szCs w:val="24"/>
        </w:rPr>
      </w:pPr>
      <w:bookmarkStart w:id="227" w:name="_Toc130382349"/>
      <w:bookmarkStart w:id="228" w:name="_Toc137902594"/>
      <w:bookmarkStart w:id="229" w:name="_Toc137902682"/>
      <w:r w:rsidRPr="00995463">
        <w:rPr>
          <w:rFonts w:ascii="Times New Roman" w:hAnsi="Times New Roman" w:cs="Times New Roman"/>
          <w:color w:val="000000" w:themeColor="text1"/>
          <w:sz w:val="24"/>
          <w:szCs w:val="24"/>
        </w:rPr>
        <w:t>Результат оптимістичного сценарію:</w:t>
      </w:r>
      <w:bookmarkEnd w:id="227"/>
      <w:bookmarkEnd w:id="228"/>
      <w:bookmarkEnd w:id="229"/>
    </w:p>
    <w:p w14:paraId="1E634F94" w14:textId="77777777" w:rsidR="00EF6BB3" w:rsidRPr="00995463" w:rsidRDefault="00EF6BB3" w:rsidP="00E370F8">
      <w:pPr>
        <w:pStyle w:val="a3"/>
        <w:numPr>
          <w:ilvl w:val="0"/>
          <w:numId w:val="30"/>
        </w:numPr>
        <w:spacing w:line="276" w:lineRule="auto"/>
        <w:ind w:left="0"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Громада формує свій новий імідж інвестиційно привабливої території та стає пізнаваною в Україні та за її межами – до громади поступово заходять стратегічні інвестори, зокрема, у галузі з високою доданою вартістю.</w:t>
      </w:r>
    </w:p>
    <w:p w14:paraId="62F09E6E" w14:textId="77777777" w:rsidR="00EF6BB3" w:rsidRPr="00995463" w:rsidRDefault="00EF6BB3" w:rsidP="00E370F8">
      <w:pPr>
        <w:pStyle w:val="a3"/>
        <w:numPr>
          <w:ilvl w:val="0"/>
          <w:numId w:val="30"/>
        </w:numPr>
        <w:spacing w:line="276" w:lineRule="auto"/>
        <w:ind w:left="0"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Навколо стратегічних інвесторів активізується малий і середній бізнес, заповнюючи логістично-послугову нішу. </w:t>
      </w:r>
    </w:p>
    <w:p w14:paraId="43FACE9B" w14:textId="77777777" w:rsidR="00EF6BB3" w:rsidRPr="00995463" w:rsidRDefault="00EF6BB3" w:rsidP="00E370F8">
      <w:pPr>
        <w:pStyle w:val="a3"/>
        <w:numPr>
          <w:ilvl w:val="0"/>
          <w:numId w:val="30"/>
        </w:numPr>
        <w:spacing w:line="276" w:lineRule="auto"/>
        <w:ind w:left="0"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Проведено комплексне оновлення мережі закладів освіти на сучасній науково-технологічній основі, впроваджено інноваційні методи навчання.</w:t>
      </w:r>
    </w:p>
    <w:p w14:paraId="07D4F8B0" w14:textId="77777777" w:rsidR="00EF6BB3" w:rsidRPr="00995463" w:rsidRDefault="00EF6BB3" w:rsidP="00E370F8">
      <w:pPr>
        <w:pStyle w:val="a3"/>
        <w:numPr>
          <w:ilvl w:val="0"/>
          <w:numId w:val="30"/>
        </w:numPr>
        <w:spacing w:line="276" w:lineRule="auto"/>
        <w:ind w:left="0"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Внаслідок дії попереднього пункту відбуваються позитивні зрушення в результатах, які демонструють випускники закладів освіти громади. Вони є затребуваними в закладах вищої освіти області та за її межами, мають сформовані компетенції, необхідні для життя у сучасному світі.</w:t>
      </w:r>
    </w:p>
    <w:p w14:paraId="10552C64" w14:textId="77777777" w:rsidR="00EF6BB3" w:rsidRPr="00995463" w:rsidRDefault="00EF6BB3" w:rsidP="00E370F8">
      <w:pPr>
        <w:pStyle w:val="a3"/>
        <w:numPr>
          <w:ilvl w:val="0"/>
          <w:numId w:val="30"/>
        </w:numPr>
        <w:spacing w:line="276" w:lineRule="auto"/>
        <w:ind w:left="0"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Зростає рівень доходів педагогічних працівників, що сприяє притоку молоді в цю сферу.</w:t>
      </w:r>
    </w:p>
    <w:p w14:paraId="2E94B180" w14:textId="77777777" w:rsidR="00EF6BB3" w:rsidRPr="00995463" w:rsidRDefault="00EF6BB3" w:rsidP="00E370F8">
      <w:pPr>
        <w:pStyle w:val="a3"/>
        <w:numPr>
          <w:ilvl w:val="0"/>
          <w:numId w:val="30"/>
        </w:numPr>
        <w:spacing w:line="276" w:lineRule="auto"/>
        <w:ind w:left="0"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Активне залучення державних субвенції та коштів з ДФРР, інших джерел разом з чітким планом модернізації освітньої інфраструктури в середньостроковій перспективі дозволять значно підвищити рівень комфорту та безпеки закладів освіти громади, з урахуванням інклюзивних вимог.</w:t>
      </w:r>
    </w:p>
    <w:p w14:paraId="196A45AF" w14:textId="77777777" w:rsidR="00EF6BB3" w:rsidRPr="00995463" w:rsidRDefault="00EF6BB3" w:rsidP="00E370F8">
      <w:pPr>
        <w:pStyle w:val="a3"/>
        <w:numPr>
          <w:ilvl w:val="0"/>
          <w:numId w:val="30"/>
        </w:numPr>
        <w:spacing w:line="276" w:lineRule="auto"/>
        <w:ind w:left="0"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результаті успішного впровадження освітніх реформ зменшено рівень бюрократії в освіті, підвищено рівень цифрової грамотності учасників освітнього процесу. </w:t>
      </w:r>
    </w:p>
    <w:p w14:paraId="1CFFF74F" w14:textId="77777777" w:rsidR="00EF6BB3" w:rsidRPr="00995463" w:rsidRDefault="00EF6BB3" w:rsidP="00E370F8">
      <w:pPr>
        <w:pStyle w:val="2"/>
        <w:numPr>
          <w:ilvl w:val="1"/>
          <w:numId w:val="0"/>
        </w:numPr>
        <w:spacing w:before="0" w:after="0" w:line="276" w:lineRule="auto"/>
        <w:ind w:firstLine="709"/>
        <w:jc w:val="both"/>
        <w:rPr>
          <w:rFonts w:ascii="Times New Roman" w:hAnsi="Times New Roman" w:cs="Times New Roman"/>
          <w:color w:val="000000" w:themeColor="text1"/>
          <w:sz w:val="24"/>
          <w:szCs w:val="24"/>
        </w:rPr>
      </w:pPr>
      <w:bookmarkStart w:id="230" w:name="_Toc121508954"/>
      <w:bookmarkStart w:id="231" w:name="_Toc130382350"/>
      <w:bookmarkStart w:id="232" w:name="_Toc137902341"/>
      <w:bookmarkStart w:id="233" w:name="_Toc137902404"/>
      <w:bookmarkStart w:id="234" w:name="_Toc137902595"/>
      <w:bookmarkStart w:id="235" w:name="_Toc137902683"/>
      <w:bookmarkStart w:id="236" w:name="_Toc137904085"/>
      <w:bookmarkStart w:id="237" w:name="_Toc141479417"/>
      <w:r w:rsidRPr="00995463">
        <w:rPr>
          <w:rFonts w:ascii="Times New Roman" w:hAnsi="Times New Roman" w:cs="Times New Roman"/>
          <w:color w:val="000000" w:themeColor="text1"/>
          <w:sz w:val="24"/>
          <w:szCs w:val="24"/>
        </w:rPr>
        <w:t>Базовий (реалістичний) сценарій розвитку – поступове відновлення та реновація</w:t>
      </w:r>
      <w:bookmarkEnd w:id="230"/>
      <w:bookmarkEnd w:id="231"/>
      <w:bookmarkEnd w:id="232"/>
      <w:bookmarkEnd w:id="233"/>
      <w:bookmarkEnd w:id="234"/>
      <w:bookmarkEnd w:id="235"/>
      <w:bookmarkEnd w:id="236"/>
      <w:bookmarkEnd w:id="237"/>
    </w:p>
    <w:p w14:paraId="22BF5609" w14:textId="77777777" w:rsidR="00EF6BB3" w:rsidRPr="00995463" w:rsidRDefault="00EF6BB3" w:rsidP="00E370F8">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Базовий (цільовий) сценарій є результатом критичної оцінки та можливих обмежень формування системи припущень оптимістичного сценарію розвитку: громада докладає розвиткових зусиль, хоча суспільно-економічний стан країни, в цілому, залишається складним для активного розвитку громади загалом, а освітньої галузі зокрема.</w:t>
      </w:r>
    </w:p>
    <w:p w14:paraId="215463EC" w14:textId="77777777" w:rsidR="00EF6BB3" w:rsidRPr="00995463" w:rsidRDefault="00EF6BB3" w:rsidP="00E370F8">
      <w:pPr>
        <w:pStyle w:val="3"/>
        <w:numPr>
          <w:ilvl w:val="2"/>
          <w:numId w:val="0"/>
        </w:numPr>
        <w:spacing w:before="0" w:after="0" w:line="276" w:lineRule="auto"/>
        <w:ind w:firstLine="709"/>
        <w:jc w:val="both"/>
        <w:rPr>
          <w:rFonts w:ascii="Times New Roman" w:hAnsi="Times New Roman" w:cs="Times New Roman"/>
          <w:color w:val="000000" w:themeColor="text1"/>
          <w:sz w:val="24"/>
          <w:szCs w:val="24"/>
        </w:rPr>
      </w:pPr>
      <w:bookmarkStart w:id="238" w:name="_Toc130382351"/>
      <w:bookmarkStart w:id="239" w:name="_Toc137902596"/>
      <w:bookmarkStart w:id="240" w:name="_Toc137902684"/>
      <w:r w:rsidRPr="00995463">
        <w:rPr>
          <w:rFonts w:ascii="Times New Roman" w:hAnsi="Times New Roman" w:cs="Times New Roman"/>
          <w:color w:val="000000" w:themeColor="text1"/>
          <w:sz w:val="24"/>
          <w:szCs w:val="24"/>
        </w:rPr>
        <w:t>Базові припущення реалістичного сценарію – національний рівень:</w:t>
      </w:r>
      <w:bookmarkEnd w:id="238"/>
      <w:bookmarkEnd w:id="239"/>
      <w:bookmarkEnd w:id="240"/>
    </w:p>
    <w:p w14:paraId="3D8A279B"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i/>
          <w:color w:val="000000" w:themeColor="text1"/>
          <w:sz w:val="24"/>
          <w:szCs w:val="24"/>
        </w:rPr>
      </w:pPr>
      <w:r w:rsidRPr="00995463">
        <w:rPr>
          <w:rFonts w:ascii="Times New Roman" w:hAnsi="Times New Roman" w:cs="Times New Roman"/>
          <w:bCs/>
          <w:color w:val="000000" w:themeColor="text1"/>
          <w:sz w:val="24"/>
          <w:szCs w:val="24"/>
        </w:rPr>
        <w:t xml:space="preserve">Повернення лінії фронту в 2023 році до стану на 24.02.2022. </w:t>
      </w:r>
      <w:r w:rsidRPr="00995463">
        <w:rPr>
          <w:rFonts w:ascii="Times New Roman" w:hAnsi="Times New Roman" w:cs="Times New Roman"/>
          <w:color w:val="000000" w:themeColor="text1"/>
          <w:sz w:val="24"/>
          <w:szCs w:val="24"/>
        </w:rPr>
        <w:t>Відносний мир, контроль на лінії розмежування аналогічний тому, що був до 24.02.2022. АРК та ОРДЛО залишаються непідконтрольними Україні з перспективами подальшого звільнення в наступні кілька років.</w:t>
      </w:r>
    </w:p>
    <w:p w14:paraId="781E3B19"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i/>
          <w:color w:val="000000" w:themeColor="text1"/>
          <w:sz w:val="24"/>
          <w:szCs w:val="24"/>
        </w:rPr>
      </w:pPr>
      <w:r w:rsidRPr="00995463">
        <w:rPr>
          <w:rFonts w:ascii="Times New Roman" w:hAnsi="Times New Roman" w:cs="Times New Roman"/>
          <w:bCs/>
          <w:color w:val="000000" w:themeColor="text1"/>
          <w:sz w:val="24"/>
          <w:szCs w:val="24"/>
        </w:rPr>
        <w:t>Економіка України адаптувалась до умов війни та повоєнного відновлення. Є розуміння, що відновлення економіки буде складним, поетапним і тривалим процесом.</w:t>
      </w:r>
    </w:p>
    <w:p w14:paraId="3ACE2D76"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 xml:space="preserve">До завершення воєнного стану дефіцит бюджету продовжать покривати, в тому числі, за рахунок прямої емісії. Рівень інфляції є значним але контрольованим з тенденцією до зменшення. </w:t>
      </w:r>
    </w:p>
    <w:p w14:paraId="12B2D99E"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lastRenderedPageBreak/>
        <w:t>Партнери України зацікавлені в стабільній Україні та вирівнюванні рівня життя хоча б до показників сусідніх Румунії, Польщі або країн Прибалтики. З кінця 2023 року відбувається активна поствоєнна відбудова за рахунок коштів міжнародної спільноти та конфіскованих російських активів в рамках виплат репарацій Україні.</w:t>
      </w:r>
    </w:p>
    <w:p w14:paraId="72533C64"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Відбудова зруйнованих об'єктів даватиме темпи зростання ВВП на рівні 3-5 відсотки, що не дає змоги подолати руйнівні наслідки війни самотужки.</w:t>
      </w:r>
    </w:p>
    <w:p w14:paraId="7E40B8CB"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Видатки на оборону країни і підтримку ЗСУ та ВПК стабілізуються (зменшуються), а вивільнені кошти спрямовуються на розвиток, у тому числі галузі освіти.</w:t>
      </w:r>
    </w:p>
    <w:p w14:paraId="13FE3651"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bCs/>
          <w:color w:val="000000" w:themeColor="text1"/>
          <w:sz w:val="24"/>
          <w:szCs w:val="24"/>
        </w:rPr>
        <w:t>В рамках виконання Україною зобов'язань щодо членства в ЄС поступово впроваджуються необхідні реформи на національному та місцевому рівнях.</w:t>
      </w:r>
    </w:p>
    <w:p w14:paraId="1A766A90"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bCs/>
          <w:color w:val="000000" w:themeColor="text1"/>
          <w:sz w:val="24"/>
          <w:szCs w:val="24"/>
        </w:rPr>
      </w:pPr>
      <w:r w:rsidRPr="00995463">
        <w:rPr>
          <w:rFonts w:ascii="Times New Roman" w:hAnsi="Times New Roman" w:cs="Times New Roman"/>
          <w:color w:val="000000" w:themeColor="text1"/>
          <w:sz w:val="24"/>
          <w:szCs w:val="24"/>
        </w:rPr>
        <w:t>Соціальна політика держави мінімізує ризики росту неплатежів в освітній сфері.</w:t>
      </w:r>
    </w:p>
    <w:p w14:paraId="4BE2E570"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Механізм державного інвестування у розвиток освітньої інфраструктури та розподілу коштів по областям і громадам залишається непрозорим, хоча суми підтримки зростають.</w:t>
      </w:r>
    </w:p>
    <w:p w14:paraId="5A88CC55"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Впроваджується державна програма розвитку пріоритетних секторів освіти.</w:t>
      </w:r>
    </w:p>
    <w:p w14:paraId="4D13C021"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Відбувається часткова компенсація освітніх втрат.</w:t>
      </w:r>
    </w:p>
    <w:p w14:paraId="09BE975F"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Продовжується реформування освітньої галузі з урахуванням досягнень попередніх етапів реформи.</w:t>
      </w:r>
    </w:p>
    <w:p w14:paraId="6FC1C1C5" w14:textId="77777777" w:rsidR="00EF6BB3" w:rsidRPr="00995463" w:rsidRDefault="00EF6BB3" w:rsidP="00E370F8">
      <w:pPr>
        <w:pStyle w:val="a3"/>
        <w:numPr>
          <w:ilvl w:val="0"/>
          <w:numId w:val="26"/>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Доходи населення зростають повільно, зменшуючи відтік працездатного населення, проте недостатня кількість робочих місць та відсутність паритету у заробітній платі не забезпечує його повернення в країну, в т.ч. й в освіту.</w:t>
      </w:r>
    </w:p>
    <w:p w14:paraId="77338D7C" w14:textId="77777777" w:rsidR="00EF6BB3" w:rsidRPr="00995463" w:rsidRDefault="00EF6BB3" w:rsidP="00E370F8">
      <w:pPr>
        <w:pStyle w:val="3"/>
        <w:numPr>
          <w:ilvl w:val="2"/>
          <w:numId w:val="0"/>
        </w:numPr>
        <w:spacing w:before="0" w:after="0" w:line="276" w:lineRule="auto"/>
        <w:ind w:firstLine="709"/>
        <w:jc w:val="both"/>
        <w:rPr>
          <w:rFonts w:ascii="Times New Roman" w:hAnsi="Times New Roman" w:cs="Times New Roman"/>
          <w:color w:val="000000" w:themeColor="text1"/>
          <w:sz w:val="24"/>
          <w:szCs w:val="24"/>
        </w:rPr>
      </w:pPr>
      <w:bookmarkStart w:id="241" w:name="_Toc130382352"/>
      <w:bookmarkStart w:id="242" w:name="_Toc137902597"/>
      <w:bookmarkStart w:id="243" w:name="_Toc137902685"/>
      <w:r w:rsidRPr="00995463">
        <w:rPr>
          <w:rFonts w:ascii="Times New Roman" w:hAnsi="Times New Roman" w:cs="Times New Roman"/>
          <w:color w:val="000000" w:themeColor="text1"/>
          <w:sz w:val="24"/>
          <w:szCs w:val="24"/>
        </w:rPr>
        <w:t>Базові припущення реалістичного сценарію – місцевий рівень:</w:t>
      </w:r>
      <w:bookmarkEnd w:id="241"/>
      <w:bookmarkEnd w:id="242"/>
      <w:bookmarkEnd w:id="243"/>
    </w:p>
    <w:p w14:paraId="0FC7D60C" w14:textId="77777777"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Громада формує власну ідентичність, мешканці громади активно залучені до суспільного життя та повоєнного відновлення. </w:t>
      </w:r>
    </w:p>
    <w:p w14:paraId="006B318D" w14:textId="77777777"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 кінця 2023 року починається активне повоєнне відновлення з поступовим переходом до соціального та економічного розвитку.</w:t>
      </w:r>
    </w:p>
    <w:p w14:paraId="2B58A1A0" w14:textId="77777777"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Під час створення умов для безпечного та комфортного навчання батьки та діти, переважно віддають перевагу навчанні в громаді, а не в інших регіонах/та країнах.</w:t>
      </w:r>
    </w:p>
    <w:p w14:paraId="023D41D5" w14:textId="7647E8A1"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До громади зростає інтерес з боку інвесторів, країн-донорів та </w:t>
      </w:r>
      <w:r w:rsidR="00432362" w:rsidRPr="00995463">
        <w:rPr>
          <w:rFonts w:ascii="Times New Roman" w:hAnsi="Times New Roman" w:cs="Times New Roman"/>
          <w:color w:val="000000" w:themeColor="text1"/>
          <w:sz w:val="24"/>
          <w:szCs w:val="24"/>
        </w:rPr>
        <w:t>міжнародних фінансових організацій</w:t>
      </w:r>
      <w:r w:rsidRPr="00995463">
        <w:rPr>
          <w:rFonts w:ascii="Times New Roman" w:hAnsi="Times New Roman" w:cs="Times New Roman"/>
          <w:color w:val="000000" w:themeColor="text1"/>
          <w:sz w:val="24"/>
          <w:szCs w:val="24"/>
        </w:rPr>
        <w:t>.</w:t>
      </w:r>
    </w:p>
    <w:p w14:paraId="03134B08" w14:textId="77777777"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Підприємницький та інвестиційний клімат громади в короткостроковій перспективі має невисоку позитивну динаміку, що не дає можливості активно розвивати малий та середній бізнес і, відповідно, суттєво збільшувати доходну частину бюджету.</w:t>
      </w:r>
    </w:p>
    <w:p w14:paraId="1632280C" w14:textId="77777777"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Громада ефективно використовує державні трансферти на розвиток освітньої інфраструктури.</w:t>
      </w:r>
    </w:p>
    <w:p w14:paraId="1D3714AF" w14:textId="77777777"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Громада активно залучає кошти з грантових та інвестиційних джерел в сферу освіти, впроваджуючи при цьому принципи гендерного і партисипативного бюджетування.</w:t>
      </w:r>
    </w:p>
    <w:p w14:paraId="65213A3F" w14:textId="77777777"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Посилюється залученість шкільної молоді до життя громади.</w:t>
      </w:r>
    </w:p>
    <w:p w14:paraId="46C4698A" w14:textId="77777777"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Освітні реформи з цифровізації, харчування, безпеки поступово успішно впроваджуються у закладах освіти громади.</w:t>
      </w:r>
    </w:p>
    <w:p w14:paraId="7811A720" w14:textId="77777777" w:rsidR="00EF6BB3" w:rsidRPr="00995463" w:rsidRDefault="00EF6BB3" w:rsidP="00E370F8">
      <w:pPr>
        <w:pStyle w:val="a3"/>
        <w:numPr>
          <w:ilvl w:val="0"/>
          <w:numId w:val="29"/>
        </w:numPr>
        <w:shd w:val="clear" w:color="auto" w:fill="FFFFFF"/>
        <w:tabs>
          <w:tab w:val="left" w:pos="1134"/>
        </w:tabs>
        <w:spacing w:line="276" w:lineRule="auto"/>
        <w:ind w:left="0"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Реалізація реформи профільної старшої школи має достатні шанси на успіх.</w:t>
      </w:r>
    </w:p>
    <w:p w14:paraId="58456837" w14:textId="77777777" w:rsidR="00EF6BB3" w:rsidRPr="00995463" w:rsidRDefault="00EF6BB3" w:rsidP="00E370F8">
      <w:pPr>
        <w:pStyle w:val="3"/>
        <w:numPr>
          <w:ilvl w:val="2"/>
          <w:numId w:val="0"/>
        </w:numPr>
        <w:spacing w:before="0" w:after="0" w:line="276" w:lineRule="auto"/>
        <w:ind w:firstLine="709"/>
        <w:jc w:val="both"/>
        <w:rPr>
          <w:rFonts w:ascii="Times New Roman" w:hAnsi="Times New Roman" w:cs="Times New Roman"/>
          <w:color w:val="000000" w:themeColor="text1"/>
          <w:sz w:val="24"/>
          <w:szCs w:val="24"/>
        </w:rPr>
      </w:pPr>
      <w:bookmarkStart w:id="244" w:name="_Toc130382353"/>
      <w:bookmarkStart w:id="245" w:name="_Toc137902598"/>
      <w:bookmarkStart w:id="246" w:name="_Toc137902686"/>
      <w:r w:rsidRPr="00995463">
        <w:rPr>
          <w:rFonts w:ascii="Times New Roman" w:hAnsi="Times New Roman" w:cs="Times New Roman"/>
          <w:color w:val="000000" w:themeColor="text1"/>
          <w:sz w:val="24"/>
          <w:szCs w:val="24"/>
        </w:rPr>
        <w:t>Результат реалістичного сценарію:</w:t>
      </w:r>
      <w:bookmarkEnd w:id="244"/>
      <w:bookmarkEnd w:id="245"/>
      <w:bookmarkEnd w:id="246"/>
    </w:p>
    <w:p w14:paraId="79BBEDE7"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Громада поступово формує свій новий імідж інвестиційно-привабливої території. Внаслідок ефективної політики місцевої та регіональної влади громада залучає стратегічних інвесторів у пріоритетні галузі економіки. </w:t>
      </w:r>
    </w:p>
    <w:p w14:paraId="39A2B4A6"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Проводиться поступово оновлення мережі закладів освіти. В громаді формується фінансово незалежна, самодостатня освітня система, основою якої є націлені на розвиток власної особистості й громади учні та цілеспрямовані, відкриті до змін, мобільні педагоги, які діють для сталого розвитку суспільства.</w:t>
      </w:r>
    </w:p>
    <w:p w14:paraId="31F91634"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У громаді якісно надаються освітні послуги. Відбуваються позитивні зрушення в якості навчання і рівні знань здобувачів освіти. Це сприяє підвищенню їх конкурентоздатності на ринку праці та при вступі до закладів вищої освіти. </w:t>
      </w:r>
    </w:p>
    <w:p w14:paraId="3BD590D3"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 систему освіти громади продовжує вкладати свій ресурс соціально орієнтований бізнес. </w:t>
      </w:r>
    </w:p>
    <w:p w14:paraId="0B21B085"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Залучення державних субвенції та коштів з ДФРР разом з планом модернізації освітньої інфраструктури в середньостроковій перспективі дозволять підвищити рівень комфорту та покращити стан приміщень закладів освіти, які стають безпечні, комфортні, енергоефективні, орієнтовані на інклюзію.</w:t>
      </w:r>
    </w:p>
    <w:p w14:paraId="267D84D5"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Поступово реалізується план створення безпекового простору у закладах освіти громади, що відповідає вимогам інклюзії.</w:t>
      </w:r>
    </w:p>
    <w:p w14:paraId="385DA0CB"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Підвищується рівень цифровізації освіти.</w:t>
      </w:r>
    </w:p>
    <w:p w14:paraId="7AEE552C"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Впроваджено реформу харчування. </w:t>
      </w:r>
    </w:p>
    <w:p w14:paraId="2446797D"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Активність молоді громади підвищується, злагоджена співпраця всіх суб’єктів освітнього процесу, влади та бізнесу, дає змогу реалізовувати соціальні проєкти у галузі прав людини та гендерної рівності, демократичної освіти, додатково залучати позабюджетні кошти для розвитку освіти громади та активізації громадянського суспільства.</w:t>
      </w:r>
    </w:p>
    <w:p w14:paraId="3EAF77AB"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Педагоги, учні спільно із  зацікавленими та залученими батьками, підприємцями, владою й іншими активними членами громади розвивають та популяризують на світовому рівні освіту громади не забуваючи про  відродження і поширення багатства гуцульського колориту.</w:t>
      </w:r>
    </w:p>
    <w:p w14:paraId="6C8EAAFE" w14:textId="77777777" w:rsidR="00EF6BB3" w:rsidRPr="00995463" w:rsidRDefault="00EF6BB3" w:rsidP="00E370F8">
      <w:pPr>
        <w:pStyle w:val="a3"/>
        <w:numPr>
          <w:ilvl w:val="0"/>
          <w:numId w:val="32"/>
        </w:numPr>
        <w:spacing w:line="276" w:lineRule="auto"/>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ВПО, які вирішили залишитися, ототожнюють себе з громадою.</w:t>
      </w:r>
    </w:p>
    <w:p w14:paraId="3842C43D" w14:textId="77777777" w:rsidR="00EF6BB3" w:rsidRPr="00995463" w:rsidRDefault="00EF6BB3" w:rsidP="00E370F8">
      <w:pPr>
        <w:pStyle w:val="a3"/>
        <w:numPr>
          <w:ilvl w:val="0"/>
          <w:numId w:val="32"/>
        </w:numPr>
        <w:ind w:left="0" w:firstLine="556"/>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 підсумками засідання робочої групи з розробки Стратегії розвитку освіти громади до 2027 року прийнято рішення щодо визначення базового (цільового) сценарію основним сценарієм подальшого розвитку освіти громади.</w:t>
      </w:r>
    </w:p>
    <w:p w14:paraId="21CE78BF" w14:textId="77777777" w:rsidR="00EF6BB3" w:rsidRPr="00995463" w:rsidRDefault="00EF6BB3" w:rsidP="00EF6BB3">
      <w:pPr>
        <w:ind w:firstLine="556"/>
        <w:jc w:val="both"/>
        <w:rPr>
          <w:rFonts w:ascii="Times New Roman" w:hAnsi="Times New Roman" w:cs="Times New Roman"/>
          <w:color w:val="000000" w:themeColor="text1"/>
          <w:sz w:val="24"/>
          <w:szCs w:val="24"/>
        </w:rPr>
      </w:pPr>
    </w:p>
    <w:p w14:paraId="1C387147" w14:textId="22F7DE49" w:rsidR="00EF6BB3" w:rsidRPr="00995463" w:rsidRDefault="00EF6BB3" w:rsidP="007434F8">
      <w:pPr>
        <w:jc w:val="center"/>
        <w:outlineLvl w:val="0"/>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 </w:t>
      </w:r>
      <w:bookmarkStart w:id="247" w:name="_Toc141479418"/>
      <w:r w:rsidR="00FB23CF" w:rsidRPr="00995463">
        <w:rPr>
          <w:rFonts w:ascii="Times New Roman" w:hAnsi="Times New Roman" w:cs="Times New Roman"/>
          <w:b/>
          <w:color w:val="000000" w:themeColor="text1"/>
          <w:sz w:val="24"/>
          <w:szCs w:val="24"/>
        </w:rPr>
        <w:t>СТРУКТУРА СТРАТЕГІЧНИХ, ОПЕРАТИВНИХ ЦІЛЕЙ ТА ЗАВДАНЬ СТРАТЕГІЇ РОЗВИТКУ ОСВІТИ ВОРОХТЯНСЬКОЇ</w:t>
      </w:r>
      <w:r w:rsidR="004311B9" w:rsidRPr="00995463">
        <w:rPr>
          <w:rFonts w:ascii="Times New Roman" w:hAnsi="Times New Roman" w:cs="Times New Roman"/>
          <w:b/>
          <w:color w:val="000000" w:themeColor="text1"/>
          <w:sz w:val="24"/>
          <w:szCs w:val="24"/>
        </w:rPr>
        <w:t xml:space="preserve"> СЕЛИЩНОЇ</w:t>
      </w:r>
      <w:r w:rsidR="00FB23CF" w:rsidRPr="00995463">
        <w:rPr>
          <w:rFonts w:ascii="Times New Roman" w:hAnsi="Times New Roman" w:cs="Times New Roman"/>
          <w:b/>
          <w:color w:val="000000" w:themeColor="text1"/>
          <w:sz w:val="24"/>
          <w:szCs w:val="24"/>
        </w:rPr>
        <w:t xml:space="preserve"> ТЕРИТОРІАЛЬНОЇ ГРОМАДИ</w:t>
      </w:r>
      <w:bookmarkEnd w:id="247"/>
    </w:p>
    <w:p w14:paraId="037A548C" w14:textId="77777777" w:rsidR="00EF6BB3" w:rsidRPr="00995463" w:rsidRDefault="00EF6BB3" w:rsidP="00EF6BB3">
      <w:pPr>
        <w:jc w:val="center"/>
        <w:rPr>
          <w:rFonts w:ascii="Times New Roman" w:hAnsi="Times New Roman" w:cs="Times New Roman"/>
          <w:b/>
          <w:color w:val="000000" w:themeColor="text1"/>
          <w:sz w:val="24"/>
          <w:szCs w:val="24"/>
        </w:rPr>
      </w:pPr>
    </w:p>
    <w:tbl>
      <w:tblPr>
        <w:tblW w:w="982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2663"/>
        <w:gridCol w:w="3969"/>
      </w:tblGrid>
      <w:tr w:rsidR="00267270" w:rsidRPr="00995463" w14:paraId="3778F969" w14:textId="77777777" w:rsidTr="00464A2A">
        <w:tc>
          <w:tcPr>
            <w:tcW w:w="3190" w:type="dxa"/>
            <w:shd w:val="clear" w:color="auto" w:fill="auto"/>
          </w:tcPr>
          <w:p w14:paraId="3C5E762D" w14:textId="77777777" w:rsidR="00EF6BB3" w:rsidRPr="00995463" w:rsidRDefault="00EF6BB3" w:rsidP="00EF6BB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Стратегічна ціль</w:t>
            </w:r>
          </w:p>
        </w:tc>
        <w:tc>
          <w:tcPr>
            <w:tcW w:w="2663" w:type="dxa"/>
            <w:shd w:val="clear" w:color="auto" w:fill="auto"/>
            <w:vAlign w:val="center"/>
          </w:tcPr>
          <w:p w14:paraId="0EE87DD5" w14:textId="77777777" w:rsidR="00EF6BB3" w:rsidRPr="00995463" w:rsidRDefault="00EF6BB3" w:rsidP="00EF6BB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Оперативна ціль</w:t>
            </w:r>
          </w:p>
        </w:tc>
        <w:tc>
          <w:tcPr>
            <w:tcW w:w="3969" w:type="dxa"/>
            <w:shd w:val="clear" w:color="auto" w:fill="auto"/>
            <w:vAlign w:val="center"/>
          </w:tcPr>
          <w:p w14:paraId="083013EC" w14:textId="77777777" w:rsidR="00EF6BB3" w:rsidRPr="00995463" w:rsidRDefault="00EF6BB3" w:rsidP="00EF6BB3">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Завдання</w:t>
            </w:r>
          </w:p>
        </w:tc>
      </w:tr>
      <w:tr w:rsidR="00267270" w:rsidRPr="00995463" w14:paraId="0DA927FE" w14:textId="77777777" w:rsidTr="00464A2A">
        <w:tc>
          <w:tcPr>
            <w:tcW w:w="3190" w:type="dxa"/>
            <w:vMerge w:val="restart"/>
            <w:shd w:val="clear" w:color="auto" w:fill="auto"/>
          </w:tcPr>
          <w:p w14:paraId="3704FF38"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І.  Інноваційна, безпечна, комфортна освітня мережа з урахуванням потреб інклюзивності</w:t>
            </w:r>
          </w:p>
          <w:p w14:paraId="55BFEB86" w14:textId="77777777" w:rsidR="00EF6BB3" w:rsidRPr="00995463" w:rsidRDefault="00EF6BB3" w:rsidP="00EF6BB3">
            <w:pPr>
              <w:rPr>
                <w:rFonts w:ascii="Times New Roman" w:hAnsi="Times New Roman" w:cs="Times New Roman"/>
                <w:b/>
                <w:color w:val="000000" w:themeColor="text1"/>
                <w:sz w:val="24"/>
                <w:szCs w:val="24"/>
              </w:rPr>
            </w:pPr>
          </w:p>
        </w:tc>
        <w:tc>
          <w:tcPr>
            <w:tcW w:w="2663" w:type="dxa"/>
            <w:vMerge w:val="restart"/>
            <w:shd w:val="clear" w:color="auto" w:fill="auto"/>
          </w:tcPr>
          <w:p w14:paraId="3EBB47E6" w14:textId="77777777" w:rsidR="00EF6BB3" w:rsidRPr="00995463" w:rsidRDefault="00EF6BB3" w:rsidP="00EF6BB3">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 Створення інноваційного середовища в закладах освіти з врахуванням потреб інклюзивності</w:t>
            </w:r>
          </w:p>
          <w:p w14:paraId="31C222B0" w14:textId="77777777" w:rsidR="00EF6BB3" w:rsidRPr="00995463" w:rsidRDefault="00EF6BB3" w:rsidP="00EF6BB3">
            <w:pPr>
              <w:rPr>
                <w:rFonts w:ascii="Times New Roman" w:hAnsi="Times New Roman" w:cs="Times New Roman"/>
                <w:color w:val="000000" w:themeColor="text1"/>
                <w:sz w:val="24"/>
                <w:szCs w:val="24"/>
              </w:rPr>
            </w:pPr>
          </w:p>
        </w:tc>
        <w:tc>
          <w:tcPr>
            <w:tcW w:w="3969" w:type="dxa"/>
            <w:shd w:val="clear" w:color="auto" w:fill="auto"/>
          </w:tcPr>
          <w:p w14:paraId="7FB9957F"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1.1.1. Оснащення навчальних класів та дошкільних груп інноваційними засобами навчання</w:t>
            </w:r>
          </w:p>
        </w:tc>
      </w:tr>
      <w:tr w:rsidR="00267270" w:rsidRPr="00995463" w14:paraId="616E3B49" w14:textId="77777777" w:rsidTr="00464A2A">
        <w:tc>
          <w:tcPr>
            <w:tcW w:w="3190" w:type="dxa"/>
            <w:vMerge/>
            <w:shd w:val="clear" w:color="auto" w:fill="auto"/>
          </w:tcPr>
          <w:p w14:paraId="2D7002AE"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3D23AB06"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1C64C88B"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1.1.2. Впровадження інновацій в роботу ЗЗСО</w:t>
            </w:r>
          </w:p>
        </w:tc>
      </w:tr>
      <w:tr w:rsidR="00267270" w:rsidRPr="00995463" w14:paraId="3D15B0B4" w14:textId="77777777" w:rsidTr="00464A2A">
        <w:tc>
          <w:tcPr>
            <w:tcW w:w="3190" w:type="dxa"/>
            <w:vMerge/>
            <w:shd w:val="clear" w:color="auto" w:fill="auto"/>
          </w:tcPr>
          <w:p w14:paraId="5CE54199"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621281DE"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7B0D0214"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1.1.3. Впровадження інноваційних методик навчання в роботу ЗДО громади</w:t>
            </w:r>
          </w:p>
        </w:tc>
      </w:tr>
      <w:tr w:rsidR="00267270" w:rsidRPr="00995463" w14:paraId="4F80350B" w14:textId="77777777" w:rsidTr="00464A2A">
        <w:tc>
          <w:tcPr>
            <w:tcW w:w="3190" w:type="dxa"/>
            <w:vMerge/>
            <w:shd w:val="clear" w:color="auto" w:fill="auto"/>
          </w:tcPr>
          <w:p w14:paraId="0428B167"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val="restart"/>
            <w:shd w:val="clear" w:color="auto" w:fill="auto"/>
          </w:tcPr>
          <w:p w14:paraId="282A5EE3"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1.2. Створення безпечного та доступного освітнього середовища з </w:t>
            </w:r>
            <w:r w:rsidRPr="00995463">
              <w:rPr>
                <w:rFonts w:ascii="Times New Roman" w:hAnsi="Times New Roman" w:cs="Times New Roman"/>
                <w:color w:val="000000" w:themeColor="text1"/>
                <w:sz w:val="24"/>
                <w:szCs w:val="24"/>
              </w:rPr>
              <w:lastRenderedPageBreak/>
              <w:t>врахуванням потреб інклюзивності</w:t>
            </w:r>
          </w:p>
          <w:p w14:paraId="7C86F338" w14:textId="77777777" w:rsidR="00EF6BB3" w:rsidRPr="00995463" w:rsidRDefault="00EF6BB3" w:rsidP="00EF6BB3">
            <w:pPr>
              <w:rPr>
                <w:rFonts w:ascii="Times New Roman" w:hAnsi="Times New Roman" w:cs="Times New Roman"/>
                <w:color w:val="000000" w:themeColor="text1"/>
                <w:sz w:val="24"/>
                <w:szCs w:val="24"/>
              </w:rPr>
            </w:pPr>
          </w:p>
        </w:tc>
        <w:tc>
          <w:tcPr>
            <w:tcW w:w="3969" w:type="dxa"/>
            <w:shd w:val="clear" w:color="auto" w:fill="auto"/>
          </w:tcPr>
          <w:p w14:paraId="602D937E" w14:textId="11EC289D" w:rsidR="00464A2A" w:rsidRPr="00995463" w:rsidRDefault="00EF6BB3" w:rsidP="00464A2A">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1.2.1. Оснащення простору укриттів закладів освіти громади з урахуванням принципів універсального дизайну</w:t>
            </w:r>
          </w:p>
        </w:tc>
      </w:tr>
      <w:tr w:rsidR="00267270" w:rsidRPr="00995463" w14:paraId="4E8CB0A5" w14:textId="77777777" w:rsidTr="00464A2A">
        <w:tc>
          <w:tcPr>
            <w:tcW w:w="3190" w:type="dxa"/>
            <w:vMerge/>
            <w:shd w:val="clear" w:color="auto" w:fill="auto"/>
          </w:tcPr>
          <w:p w14:paraId="047FD2E6"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36CA643F"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0D74A28D"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1.2.2.  Забезпечення безпечного перебування дітей в закладах освіти та на території закладів освіти</w:t>
            </w:r>
          </w:p>
        </w:tc>
      </w:tr>
      <w:tr w:rsidR="00267270" w:rsidRPr="00995463" w14:paraId="7FAED36D" w14:textId="77777777" w:rsidTr="00464A2A">
        <w:trPr>
          <w:trHeight w:val="607"/>
        </w:trPr>
        <w:tc>
          <w:tcPr>
            <w:tcW w:w="3190" w:type="dxa"/>
            <w:vMerge/>
            <w:shd w:val="clear" w:color="auto" w:fill="auto"/>
          </w:tcPr>
          <w:p w14:paraId="06619757"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68F79F92"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7EB1A25D" w14:textId="5CFDDBF5" w:rsidR="00464A2A" w:rsidRPr="00995463" w:rsidRDefault="00EF6BB3" w:rsidP="00464A2A">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1.2.3. Адаптація освітнього середовища до універсального дизайну та потреб інклюзивності</w:t>
            </w:r>
          </w:p>
        </w:tc>
      </w:tr>
      <w:tr w:rsidR="00267270" w:rsidRPr="00995463" w14:paraId="5C2B9BB4" w14:textId="77777777" w:rsidTr="00464A2A">
        <w:trPr>
          <w:trHeight w:val="1226"/>
        </w:trPr>
        <w:tc>
          <w:tcPr>
            <w:tcW w:w="3190" w:type="dxa"/>
            <w:vMerge/>
            <w:shd w:val="clear" w:color="auto" w:fill="auto"/>
          </w:tcPr>
          <w:p w14:paraId="70F1F05C"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val="restart"/>
            <w:shd w:val="clear" w:color="auto" w:fill="auto"/>
          </w:tcPr>
          <w:p w14:paraId="0C9EEBB1" w14:textId="77777777" w:rsidR="00EF6BB3" w:rsidRPr="00995463" w:rsidRDefault="00EF6BB3" w:rsidP="00EF6BB3">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 Створення комфортного освітнього середовища з врахуванням потреб інклюзивності</w:t>
            </w:r>
          </w:p>
        </w:tc>
        <w:tc>
          <w:tcPr>
            <w:tcW w:w="3969" w:type="dxa"/>
            <w:shd w:val="clear" w:color="auto" w:fill="auto"/>
          </w:tcPr>
          <w:p w14:paraId="47C498ED"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1.3.1. Створення  умов у закладах освіти громади для забезпечення повноцінного розвитку дітей з урахуванням інклюзивності</w:t>
            </w:r>
          </w:p>
        </w:tc>
      </w:tr>
      <w:tr w:rsidR="00267270" w:rsidRPr="00995463" w14:paraId="1D9E0F0D" w14:textId="77777777" w:rsidTr="00464A2A">
        <w:trPr>
          <w:trHeight w:val="354"/>
        </w:trPr>
        <w:tc>
          <w:tcPr>
            <w:tcW w:w="3190" w:type="dxa"/>
            <w:vMerge/>
            <w:shd w:val="clear" w:color="auto" w:fill="auto"/>
          </w:tcPr>
          <w:p w14:paraId="10013FE8"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1AFD4FE5"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02EEC8E8" w14:textId="65597AA1" w:rsidR="00464A2A" w:rsidRPr="00995463" w:rsidRDefault="00EF6BB3" w:rsidP="00464A2A">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1.3.2. Благоустрій прилеглих території ЗО</w:t>
            </w:r>
          </w:p>
        </w:tc>
      </w:tr>
      <w:tr w:rsidR="00267270" w:rsidRPr="00995463" w14:paraId="5DAAA607" w14:textId="77777777" w:rsidTr="00464A2A">
        <w:tc>
          <w:tcPr>
            <w:tcW w:w="3190" w:type="dxa"/>
            <w:vMerge w:val="restart"/>
            <w:shd w:val="clear" w:color="auto" w:fill="auto"/>
          </w:tcPr>
          <w:p w14:paraId="53B423FD"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ІІ. Система освіти в громаді фінансово спроможна</w:t>
            </w:r>
          </w:p>
          <w:p w14:paraId="40D58F94" w14:textId="77777777" w:rsidR="00EF6BB3" w:rsidRPr="00995463" w:rsidRDefault="00EF6BB3" w:rsidP="00EF6BB3">
            <w:pPr>
              <w:rPr>
                <w:rFonts w:ascii="Times New Roman" w:hAnsi="Times New Roman" w:cs="Times New Roman"/>
                <w:b/>
                <w:color w:val="000000" w:themeColor="text1"/>
                <w:sz w:val="24"/>
                <w:szCs w:val="24"/>
              </w:rPr>
            </w:pPr>
          </w:p>
        </w:tc>
        <w:tc>
          <w:tcPr>
            <w:tcW w:w="2663" w:type="dxa"/>
            <w:vMerge w:val="restart"/>
            <w:shd w:val="clear" w:color="auto" w:fill="auto"/>
          </w:tcPr>
          <w:p w14:paraId="5BF20578" w14:textId="77777777" w:rsidR="00EF6BB3" w:rsidRPr="00995463" w:rsidRDefault="00EF6BB3" w:rsidP="00EF6BB3">
            <w:pPr>
              <w:pBdr>
                <w:top w:val="nil"/>
                <w:left w:val="nil"/>
                <w:bottom w:val="nil"/>
                <w:right w:val="nil"/>
                <w:between w:val="nil"/>
              </w:pBdr>
              <w:spacing w:after="20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2.1. Формування спроможної освітньої мережі</w:t>
            </w:r>
          </w:p>
          <w:p w14:paraId="6EC8AB3A" w14:textId="77777777" w:rsidR="00EF6BB3" w:rsidRPr="00995463" w:rsidRDefault="00EF6BB3" w:rsidP="00EF6BB3">
            <w:pPr>
              <w:pBdr>
                <w:top w:val="nil"/>
                <w:left w:val="nil"/>
                <w:bottom w:val="nil"/>
                <w:right w:val="nil"/>
                <w:between w:val="nil"/>
              </w:pBdr>
              <w:spacing w:after="200"/>
              <w:jc w:val="both"/>
              <w:rPr>
                <w:rFonts w:ascii="Times New Roman" w:hAnsi="Times New Roman" w:cs="Times New Roman"/>
                <w:color w:val="000000" w:themeColor="text1"/>
                <w:sz w:val="24"/>
                <w:szCs w:val="24"/>
              </w:rPr>
            </w:pPr>
          </w:p>
        </w:tc>
        <w:tc>
          <w:tcPr>
            <w:tcW w:w="3969" w:type="dxa"/>
            <w:shd w:val="clear" w:color="auto" w:fill="auto"/>
          </w:tcPr>
          <w:p w14:paraId="235DB9B9"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2.1.1. Систематичний аналіз освітньої мережі</w:t>
            </w:r>
          </w:p>
        </w:tc>
      </w:tr>
      <w:tr w:rsidR="00267270" w:rsidRPr="00995463" w14:paraId="358362D8" w14:textId="77777777" w:rsidTr="00464A2A">
        <w:trPr>
          <w:trHeight w:val="639"/>
        </w:trPr>
        <w:tc>
          <w:tcPr>
            <w:tcW w:w="3190" w:type="dxa"/>
            <w:vMerge/>
            <w:shd w:val="clear" w:color="auto" w:fill="auto"/>
          </w:tcPr>
          <w:p w14:paraId="76B040BE"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62B0AFEF"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0993428C"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2.1.2. </w:t>
            </w:r>
            <w:r w:rsidR="00A61695" w:rsidRPr="00995463">
              <w:rPr>
                <w:rFonts w:ascii="Times New Roman" w:hAnsi="Times New Roman" w:cs="Times New Roman"/>
                <w:color w:val="000000" w:themeColor="text1"/>
                <w:sz w:val="24"/>
                <w:szCs w:val="24"/>
              </w:rPr>
              <w:t>Впровадження заходів з покращення  управлінської спроможності закладів освіти громади</w:t>
            </w:r>
          </w:p>
          <w:p w14:paraId="2F5A47DB" w14:textId="7D658A1D" w:rsidR="00464A2A" w:rsidRPr="00995463" w:rsidRDefault="00464A2A" w:rsidP="00EF6BB3">
            <w:pPr>
              <w:pBdr>
                <w:top w:val="nil"/>
                <w:left w:val="nil"/>
                <w:bottom w:val="nil"/>
                <w:right w:val="nil"/>
                <w:between w:val="nil"/>
              </w:pBdr>
              <w:spacing w:after="120"/>
              <w:rPr>
                <w:rFonts w:ascii="Times New Roman" w:hAnsi="Times New Roman" w:cs="Times New Roman"/>
                <w:color w:val="000000" w:themeColor="text1"/>
                <w:sz w:val="24"/>
                <w:szCs w:val="24"/>
              </w:rPr>
            </w:pPr>
          </w:p>
        </w:tc>
      </w:tr>
      <w:tr w:rsidR="00267270" w:rsidRPr="00995463" w14:paraId="021542DB" w14:textId="77777777" w:rsidTr="00464A2A">
        <w:tc>
          <w:tcPr>
            <w:tcW w:w="3190" w:type="dxa"/>
            <w:vMerge/>
            <w:shd w:val="clear" w:color="auto" w:fill="auto"/>
          </w:tcPr>
          <w:p w14:paraId="0C73BA7C"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val="restart"/>
            <w:shd w:val="clear" w:color="auto" w:fill="auto"/>
          </w:tcPr>
          <w:p w14:paraId="4EC5DB7F" w14:textId="77777777" w:rsidR="00EF6BB3" w:rsidRPr="00995463" w:rsidRDefault="00EF6BB3" w:rsidP="00EF6BB3">
            <w:pPr>
              <w:pBdr>
                <w:top w:val="nil"/>
                <w:left w:val="nil"/>
                <w:bottom w:val="nil"/>
                <w:right w:val="nil"/>
                <w:between w:val="nil"/>
              </w:pBdr>
              <w:spacing w:after="120"/>
              <w:ind w:firstLine="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 Впровадження механізмів залучення додаткових ресурсів для розвитку освіти у ТГ</w:t>
            </w:r>
          </w:p>
          <w:p w14:paraId="178276AC" w14:textId="77777777" w:rsidR="00EF6BB3" w:rsidRPr="00995463" w:rsidRDefault="00EF6BB3" w:rsidP="00EF6BB3">
            <w:pPr>
              <w:pBdr>
                <w:top w:val="nil"/>
                <w:left w:val="nil"/>
                <w:bottom w:val="nil"/>
                <w:right w:val="nil"/>
                <w:between w:val="nil"/>
              </w:pBdr>
              <w:spacing w:after="120"/>
              <w:ind w:firstLine="7"/>
              <w:jc w:val="both"/>
              <w:rPr>
                <w:rFonts w:ascii="Times New Roman" w:hAnsi="Times New Roman" w:cs="Times New Roman"/>
                <w:color w:val="000000" w:themeColor="text1"/>
                <w:sz w:val="24"/>
                <w:szCs w:val="24"/>
              </w:rPr>
            </w:pPr>
          </w:p>
        </w:tc>
        <w:tc>
          <w:tcPr>
            <w:tcW w:w="3969" w:type="dxa"/>
            <w:shd w:val="clear" w:color="auto" w:fill="auto"/>
          </w:tcPr>
          <w:p w14:paraId="030F6EAB"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2.2.1. Залучення коштів не  заборонених законодавством через діяльність ключових стейкхолдерів (піклувальна рада, депутати, підприємці громади  та ін.)</w:t>
            </w:r>
          </w:p>
        </w:tc>
      </w:tr>
      <w:tr w:rsidR="00267270" w:rsidRPr="00995463" w14:paraId="6476155C" w14:textId="77777777" w:rsidTr="00464A2A">
        <w:tc>
          <w:tcPr>
            <w:tcW w:w="3190" w:type="dxa"/>
            <w:vMerge/>
            <w:shd w:val="clear" w:color="auto" w:fill="auto"/>
          </w:tcPr>
          <w:p w14:paraId="04B28FE6"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514727D7"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1EF2D22F" w14:textId="2BDEC403" w:rsidR="00EF6BB3" w:rsidRPr="00995463" w:rsidRDefault="00EF6BB3" w:rsidP="00464A2A">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2.2.2. Вивчення можливостей функціонування та впровадження в роботу інноваційних способів залучення коштів в ЗО громади</w:t>
            </w:r>
          </w:p>
        </w:tc>
      </w:tr>
      <w:tr w:rsidR="00267270" w:rsidRPr="00995463" w14:paraId="1FB1E0E9" w14:textId="77777777" w:rsidTr="00464A2A">
        <w:tc>
          <w:tcPr>
            <w:tcW w:w="3190" w:type="dxa"/>
            <w:vMerge/>
            <w:shd w:val="clear" w:color="auto" w:fill="auto"/>
          </w:tcPr>
          <w:p w14:paraId="211E64C8"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260D17E3"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5F5A2107"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2.2.3. Впровадження освітніх платних  послуг в ЗО громади</w:t>
            </w:r>
          </w:p>
        </w:tc>
      </w:tr>
      <w:tr w:rsidR="00267270" w:rsidRPr="00995463" w14:paraId="058F9C88" w14:textId="77777777" w:rsidTr="00464A2A">
        <w:tc>
          <w:tcPr>
            <w:tcW w:w="3190" w:type="dxa"/>
            <w:vMerge/>
            <w:shd w:val="clear" w:color="auto" w:fill="auto"/>
          </w:tcPr>
          <w:p w14:paraId="060E1C8C"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6669C86D"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033AE5D4"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2.2.4. Впровадження соціального підприємництва у роботу закладів загальної середньої освіти громади</w:t>
            </w:r>
          </w:p>
        </w:tc>
      </w:tr>
      <w:tr w:rsidR="00267270" w:rsidRPr="00995463" w14:paraId="4AF08200" w14:textId="77777777" w:rsidTr="00464A2A">
        <w:tc>
          <w:tcPr>
            <w:tcW w:w="3190" w:type="dxa"/>
            <w:vMerge w:val="restart"/>
            <w:shd w:val="clear" w:color="auto" w:fill="auto"/>
          </w:tcPr>
          <w:p w14:paraId="7174CED1"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ІІІ.  Професійна та особиста реалізація педагогів та розвиток учнів здійснюється у демократичному освітньому середовищі громади із залученням зацікавлених сторін на основі гендерної рівності</w:t>
            </w:r>
          </w:p>
          <w:p w14:paraId="292F2EB8" w14:textId="77777777" w:rsidR="00EF6BB3" w:rsidRPr="00995463" w:rsidRDefault="00EF6BB3" w:rsidP="00EF6BB3">
            <w:pPr>
              <w:rPr>
                <w:rFonts w:ascii="Times New Roman" w:hAnsi="Times New Roman" w:cs="Times New Roman"/>
                <w:b/>
                <w:color w:val="000000" w:themeColor="text1"/>
                <w:sz w:val="24"/>
                <w:szCs w:val="24"/>
              </w:rPr>
            </w:pPr>
          </w:p>
        </w:tc>
        <w:tc>
          <w:tcPr>
            <w:tcW w:w="2663" w:type="dxa"/>
            <w:vMerge w:val="restart"/>
            <w:shd w:val="clear" w:color="auto" w:fill="auto"/>
          </w:tcPr>
          <w:p w14:paraId="1220125A" w14:textId="77777777" w:rsidR="00EF6BB3" w:rsidRPr="00995463" w:rsidRDefault="00EF6BB3" w:rsidP="00EF6BB3">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3.1. Забезпечення рівного доступу до послуг позашкільної освіти</w:t>
            </w:r>
          </w:p>
          <w:p w14:paraId="736CC170" w14:textId="77777777" w:rsidR="00EF6BB3" w:rsidRPr="00995463" w:rsidRDefault="00EF6BB3" w:rsidP="00EF6BB3">
            <w:pPr>
              <w:rPr>
                <w:rFonts w:ascii="Times New Roman" w:hAnsi="Times New Roman" w:cs="Times New Roman"/>
                <w:color w:val="000000" w:themeColor="text1"/>
                <w:sz w:val="24"/>
                <w:szCs w:val="24"/>
              </w:rPr>
            </w:pPr>
          </w:p>
        </w:tc>
        <w:tc>
          <w:tcPr>
            <w:tcW w:w="3969" w:type="dxa"/>
            <w:shd w:val="clear" w:color="auto" w:fill="auto"/>
          </w:tcPr>
          <w:p w14:paraId="472754E4" w14:textId="1C126AAD" w:rsidR="00EF6BB3" w:rsidRPr="00995463" w:rsidRDefault="00EF6BB3" w:rsidP="00464A2A">
            <w:pPr>
              <w:pBdr>
                <w:top w:val="nil"/>
                <w:left w:val="nil"/>
                <w:bottom w:val="nil"/>
                <w:right w:val="nil"/>
                <w:between w:val="nil"/>
              </w:pBdr>
              <w:spacing w:after="120"/>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3.1.1.  Розробка алгоритму/моделі забезпечення рівного доступу до послуг позашкільної освіти</w:t>
            </w:r>
          </w:p>
        </w:tc>
      </w:tr>
      <w:tr w:rsidR="00267270" w:rsidRPr="00995463" w14:paraId="3AA5CF77" w14:textId="77777777" w:rsidTr="00464A2A">
        <w:tc>
          <w:tcPr>
            <w:tcW w:w="3190" w:type="dxa"/>
            <w:vMerge/>
            <w:shd w:val="clear" w:color="auto" w:fill="auto"/>
          </w:tcPr>
          <w:p w14:paraId="07B8054F"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39B049DE"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3B0E9CE5"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3.1.2. Впровадження екопросвітницької та літературно-просвітницької роботи в громаді, збереження гуцульських традицій</w:t>
            </w:r>
          </w:p>
        </w:tc>
      </w:tr>
      <w:tr w:rsidR="00267270" w:rsidRPr="00995463" w14:paraId="42C81BF6" w14:textId="77777777" w:rsidTr="00464A2A">
        <w:tc>
          <w:tcPr>
            <w:tcW w:w="3190" w:type="dxa"/>
            <w:vMerge/>
            <w:shd w:val="clear" w:color="auto" w:fill="auto"/>
          </w:tcPr>
          <w:p w14:paraId="0614CCA5"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66FB8332"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59E50A47"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3.1.3. Запровадження інноваційних (креативних) методів позакласної роботи</w:t>
            </w:r>
          </w:p>
        </w:tc>
      </w:tr>
      <w:tr w:rsidR="00267270" w:rsidRPr="00995463" w14:paraId="5AE716E0" w14:textId="77777777" w:rsidTr="00464A2A">
        <w:trPr>
          <w:trHeight w:val="646"/>
        </w:trPr>
        <w:tc>
          <w:tcPr>
            <w:tcW w:w="3190" w:type="dxa"/>
            <w:vMerge/>
            <w:shd w:val="clear" w:color="auto" w:fill="auto"/>
          </w:tcPr>
          <w:p w14:paraId="11E581DD"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val="restart"/>
            <w:shd w:val="clear" w:color="auto" w:fill="auto"/>
          </w:tcPr>
          <w:p w14:paraId="2CB3B86E" w14:textId="77777777" w:rsidR="00EF6BB3" w:rsidRPr="00995463" w:rsidRDefault="00EF6BB3" w:rsidP="00EF6BB3">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3.2.  Розробка системи мотивації педагогічних </w:t>
            </w:r>
            <w:r w:rsidRPr="00995463">
              <w:rPr>
                <w:rFonts w:ascii="Times New Roman" w:hAnsi="Times New Roman" w:cs="Times New Roman"/>
                <w:color w:val="000000" w:themeColor="text1"/>
                <w:sz w:val="24"/>
                <w:szCs w:val="24"/>
              </w:rPr>
              <w:lastRenderedPageBreak/>
              <w:t>працівників та учнів  до здійснення заходів з розвитку якісної та демократичної освіти  з врахуванням гендерних аспектів</w:t>
            </w:r>
          </w:p>
        </w:tc>
        <w:tc>
          <w:tcPr>
            <w:tcW w:w="3969" w:type="dxa"/>
            <w:shd w:val="clear" w:color="auto" w:fill="auto"/>
          </w:tcPr>
          <w:p w14:paraId="05B70FD5"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3.2.1 Розробка системи мотивації педагогічних працівників</w:t>
            </w:r>
          </w:p>
        </w:tc>
      </w:tr>
      <w:tr w:rsidR="00267270" w:rsidRPr="00995463" w14:paraId="3C215D37" w14:textId="77777777" w:rsidTr="00464A2A">
        <w:trPr>
          <w:trHeight w:val="451"/>
        </w:trPr>
        <w:tc>
          <w:tcPr>
            <w:tcW w:w="3190" w:type="dxa"/>
            <w:vMerge/>
            <w:shd w:val="clear" w:color="auto" w:fill="auto"/>
          </w:tcPr>
          <w:p w14:paraId="6E656790"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4342F77F"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7B1DAA76"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bookmarkStart w:id="248" w:name="_heading=h.gjdgxs" w:colFirst="0" w:colLast="0"/>
            <w:bookmarkEnd w:id="248"/>
            <w:r w:rsidRPr="00995463">
              <w:rPr>
                <w:rFonts w:ascii="Times New Roman" w:hAnsi="Times New Roman" w:cs="Times New Roman"/>
                <w:color w:val="000000" w:themeColor="text1"/>
                <w:sz w:val="24"/>
                <w:szCs w:val="24"/>
              </w:rPr>
              <w:t>3.2.2. Розробка системи мотивації учнів</w:t>
            </w:r>
          </w:p>
        </w:tc>
      </w:tr>
      <w:tr w:rsidR="00267270" w:rsidRPr="00995463" w14:paraId="11BB9877" w14:textId="77777777" w:rsidTr="00464A2A">
        <w:tc>
          <w:tcPr>
            <w:tcW w:w="3190" w:type="dxa"/>
            <w:vMerge/>
            <w:shd w:val="clear" w:color="auto" w:fill="auto"/>
          </w:tcPr>
          <w:p w14:paraId="6701D37B"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val="restart"/>
            <w:shd w:val="clear" w:color="auto" w:fill="auto"/>
          </w:tcPr>
          <w:p w14:paraId="4C1B00FB"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3.3. Налагодження співпраці із зацікавленими сторонами задля розвитку освіти громади</w:t>
            </w:r>
          </w:p>
          <w:p w14:paraId="43017B38" w14:textId="77777777" w:rsidR="00EF6BB3" w:rsidRPr="00995463" w:rsidRDefault="00EF6BB3" w:rsidP="00EF6BB3">
            <w:pPr>
              <w:rPr>
                <w:rFonts w:ascii="Times New Roman" w:hAnsi="Times New Roman" w:cs="Times New Roman"/>
                <w:color w:val="000000" w:themeColor="text1"/>
                <w:sz w:val="24"/>
                <w:szCs w:val="24"/>
              </w:rPr>
            </w:pPr>
          </w:p>
        </w:tc>
        <w:tc>
          <w:tcPr>
            <w:tcW w:w="3969" w:type="dxa"/>
            <w:shd w:val="clear" w:color="auto" w:fill="auto"/>
          </w:tcPr>
          <w:p w14:paraId="2AE0EB9C"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3.3.1  Підписання договорів співробітництва з цільовими громадами</w:t>
            </w:r>
          </w:p>
        </w:tc>
      </w:tr>
      <w:tr w:rsidR="00267270" w:rsidRPr="00995463" w14:paraId="7254907A" w14:textId="77777777" w:rsidTr="00464A2A">
        <w:tc>
          <w:tcPr>
            <w:tcW w:w="3190" w:type="dxa"/>
            <w:vMerge/>
            <w:shd w:val="clear" w:color="auto" w:fill="auto"/>
          </w:tcPr>
          <w:p w14:paraId="64D4CA12"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52590142"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3B923052"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3.3.2. Налагодження співпраці з місцевими підприємствами (державної, комунальної та приватної власності)</w:t>
            </w:r>
          </w:p>
        </w:tc>
      </w:tr>
      <w:tr w:rsidR="00267270" w:rsidRPr="00995463" w14:paraId="450346A4" w14:textId="77777777" w:rsidTr="00464A2A">
        <w:trPr>
          <w:trHeight w:val="681"/>
        </w:trPr>
        <w:tc>
          <w:tcPr>
            <w:tcW w:w="3190" w:type="dxa"/>
            <w:vMerge/>
            <w:shd w:val="clear" w:color="auto" w:fill="auto"/>
          </w:tcPr>
          <w:p w14:paraId="31379E98"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2663" w:type="dxa"/>
            <w:vMerge/>
            <w:shd w:val="clear" w:color="auto" w:fill="auto"/>
          </w:tcPr>
          <w:p w14:paraId="3DCBF3E0" w14:textId="77777777" w:rsidR="00EF6BB3" w:rsidRPr="00995463" w:rsidRDefault="00EF6BB3" w:rsidP="00EF6BB3">
            <w:pPr>
              <w:widowControl w:val="0"/>
              <w:pBdr>
                <w:top w:val="nil"/>
                <w:left w:val="nil"/>
                <w:bottom w:val="nil"/>
                <w:right w:val="nil"/>
                <w:between w:val="nil"/>
              </w:pBdr>
              <w:spacing w:line="276" w:lineRule="auto"/>
              <w:rPr>
                <w:rFonts w:ascii="Times New Roman" w:hAnsi="Times New Roman" w:cs="Times New Roman"/>
                <w:color w:val="000000" w:themeColor="text1"/>
                <w:sz w:val="24"/>
                <w:szCs w:val="24"/>
              </w:rPr>
            </w:pPr>
          </w:p>
        </w:tc>
        <w:tc>
          <w:tcPr>
            <w:tcW w:w="3969" w:type="dxa"/>
            <w:shd w:val="clear" w:color="auto" w:fill="auto"/>
          </w:tcPr>
          <w:p w14:paraId="5457BD3A" w14:textId="77777777" w:rsidR="00EF6BB3" w:rsidRPr="00995463" w:rsidRDefault="00EF6BB3" w:rsidP="00EF6BB3">
            <w:pPr>
              <w:pBdr>
                <w:top w:val="nil"/>
                <w:left w:val="nil"/>
                <w:bottom w:val="nil"/>
                <w:right w:val="nil"/>
                <w:between w:val="nil"/>
              </w:pBdr>
              <w:spacing w:after="120"/>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3.3.3. Налагодження зв’язків з громадськістю</w:t>
            </w:r>
          </w:p>
        </w:tc>
      </w:tr>
    </w:tbl>
    <w:p w14:paraId="29B9E2FD" w14:textId="77777777" w:rsidR="00EF6BB3" w:rsidRPr="00995463" w:rsidRDefault="00EF6BB3" w:rsidP="00EF6BB3">
      <w:pPr>
        <w:rPr>
          <w:rFonts w:ascii="Times New Roman" w:hAnsi="Times New Roman" w:cs="Times New Roman"/>
          <w:b/>
          <w:i/>
          <w:color w:val="000000" w:themeColor="text1"/>
          <w:sz w:val="24"/>
          <w:szCs w:val="24"/>
          <w:u w:val="single"/>
        </w:rPr>
      </w:pPr>
    </w:p>
    <w:p w14:paraId="5B45BC7B" w14:textId="77777777" w:rsidR="00EF6BB3" w:rsidRPr="00995463" w:rsidRDefault="00EF6BB3" w:rsidP="00EF6BB3">
      <w:pPr>
        <w:rPr>
          <w:rFonts w:ascii="Times New Roman" w:hAnsi="Times New Roman" w:cs="Times New Roman"/>
          <w:b/>
          <w:i/>
          <w:color w:val="000000" w:themeColor="text1"/>
          <w:sz w:val="24"/>
          <w:szCs w:val="24"/>
          <w:u w:val="single"/>
        </w:rPr>
      </w:pPr>
    </w:p>
    <w:p w14:paraId="78DC1C3F" w14:textId="77777777" w:rsidR="00267270" w:rsidRPr="00995463" w:rsidRDefault="00267270" w:rsidP="0005683B">
      <w:pPr>
        <w:jc w:val="center"/>
        <w:outlineLvl w:val="0"/>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br w:type="page"/>
      </w:r>
    </w:p>
    <w:p w14:paraId="048292C2" w14:textId="45A57DE9" w:rsidR="00EF6BB3" w:rsidRPr="00995463" w:rsidRDefault="00FB23CF" w:rsidP="0005683B">
      <w:pPr>
        <w:jc w:val="center"/>
        <w:outlineLvl w:val="0"/>
        <w:rPr>
          <w:rFonts w:ascii="Times New Roman" w:hAnsi="Times New Roman" w:cs="Times New Roman"/>
          <w:b/>
          <w:color w:val="000000" w:themeColor="text1"/>
          <w:sz w:val="24"/>
          <w:szCs w:val="24"/>
        </w:rPr>
      </w:pPr>
      <w:bookmarkStart w:id="249" w:name="_Toc141479419"/>
      <w:r w:rsidRPr="00995463">
        <w:rPr>
          <w:rFonts w:ascii="Times New Roman" w:hAnsi="Times New Roman" w:cs="Times New Roman"/>
          <w:b/>
          <w:color w:val="000000" w:themeColor="text1"/>
          <w:sz w:val="24"/>
          <w:szCs w:val="24"/>
        </w:rPr>
        <w:lastRenderedPageBreak/>
        <w:t xml:space="preserve">ПЕРЕЛІК ПРІОРИТЕТНИХ ПРОЄКТІВ </w:t>
      </w:r>
      <w:r w:rsidR="0005683B" w:rsidRPr="00995463">
        <w:rPr>
          <w:rFonts w:ascii="Times New Roman" w:hAnsi="Times New Roman" w:cs="Times New Roman"/>
          <w:b/>
          <w:color w:val="000000" w:themeColor="text1"/>
          <w:sz w:val="24"/>
          <w:szCs w:val="24"/>
        </w:rPr>
        <w:t>СТРАТЕГІЇ РОЗВИТКУ</w:t>
      </w:r>
      <w:r w:rsidRPr="00995463">
        <w:rPr>
          <w:rFonts w:ascii="Times New Roman" w:hAnsi="Times New Roman" w:cs="Times New Roman"/>
          <w:b/>
          <w:color w:val="000000" w:themeColor="text1"/>
          <w:sz w:val="24"/>
          <w:szCs w:val="24"/>
        </w:rPr>
        <w:t xml:space="preserve"> ОСВІТИ ВОРОХТЯНСЬКОЇ</w:t>
      </w:r>
      <w:r w:rsidR="004311B9" w:rsidRPr="00995463">
        <w:rPr>
          <w:rFonts w:ascii="Times New Roman" w:hAnsi="Times New Roman" w:cs="Times New Roman"/>
          <w:b/>
          <w:color w:val="000000" w:themeColor="text1"/>
          <w:sz w:val="24"/>
          <w:szCs w:val="24"/>
        </w:rPr>
        <w:t xml:space="preserve"> СЕЛИЩНОЇ</w:t>
      </w:r>
      <w:r w:rsidRPr="00995463">
        <w:rPr>
          <w:rFonts w:ascii="Times New Roman" w:hAnsi="Times New Roman" w:cs="Times New Roman"/>
          <w:b/>
          <w:color w:val="000000" w:themeColor="text1"/>
          <w:sz w:val="24"/>
          <w:szCs w:val="24"/>
        </w:rPr>
        <w:t xml:space="preserve"> ТЕРИТОРІАЛЬНОЇ ГРОМАДИ</w:t>
      </w:r>
      <w:r w:rsidR="00616429" w:rsidRPr="00995463">
        <w:rPr>
          <w:rFonts w:ascii="Times New Roman" w:hAnsi="Times New Roman" w:cs="Times New Roman"/>
          <w:b/>
          <w:color w:val="000000" w:themeColor="text1"/>
          <w:sz w:val="24"/>
          <w:szCs w:val="24"/>
        </w:rPr>
        <w:t xml:space="preserve"> </w:t>
      </w:r>
      <w:r w:rsidR="0005683B" w:rsidRPr="00995463">
        <w:rPr>
          <w:rFonts w:ascii="Times New Roman" w:hAnsi="Times New Roman" w:cs="Times New Roman"/>
          <w:b/>
          <w:color w:val="000000" w:themeColor="text1"/>
          <w:sz w:val="24"/>
          <w:szCs w:val="24"/>
        </w:rPr>
        <w:t>НА 2023-2027 РР.</w:t>
      </w:r>
      <w:bookmarkEnd w:id="249"/>
    </w:p>
    <w:p w14:paraId="7D2FFE97" w14:textId="77777777" w:rsidR="00686C54" w:rsidRPr="00995463" w:rsidRDefault="00686C54" w:rsidP="00686C54">
      <w:pPr>
        <w:ind w:firstLine="709"/>
        <w:jc w:val="both"/>
        <w:rPr>
          <w:rFonts w:ascii="Times New Roman" w:hAnsi="Times New Roman" w:cs="Times New Roman"/>
          <w:b/>
          <w:color w:val="000000" w:themeColor="text1"/>
          <w:sz w:val="24"/>
          <w:szCs w:val="24"/>
        </w:rPr>
      </w:pPr>
    </w:p>
    <w:p w14:paraId="429DEB35" w14:textId="77777777" w:rsidR="00446731" w:rsidRPr="00995463" w:rsidRDefault="00446731" w:rsidP="00686C54">
      <w:pPr>
        <w:ind w:firstLine="709"/>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2023</w:t>
      </w:r>
    </w:p>
    <w:p w14:paraId="3F5523B9"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1.1.1.4. Закупівля 5 телевізорів для дошкільних груп (ясельна-середня групи).</w:t>
      </w:r>
    </w:p>
    <w:p w14:paraId="40485762"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1.1.2.3. Організація курсів та тренінгів з інноваційного навчання для педагогів Татарівської гімназії та Ворохтянського ліцею</w:t>
      </w:r>
      <w:r w:rsidRPr="00995463">
        <w:rPr>
          <w:rFonts w:ascii="Times New Roman" w:hAnsi="Times New Roman" w:cs="Times New Roman"/>
          <w:color w:val="000000" w:themeColor="text1"/>
          <w:sz w:val="24"/>
          <w:szCs w:val="24"/>
        </w:rPr>
        <w:t xml:space="preserve"> (2023-2027)</w:t>
      </w:r>
    </w:p>
    <w:p w14:paraId="324D2903" w14:textId="2263230C"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1.1.3.1.  Впровадження онлайн-системи освіти та піклування за дітьми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Mr.Leader</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в роботу ЗДО,  з врахуванням потреб інклюзивності</w:t>
      </w:r>
    </w:p>
    <w:p w14:paraId="552B2CD5"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1.2.1.1. Закупівля рекуператора в укриття Ворохтянського ліцею</w:t>
      </w:r>
      <w:r w:rsidRPr="00995463">
        <w:rPr>
          <w:rFonts w:ascii="Times New Roman" w:hAnsi="Times New Roman" w:cs="Times New Roman"/>
          <w:color w:val="000000" w:themeColor="text1"/>
          <w:sz w:val="24"/>
          <w:szCs w:val="24"/>
        </w:rPr>
        <w:t xml:space="preserve"> </w:t>
      </w:r>
    </w:p>
    <w:p w14:paraId="7463D1ED"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1.2.1.2. Покращення матеріально-технічної бази укриттів закладів освіти громади  для забезпечення освітнього процесу під час повітряної тривоги</w:t>
      </w:r>
      <w:r w:rsidRPr="00995463">
        <w:rPr>
          <w:rFonts w:ascii="Times New Roman" w:hAnsi="Times New Roman" w:cs="Times New Roman"/>
          <w:color w:val="000000" w:themeColor="text1"/>
          <w:sz w:val="24"/>
          <w:szCs w:val="24"/>
        </w:rPr>
        <w:t xml:space="preserve">  (2023-2027)</w:t>
      </w:r>
    </w:p>
    <w:p w14:paraId="3479562D"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1.2.1.3. Ремонт санвузлів у приміщенні Ворохтянського ліцею, яке використовується як найпростіше укриття, з дотриманням принципів універсального дизайну</w:t>
      </w:r>
    </w:p>
    <w:p w14:paraId="2DEBD789"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1.2.2.5. Виготовлення проєктно-кошторисної документації для будівництва нового приміщення Татарівської гімназії (2023-2024)</w:t>
      </w:r>
    </w:p>
    <w:p w14:paraId="4BB87EC8"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1.3.2.1.  Будівництво та реконструкція спортивних майданчиків на території ЗО, з врахуванням потреб інклюзивності</w:t>
      </w:r>
      <w:r w:rsidRPr="00995463">
        <w:rPr>
          <w:rFonts w:ascii="Times New Roman" w:hAnsi="Times New Roman" w:cs="Times New Roman"/>
          <w:color w:val="000000" w:themeColor="text1"/>
          <w:sz w:val="24"/>
          <w:szCs w:val="24"/>
        </w:rPr>
        <w:t xml:space="preserve">  (2023-2027)</w:t>
      </w:r>
    </w:p>
    <w:p w14:paraId="7FE49A97"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2.1.1.1.  Щоквартально проводити моніторинг результативності діяльності ЗО та доцільності використання коштів місцевого бюджету,  зважаючи на </w:t>
      </w:r>
      <w:r w:rsidRPr="00995463">
        <w:rPr>
          <w:rFonts w:ascii="Times New Roman" w:hAnsi="Times New Roman" w:cs="Times New Roman"/>
          <w:color w:val="000000" w:themeColor="text1"/>
          <w:sz w:val="24"/>
          <w:szCs w:val="24"/>
        </w:rPr>
        <w:t>принципи гендерного бюджетування (2023-2027)</w:t>
      </w:r>
    </w:p>
    <w:p w14:paraId="000B8E31"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2.1.1.2. </w:t>
      </w:r>
      <w:r w:rsidRPr="00995463">
        <w:rPr>
          <w:rFonts w:ascii="Times New Roman" w:eastAsia="Roboto" w:hAnsi="Times New Roman" w:cs="Times New Roman"/>
          <w:color w:val="000000" w:themeColor="text1"/>
          <w:sz w:val="24"/>
          <w:szCs w:val="24"/>
        </w:rPr>
        <w:t xml:space="preserve"> Розробка плану постійного моніторингу демографічної ситуації в громаді: дітей дошкільного та шкільного віку</w:t>
      </w:r>
    </w:p>
    <w:p w14:paraId="565AA087"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2.2.3.1.  Вивчення алгоритму створення та функціонування платних гуртків та курсів у ЗО</w:t>
      </w:r>
      <w:r w:rsidRPr="00995463">
        <w:rPr>
          <w:rFonts w:ascii="Times New Roman" w:hAnsi="Times New Roman" w:cs="Times New Roman"/>
          <w:color w:val="000000" w:themeColor="text1"/>
          <w:sz w:val="24"/>
          <w:szCs w:val="24"/>
        </w:rPr>
        <w:t xml:space="preserve"> </w:t>
      </w:r>
    </w:p>
    <w:p w14:paraId="6DCD33C2"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3.2.1.1. Розробка програм преміювання педагогічних працівників за досягнення учнів на заходах обласного та  вищих  рівнів</w:t>
      </w:r>
      <w:r w:rsidRPr="00995463">
        <w:rPr>
          <w:rFonts w:ascii="Times New Roman" w:hAnsi="Times New Roman" w:cs="Times New Roman"/>
          <w:color w:val="000000" w:themeColor="text1"/>
          <w:sz w:val="24"/>
          <w:szCs w:val="24"/>
        </w:rPr>
        <w:t xml:space="preserve"> </w:t>
      </w:r>
    </w:p>
    <w:p w14:paraId="74478359" w14:textId="5021E31B"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3.3.1.1.  Підписання договору ММС з </w:t>
      </w:r>
      <w:r w:rsidRPr="00995463">
        <w:rPr>
          <w:rFonts w:ascii="Times New Roman" w:hAnsi="Times New Roman" w:cs="Times New Roman"/>
          <w:color w:val="000000" w:themeColor="text1"/>
          <w:sz w:val="24"/>
          <w:szCs w:val="24"/>
          <w:shd w:val="clear" w:color="auto" w:fill="FFFFFF"/>
        </w:rPr>
        <w:t xml:space="preserve">комунальною установою </w:t>
      </w:r>
      <w:r w:rsidR="000413BA" w:rsidRPr="00995463">
        <w:rPr>
          <w:rFonts w:ascii="Times New Roman" w:hAnsi="Times New Roman" w:cs="Times New Roman"/>
          <w:color w:val="000000" w:themeColor="text1"/>
          <w:sz w:val="24"/>
          <w:szCs w:val="24"/>
          <w:shd w:val="clear" w:color="auto" w:fill="FFFFFF"/>
        </w:rPr>
        <w:t>«</w:t>
      </w:r>
      <w:r w:rsidRPr="00995463">
        <w:rPr>
          <w:rFonts w:ascii="Times New Roman" w:hAnsi="Times New Roman" w:cs="Times New Roman"/>
          <w:color w:val="000000" w:themeColor="text1"/>
          <w:sz w:val="24"/>
          <w:szCs w:val="24"/>
          <w:shd w:val="clear" w:color="auto" w:fill="FFFFFF"/>
        </w:rPr>
        <w:t>Інклюзивно-ресурсним центром</w:t>
      </w:r>
      <w:r w:rsidR="000413BA" w:rsidRPr="00995463">
        <w:rPr>
          <w:rFonts w:ascii="Times New Roman" w:hAnsi="Times New Roman" w:cs="Times New Roman"/>
          <w:color w:val="000000" w:themeColor="text1"/>
          <w:sz w:val="24"/>
          <w:szCs w:val="24"/>
          <w:shd w:val="clear" w:color="auto" w:fill="FFFFFF"/>
        </w:rPr>
        <w:t>»</w:t>
      </w:r>
      <w:r w:rsidRPr="00995463">
        <w:rPr>
          <w:rFonts w:ascii="Times New Roman" w:hAnsi="Times New Roman" w:cs="Times New Roman"/>
          <w:color w:val="000000" w:themeColor="text1"/>
          <w:sz w:val="24"/>
          <w:szCs w:val="24"/>
          <w:shd w:val="clear" w:color="auto" w:fill="FFFFFF"/>
        </w:rPr>
        <w:t xml:space="preserve"> Верховинської селищної ради Івано-Франківської області</w:t>
      </w:r>
      <w:r w:rsidRPr="00995463">
        <w:rPr>
          <w:rFonts w:ascii="Times New Roman" w:hAnsi="Times New Roman" w:cs="Times New Roman"/>
          <w:color w:val="000000" w:themeColor="text1"/>
          <w:sz w:val="24"/>
          <w:szCs w:val="24"/>
        </w:rPr>
        <w:t xml:space="preserve"> </w:t>
      </w:r>
    </w:p>
    <w:p w14:paraId="7686E07E" w14:textId="77777777" w:rsidR="00446731" w:rsidRPr="00995463" w:rsidRDefault="00446731" w:rsidP="00686C54">
      <w:pPr>
        <w:ind w:firstLine="709"/>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2024</w:t>
      </w:r>
    </w:p>
    <w:p w14:paraId="2F5F4905" w14:textId="326A6C98"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1.1.1.1. Закупівля  трьох інтерактивних комплектів для старших дошкільних груп ЗДО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Лісова казка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та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Ліщинка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 з врахуванням потреб інклюзивності</w:t>
      </w:r>
      <w:r w:rsidRPr="00995463">
        <w:rPr>
          <w:rFonts w:ascii="Times New Roman" w:hAnsi="Times New Roman" w:cs="Times New Roman"/>
          <w:color w:val="000000" w:themeColor="text1"/>
          <w:sz w:val="24"/>
          <w:szCs w:val="24"/>
        </w:rPr>
        <w:t xml:space="preserve"> </w:t>
      </w:r>
    </w:p>
    <w:p w14:paraId="75811968"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1.1.1.3. Закупівля ноутбуків для психологів ЗО громади.</w:t>
      </w:r>
    </w:p>
    <w:p w14:paraId="74B8ADC1"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1.1.1.5. Оснащення кабінету історії у Татарівській гімназії сучасним інноваційним обладнанням</w:t>
      </w:r>
      <w:r w:rsidRPr="00995463">
        <w:rPr>
          <w:rFonts w:ascii="Times New Roman" w:hAnsi="Times New Roman" w:cs="Times New Roman"/>
          <w:color w:val="000000" w:themeColor="text1"/>
          <w:sz w:val="24"/>
          <w:szCs w:val="24"/>
        </w:rPr>
        <w:t xml:space="preserve"> </w:t>
      </w:r>
    </w:p>
    <w:p w14:paraId="6BEEB26E"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1.2.2.2. Оновлення огорож по межі території закладів освіти громади</w:t>
      </w:r>
      <w:r w:rsidRPr="00995463">
        <w:rPr>
          <w:rFonts w:ascii="Times New Roman" w:hAnsi="Times New Roman" w:cs="Times New Roman"/>
          <w:color w:val="000000" w:themeColor="text1"/>
          <w:sz w:val="24"/>
          <w:szCs w:val="24"/>
        </w:rPr>
        <w:t xml:space="preserve">  (2024-2027)</w:t>
      </w:r>
    </w:p>
    <w:p w14:paraId="3F4026C3"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1.2.2.3. Забезпечення закладів освіти громади засобами протипожежної безпеки відповідно до нормативних вимог</w:t>
      </w:r>
      <w:r w:rsidRPr="00995463">
        <w:rPr>
          <w:rFonts w:ascii="Times New Roman" w:hAnsi="Times New Roman" w:cs="Times New Roman"/>
          <w:color w:val="000000" w:themeColor="text1"/>
          <w:sz w:val="24"/>
          <w:szCs w:val="24"/>
        </w:rPr>
        <w:t xml:space="preserve"> (2024-2027)</w:t>
      </w:r>
    </w:p>
    <w:p w14:paraId="1B1BE9F9"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1.2.2.4. Облаштування пішохідних доріжок для посилення заходів безпечного доступу учасників освітнього процесу до закладів освіти громади </w:t>
      </w:r>
      <w:r w:rsidRPr="00995463">
        <w:rPr>
          <w:rFonts w:ascii="Times New Roman" w:hAnsi="Times New Roman" w:cs="Times New Roman"/>
          <w:color w:val="000000" w:themeColor="text1"/>
          <w:sz w:val="24"/>
          <w:szCs w:val="24"/>
        </w:rPr>
        <w:t>(2024-2027)</w:t>
      </w:r>
    </w:p>
    <w:p w14:paraId="18EBB4D9"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1.2.3.1. Адаптація приміщень перших поверхів закладів освіти підтримуючим і адаптивним обладнанням, а також допоміжними та додатковими пристроями для організації освітнього процесу за принципами інклюзивності </w:t>
      </w:r>
      <w:r w:rsidRPr="00995463">
        <w:rPr>
          <w:rFonts w:ascii="Times New Roman" w:hAnsi="Times New Roman" w:cs="Times New Roman"/>
          <w:color w:val="000000" w:themeColor="text1"/>
          <w:sz w:val="24"/>
          <w:szCs w:val="24"/>
        </w:rPr>
        <w:t>(2024-2027)</w:t>
      </w:r>
    </w:p>
    <w:p w14:paraId="2585B5EF"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1.2.3.2. Встановлення пандусів та кнопок виклику для безбар’єрного доступу до перших поверхів закладів освіти громади (2024-2027)</w:t>
      </w:r>
    </w:p>
    <w:p w14:paraId="192B7B51" w14:textId="366C3FFE" w:rsidR="0019493E" w:rsidRPr="00995463" w:rsidRDefault="0019493E"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2.1.2.1. Розроблення  положень з формування внутрішніх систем забезпечення якості освіти ЗО громади</w:t>
      </w:r>
    </w:p>
    <w:p w14:paraId="71DFBCED" w14:textId="0A4E395F" w:rsidR="0019493E" w:rsidRPr="00995463" w:rsidRDefault="0019493E"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2.1.2.2.  Розроблення стратегій розвитку закладів освіти</w:t>
      </w:r>
    </w:p>
    <w:p w14:paraId="64F7267D"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2.2.1.1. Розробка механізмів відкриття благодійного рахунку в</w:t>
      </w:r>
      <w:sdt>
        <w:sdtPr>
          <w:rPr>
            <w:rFonts w:ascii="Times New Roman" w:hAnsi="Times New Roman" w:cs="Times New Roman"/>
            <w:color w:val="000000" w:themeColor="text1"/>
            <w:sz w:val="24"/>
            <w:szCs w:val="24"/>
          </w:rPr>
          <w:tag w:val="goog_rdk_10"/>
          <w:id w:val="1917822946"/>
        </w:sdtPr>
        <w:sdtContent/>
      </w:sdt>
      <w:r w:rsidRPr="00995463">
        <w:rPr>
          <w:rFonts w:ascii="Times New Roman" w:eastAsia="Calibri" w:hAnsi="Times New Roman" w:cs="Times New Roman"/>
          <w:color w:val="000000" w:themeColor="text1"/>
          <w:sz w:val="24"/>
          <w:szCs w:val="24"/>
        </w:rPr>
        <w:t xml:space="preserve"> закладах освіти громади</w:t>
      </w:r>
      <w:r w:rsidRPr="00995463">
        <w:rPr>
          <w:rFonts w:ascii="Times New Roman" w:hAnsi="Times New Roman" w:cs="Times New Roman"/>
          <w:color w:val="000000" w:themeColor="text1"/>
          <w:sz w:val="24"/>
          <w:szCs w:val="24"/>
        </w:rPr>
        <w:t xml:space="preserve"> </w:t>
      </w:r>
    </w:p>
    <w:p w14:paraId="788C6C63"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2.2.1.2. Впровадити систему благодійної підтримки закладів освіти, шляхом співпраці з піклувальною радою</w:t>
      </w:r>
      <w:r w:rsidRPr="00995463">
        <w:rPr>
          <w:rFonts w:ascii="Times New Roman" w:hAnsi="Times New Roman" w:cs="Times New Roman"/>
          <w:color w:val="000000" w:themeColor="text1"/>
          <w:sz w:val="24"/>
          <w:szCs w:val="24"/>
        </w:rPr>
        <w:t xml:space="preserve"> </w:t>
      </w:r>
    </w:p>
    <w:p w14:paraId="0CCED92F" w14:textId="09FEC53F" w:rsidR="00A61695" w:rsidRPr="00995463" w:rsidRDefault="00A61695"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2.2.1.3.  Розробка програми підтримки закладів освіти громади у впровадженні проєктів та участі у грантах</w:t>
      </w:r>
      <w:r w:rsidRPr="00995463">
        <w:rPr>
          <w:rFonts w:ascii="Times New Roman" w:hAnsi="Times New Roman" w:cs="Times New Roman"/>
          <w:color w:val="000000" w:themeColor="text1"/>
          <w:sz w:val="24"/>
          <w:szCs w:val="24"/>
        </w:rPr>
        <w:t xml:space="preserve"> </w:t>
      </w:r>
    </w:p>
    <w:p w14:paraId="616E388D" w14:textId="0A2F2C24" w:rsidR="00A61695" w:rsidRPr="00995463" w:rsidRDefault="00A61695"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2.2.1.4.  Затвердження програми підтримки закладів освіти громади у впровадженні проєктів та участі у грантах  на сесії</w:t>
      </w:r>
    </w:p>
    <w:p w14:paraId="3E271025"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2.2.3.2.  Визначення потреб цільової аудиторії, шляхом проведення опитування.</w:t>
      </w:r>
    </w:p>
    <w:p w14:paraId="7BA330C8"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3.1.1.1.  Виявлення інтересів та запитів дітей, підлітків та батьків щодо форм здобуття позашкільної освіти, шляхом анкетування та громадського обговорення</w:t>
      </w:r>
      <w:r w:rsidRPr="00995463">
        <w:rPr>
          <w:rFonts w:ascii="Times New Roman" w:hAnsi="Times New Roman" w:cs="Times New Roman"/>
          <w:color w:val="000000" w:themeColor="text1"/>
          <w:sz w:val="24"/>
          <w:szCs w:val="24"/>
        </w:rPr>
        <w:t xml:space="preserve"> </w:t>
      </w:r>
    </w:p>
    <w:p w14:paraId="3E936497"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3.1.1.2.  Моніторинг  можливостей кадрового забезпечення потреб у наданні послуг позашкільної освіти</w:t>
      </w:r>
      <w:r w:rsidRPr="00995463">
        <w:rPr>
          <w:rFonts w:ascii="Times New Roman" w:hAnsi="Times New Roman" w:cs="Times New Roman"/>
          <w:color w:val="000000" w:themeColor="text1"/>
          <w:sz w:val="24"/>
          <w:szCs w:val="24"/>
        </w:rPr>
        <w:t xml:space="preserve"> </w:t>
      </w:r>
    </w:p>
    <w:p w14:paraId="3786B8F7" w14:textId="3947E6F6"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3.1.3.2.  Впровадження позакласних спортивних заходів в закладах освіти громади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Сімейні старти</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(2024-2027)</w:t>
      </w:r>
    </w:p>
    <w:p w14:paraId="4672B9D7" w14:textId="2EAECF64"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3.3.1.2.  Підписання договору ММС з </w:t>
      </w:r>
      <w:r w:rsidRPr="00995463">
        <w:rPr>
          <w:rFonts w:ascii="Times New Roman" w:hAnsi="Times New Roman" w:cs="Times New Roman"/>
          <w:color w:val="000000" w:themeColor="text1"/>
          <w:sz w:val="24"/>
          <w:szCs w:val="24"/>
        </w:rPr>
        <w:t xml:space="preserve">КУ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Центр професійного розвитку педагогічних працівників Верховинської селищної ради</w:t>
      </w:r>
      <w:r w:rsidR="000413BA" w:rsidRPr="00995463">
        <w:rPr>
          <w:rFonts w:ascii="Times New Roman" w:hAnsi="Times New Roman" w:cs="Times New Roman"/>
          <w:color w:val="000000" w:themeColor="text1"/>
          <w:sz w:val="24"/>
          <w:szCs w:val="24"/>
        </w:rPr>
        <w:t>»</w:t>
      </w:r>
    </w:p>
    <w:p w14:paraId="3A504C57" w14:textId="1B0D049D"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3.3.1.3.  Підписання договору ММС з </w:t>
      </w:r>
      <w:r w:rsidRPr="00995463">
        <w:rPr>
          <w:rFonts w:ascii="Times New Roman" w:hAnsi="Times New Roman" w:cs="Times New Roman"/>
          <w:color w:val="000000" w:themeColor="text1"/>
          <w:sz w:val="24"/>
          <w:szCs w:val="24"/>
        </w:rPr>
        <w:t xml:space="preserve">Комунальним закладом </w:t>
      </w:r>
      <w:r w:rsidR="000413BA"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Дитяча Школа Мистецтв Поляницької Сільської Ради Надвірнянського Району Івано-Франківської Області</w:t>
      </w:r>
      <w:r w:rsidR="000413BA" w:rsidRPr="00995463">
        <w:rPr>
          <w:rFonts w:ascii="Times New Roman" w:hAnsi="Times New Roman" w:cs="Times New Roman"/>
          <w:color w:val="000000" w:themeColor="text1"/>
          <w:sz w:val="24"/>
          <w:szCs w:val="24"/>
        </w:rPr>
        <w:t>»</w:t>
      </w:r>
    </w:p>
    <w:p w14:paraId="358D7A47"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3.3.3.1.  Налагодження роботи сайтів ЗЗСО.</w:t>
      </w:r>
    </w:p>
    <w:p w14:paraId="0F98B303" w14:textId="77777777" w:rsidR="00446731" w:rsidRPr="00995463" w:rsidRDefault="00446731" w:rsidP="00686C54">
      <w:pPr>
        <w:ind w:firstLine="709"/>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2025</w:t>
      </w:r>
    </w:p>
    <w:p w14:paraId="70183CEC"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1.1.1.2. Закупівля інтерактивних комплектів  та обладнання для кабінету природничого циклу  Татарівської гімназії ,  з врахуванням потреб інклюзивності</w:t>
      </w:r>
      <w:r w:rsidRPr="00995463">
        <w:rPr>
          <w:rFonts w:ascii="Times New Roman" w:hAnsi="Times New Roman" w:cs="Times New Roman"/>
          <w:color w:val="000000" w:themeColor="text1"/>
          <w:sz w:val="24"/>
          <w:szCs w:val="24"/>
        </w:rPr>
        <w:t xml:space="preserve"> </w:t>
      </w:r>
    </w:p>
    <w:p w14:paraId="6CE62AD5"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1.1.2.1. Впровадження у роботу гімназії та ліцею електронного документообігу, електронних журналів та щоденників</w:t>
      </w:r>
      <w:r w:rsidRPr="00995463">
        <w:rPr>
          <w:rFonts w:ascii="Times New Roman" w:hAnsi="Times New Roman" w:cs="Times New Roman"/>
          <w:color w:val="000000" w:themeColor="text1"/>
          <w:sz w:val="24"/>
          <w:szCs w:val="24"/>
        </w:rPr>
        <w:t xml:space="preserve"> </w:t>
      </w:r>
    </w:p>
    <w:p w14:paraId="55062C62"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1.1.2.2. Організація навчань для учасників освітнього процесу Татарівської гімназії та Ворохтянського ліцею з питань впровадження електронних журналів та щоденників</w:t>
      </w:r>
      <w:r w:rsidRPr="00995463">
        <w:rPr>
          <w:rFonts w:ascii="Times New Roman" w:hAnsi="Times New Roman" w:cs="Times New Roman"/>
          <w:color w:val="000000" w:themeColor="text1"/>
          <w:sz w:val="24"/>
          <w:szCs w:val="24"/>
        </w:rPr>
        <w:t xml:space="preserve"> </w:t>
      </w:r>
    </w:p>
    <w:p w14:paraId="68E180F1"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1.2.2.1. Забезпечення якісного відеонагляду у Ворохтянському ліцеї та Татарівській гімназії</w:t>
      </w:r>
      <w:r w:rsidRPr="00995463">
        <w:rPr>
          <w:rFonts w:ascii="Times New Roman" w:hAnsi="Times New Roman" w:cs="Times New Roman"/>
          <w:color w:val="000000" w:themeColor="text1"/>
          <w:sz w:val="24"/>
          <w:szCs w:val="24"/>
        </w:rPr>
        <w:t xml:space="preserve"> </w:t>
      </w:r>
    </w:p>
    <w:p w14:paraId="2E1C997C"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1.3.1.1. Впровадження організації якісного харчування – НАССР, шляхом переобладнання харчоблоків в закладах освіти громади</w:t>
      </w:r>
      <w:r w:rsidRPr="00995463">
        <w:rPr>
          <w:rFonts w:ascii="Times New Roman" w:hAnsi="Times New Roman" w:cs="Times New Roman"/>
          <w:color w:val="000000" w:themeColor="text1"/>
          <w:sz w:val="24"/>
          <w:szCs w:val="24"/>
        </w:rPr>
        <w:t xml:space="preserve">  (2025-2027)</w:t>
      </w:r>
    </w:p>
    <w:p w14:paraId="1A38EE29"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2.2.2.1.  Розробка алгоритму впровадження фандрайзингу, франчайзингу та краудфандингу (спільнокошт) у роботу закладів освіти шляхом використання принципів залученості</w:t>
      </w:r>
      <w:r w:rsidRPr="00995463">
        <w:rPr>
          <w:rFonts w:ascii="Times New Roman" w:hAnsi="Times New Roman" w:cs="Times New Roman"/>
          <w:color w:val="000000" w:themeColor="text1"/>
          <w:sz w:val="24"/>
          <w:szCs w:val="24"/>
        </w:rPr>
        <w:t xml:space="preserve"> </w:t>
      </w:r>
    </w:p>
    <w:p w14:paraId="151552A5"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2.2.3.3.  Впровадження актуальних гуртків та послуг на платній основі в заклади освіти громади</w:t>
      </w:r>
      <w:r w:rsidRPr="00995463">
        <w:rPr>
          <w:rFonts w:ascii="Times New Roman" w:hAnsi="Times New Roman" w:cs="Times New Roman"/>
          <w:color w:val="000000" w:themeColor="text1"/>
          <w:sz w:val="24"/>
          <w:szCs w:val="24"/>
        </w:rPr>
        <w:t xml:space="preserve"> </w:t>
      </w:r>
    </w:p>
    <w:p w14:paraId="6E103CCF" w14:textId="5E93C010"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2.2.4.1. Розробити та затверд</w:t>
      </w:r>
      <w:sdt>
        <w:sdtPr>
          <w:rPr>
            <w:rFonts w:ascii="Times New Roman" w:hAnsi="Times New Roman" w:cs="Times New Roman"/>
            <w:color w:val="000000" w:themeColor="text1"/>
            <w:sz w:val="24"/>
            <w:szCs w:val="24"/>
          </w:rPr>
          <w:tag w:val="goog_rdk_16"/>
          <w:id w:val="226653303"/>
        </w:sdtPr>
        <w:sdtContent/>
      </w:sdt>
      <w:r w:rsidRPr="00995463">
        <w:rPr>
          <w:rFonts w:ascii="Times New Roman" w:eastAsia="Calibri" w:hAnsi="Times New Roman" w:cs="Times New Roman"/>
          <w:color w:val="000000" w:themeColor="text1"/>
          <w:sz w:val="24"/>
          <w:szCs w:val="24"/>
        </w:rPr>
        <w:t>ити навчальний факультативний курс по ШП* (шкільному підприємництву)</w:t>
      </w:r>
    </w:p>
    <w:p w14:paraId="7FF9CC3A" w14:textId="653C0B5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3.1.1.3. Проведення інформаційної кампанії щодо обрання </w:t>
      </w:r>
      <w:r w:rsidRPr="00995463">
        <w:rPr>
          <w:rFonts w:ascii="Times New Roman" w:eastAsia="Roboto" w:hAnsi="Times New Roman" w:cs="Times New Roman"/>
          <w:color w:val="000000" w:themeColor="text1"/>
          <w:sz w:val="24"/>
          <w:szCs w:val="24"/>
        </w:rPr>
        <w:t>моделі забезпечення рівного доступу до послуг позашкільної освіти</w:t>
      </w:r>
      <w:r w:rsidRPr="00995463">
        <w:rPr>
          <w:rFonts w:ascii="Times New Roman" w:hAnsi="Times New Roman" w:cs="Times New Roman"/>
          <w:color w:val="000000" w:themeColor="text1"/>
          <w:sz w:val="24"/>
          <w:szCs w:val="24"/>
        </w:rPr>
        <w:t xml:space="preserve"> </w:t>
      </w:r>
    </w:p>
    <w:p w14:paraId="2D1CD704" w14:textId="4B8BE72A"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3.1.1.4. Впровадження обраної  моделі </w:t>
      </w:r>
      <w:r w:rsidRPr="00995463">
        <w:rPr>
          <w:rFonts w:ascii="Times New Roman" w:eastAsia="Roboto" w:hAnsi="Times New Roman" w:cs="Times New Roman"/>
          <w:color w:val="000000" w:themeColor="text1"/>
          <w:sz w:val="24"/>
          <w:szCs w:val="24"/>
        </w:rPr>
        <w:t>забезпечення рівного доступу до послуг позашкільної освіти</w:t>
      </w:r>
      <w:r w:rsidRPr="00995463">
        <w:rPr>
          <w:rFonts w:ascii="Times New Roman" w:hAnsi="Times New Roman" w:cs="Times New Roman"/>
          <w:color w:val="000000" w:themeColor="text1"/>
          <w:sz w:val="24"/>
          <w:szCs w:val="24"/>
        </w:rPr>
        <w:t xml:space="preserve"> </w:t>
      </w:r>
    </w:p>
    <w:p w14:paraId="4671775D" w14:textId="42C86C7C" w:rsidR="00446731" w:rsidRPr="00995463" w:rsidRDefault="00446731" w:rsidP="00686C54">
      <w:pPr>
        <w:ind w:firstLine="709"/>
        <w:jc w:val="both"/>
        <w:rPr>
          <w:rFonts w:ascii="Times New Roman" w:hAnsi="Times New Roman" w:cs="Times New Roman"/>
          <w:bCs/>
          <w:color w:val="000000" w:themeColor="text1"/>
          <w:sz w:val="24"/>
          <w:szCs w:val="24"/>
          <w:bdr w:val="none" w:sz="0" w:space="0" w:color="auto" w:frame="1"/>
          <w:shd w:val="clear" w:color="auto" w:fill="FFFFFF"/>
        </w:rPr>
      </w:pPr>
      <w:r w:rsidRPr="00995463">
        <w:rPr>
          <w:rFonts w:ascii="Times New Roman" w:eastAsia="Calibri" w:hAnsi="Times New Roman" w:cs="Times New Roman"/>
          <w:color w:val="000000" w:themeColor="text1"/>
          <w:sz w:val="24"/>
          <w:szCs w:val="24"/>
        </w:rPr>
        <w:t>3.1.3.1.  Налагодження с</w:t>
      </w:r>
      <w:sdt>
        <w:sdtPr>
          <w:rPr>
            <w:rFonts w:ascii="Times New Roman" w:hAnsi="Times New Roman" w:cs="Times New Roman"/>
            <w:color w:val="000000" w:themeColor="text1"/>
            <w:sz w:val="24"/>
            <w:szCs w:val="24"/>
          </w:rPr>
          <w:tag w:val="goog_rdk_18"/>
          <w:id w:val="1188485245"/>
        </w:sdtPr>
        <w:sdtContent/>
      </w:sdt>
      <w:r w:rsidRPr="00995463">
        <w:rPr>
          <w:rFonts w:ascii="Times New Roman" w:eastAsia="Calibri" w:hAnsi="Times New Roman" w:cs="Times New Roman"/>
          <w:color w:val="000000" w:themeColor="text1"/>
          <w:sz w:val="24"/>
          <w:szCs w:val="24"/>
        </w:rPr>
        <w:t xml:space="preserve">півпраці з організаціями військово-патріотичного напряму </w:t>
      </w:r>
      <w:r w:rsidRPr="00995463">
        <w:rPr>
          <w:rFonts w:ascii="Times New Roman" w:hAnsi="Times New Roman" w:cs="Times New Roman"/>
          <w:bCs/>
          <w:color w:val="000000" w:themeColor="text1"/>
          <w:sz w:val="24"/>
          <w:szCs w:val="24"/>
          <w:bdr w:val="none" w:sz="0" w:space="0" w:color="auto" w:frame="1"/>
          <w:shd w:val="clear" w:color="auto" w:fill="FFFFFF"/>
        </w:rPr>
        <w:t xml:space="preserve"> ГО </w:t>
      </w:r>
      <w:r w:rsidR="000413BA" w:rsidRPr="00995463">
        <w:rPr>
          <w:rFonts w:ascii="Times New Roman" w:hAnsi="Times New Roman" w:cs="Times New Roman"/>
          <w:bCs/>
          <w:color w:val="000000" w:themeColor="text1"/>
          <w:sz w:val="24"/>
          <w:szCs w:val="24"/>
          <w:bdr w:val="none" w:sz="0" w:space="0" w:color="auto" w:frame="1"/>
          <w:shd w:val="clear" w:color="auto" w:fill="FFFFFF"/>
        </w:rPr>
        <w:t>«</w:t>
      </w:r>
      <w:r w:rsidRPr="00995463">
        <w:rPr>
          <w:rFonts w:ascii="Times New Roman" w:hAnsi="Times New Roman" w:cs="Times New Roman"/>
          <w:bCs/>
          <w:color w:val="000000" w:themeColor="text1"/>
          <w:sz w:val="24"/>
          <w:szCs w:val="24"/>
          <w:bdr w:val="none" w:sz="0" w:space="0" w:color="auto" w:frame="1"/>
          <w:shd w:val="clear" w:color="auto" w:fill="FFFFFF"/>
        </w:rPr>
        <w:t>ГО СТАНИЦЯ ІФ ПЛАСТУ</w:t>
      </w:r>
      <w:r w:rsidR="000413BA" w:rsidRPr="00995463">
        <w:rPr>
          <w:rFonts w:ascii="Times New Roman" w:hAnsi="Times New Roman" w:cs="Times New Roman"/>
          <w:bCs/>
          <w:color w:val="000000" w:themeColor="text1"/>
          <w:sz w:val="24"/>
          <w:szCs w:val="24"/>
          <w:bdr w:val="none" w:sz="0" w:space="0" w:color="auto" w:frame="1"/>
          <w:shd w:val="clear" w:color="auto" w:fill="FFFFFF"/>
        </w:rPr>
        <w:t>»</w:t>
      </w:r>
      <w:r w:rsidRPr="00995463">
        <w:rPr>
          <w:rFonts w:ascii="Times New Roman" w:hAnsi="Times New Roman" w:cs="Times New Roman"/>
          <w:bCs/>
          <w:color w:val="000000" w:themeColor="text1"/>
          <w:sz w:val="24"/>
          <w:szCs w:val="24"/>
          <w:bdr w:val="none" w:sz="0" w:space="0" w:color="auto" w:frame="1"/>
          <w:shd w:val="clear" w:color="auto" w:fill="FFFFFF"/>
        </w:rPr>
        <w:t xml:space="preserve"> (2025-2026)</w:t>
      </w:r>
    </w:p>
    <w:p w14:paraId="09FD0C7F" w14:textId="513018F0"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3.2.1.2. </w:t>
      </w:r>
      <w:r w:rsidRPr="00995463">
        <w:rPr>
          <w:rFonts w:ascii="Times New Roman" w:eastAsia="Roboto" w:hAnsi="Times New Roman" w:cs="Times New Roman"/>
          <w:color w:val="000000" w:themeColor="text1"/>
          <w:sz w:val="24"/>
          <w:szCs w:val="24"/>
        </w:rPr>
        <w:t xml:space="preserve">Розробки програми стажування та навчання </w:t>
      </w:r>
      <w:r w:rsidRPr="00995463">
        <w:rPr>
          <w:rFonts w:ascii="Times New Roman" w:eastAsia="Calibri" w:hAnsi="Times New Roman" w:cs="Times New Roman"/>
          <w:color w:val="000000" w:themeColor="text1"/>
          <w:sz w:val="24"/>
          <w:szCs w:val="24"/>
        </w:rPr>
        <w:t xml:space="preserve">педагогічних працівників відповідно до запитів </w:t>
      </w:r>
      <w:r w:rsidRPr="00995463">
        <w:rPr>
          <w:rFonts w:ascii="Times New Roman" w:eastAsia="Roboto" w:hAnsi="Times New Roman" w:cs="Times New Roman"/>
          <w:color w:val="000000" w:themeColor="text1"/>
          <w:sz w:val="24"/>
          <w:szCs w:val="24"/>
        </w:rPr>
        <w:t>за кошти місцевого бюджету</w:t>
      </w:r>
      <w:r w:rsidRPr="00995463">
        <w:rPr>
          <w:rFonts w:ascii="Times New Roman" w:hAnsi="Times New Roman" w:cs="Times New Roman"/>
          <w:color w:val="000000" w:themeColor="text1"/>
          <w:sz w:val="24"/>
          <w:szCs w:val="24"/>
        </w:rPr>
        <w:t xml:space="preserve"> </w:t>
      </w:r>
    </w:p>
    <w:p w14:paraId="4BD51238"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3.2.1.3. Впровадження системи team building – ПОБУДОВА КОМАНДИ в колективи закладів освіти громади</w:t>
      </w:r>
      <w:r w:rsidRPr="00995463">
        <w:rPr>
          <w:rFonts w:ascii="Times New Roman" w:hAnsi="Times New Roman" w:cs="Times New Roman"/>
          <w:color w:val="000000" w:themeColor="text1"/>
          <w:sz w:val="24"/>
          <w:szCs w:val="24"/>
        </w:rPr>
        <w:t xml:space="preserve"> </w:t>
      </w:r>
    </w:p>
    <w:p w14:paraId="4828BD05" w14:textId="3D39917E"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3.3.3.2. </w:t>
      </w:r>
      <w:r w:rsidRPr="00995463">
        <w:rPr>
          <w:rFonts w:ascii="Times New Roman" w:eastAsia="Arial" w:hAnsi="Times New Roman" w:cs="Times New Roman"/>
          <w:color w:val="000000" w:themeColor="text1"/>
          <w:sz w:val="24"/>
          <w:szCs w:val="24"/>
        </w:rPr>
        <w:t>Розробка комунікаційної кампанії із зацікавленими сторонами для розвитку освіти громади</w:t>
      </w:r>
      <w:r w:rsidRPr="00995463">
        <w:rPr>
          <w:rFonts w:ascii="Times New Roman" w:hAnsi="Times New Roman" w:cs="Times New Roman"/>
          <w:color w:val="000000" w:themeColor="text1"/>
          <w:sz w:val="24"/>
          <w:szCs w:val="24"/>
        </w:rPr>
        <w:t xml:space="preserve"> </w:t>
      </w:r>
    </w:p>
    <w:p w14:paraId="5DE83804" w14:textId="648F7499"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3.3.3.3. Популяризація дошкільної освіти серед батьківської спільноти, шляхом комунікаційної кампанії</w:t>
      </w:r>
      <w:r w:rsidRPr="00995463">
        <w:rPr>
          <w:rFonts w:ascii="Times New Roman" w:hAnsi="Times New Roman" w:cs="Times New Roman"/>
          <w:color w:val="000000" w:themeColor="text1"/>
          <w:sz w:val="24"/>
          <w:szCs w:val="24"/>
        </w:rPr>
        <w:t xml:space="preserve">  (2025-2027)</w:t>
      </w:r>
    </w:p>
    <w:p w14:paraId="30B9CB12" w14:textId="77777777" w:rsidR="00446731" w:rsidRPr="00995463" w:rsidRDefault="00446731" w:rsidP="00686C54">
      <w:pPr>
        <w:ind w:firstLine="709"/>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2026</w:t>
      </w:r>
    </w:p>
    <w:p w14:paraId="62B02E4E"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1.1.1.6. Закупівля інтерактивних комплектів та оновлення наявної  матеріальної бази   для кабінетів фізики та хімії Ворохтянського ліцею,  з врахуванням потреб інклюзивності</w:t>
      </w:r>
      <w:r w:rsidRPr="00995463">
        <w:rPr>
          <w:rFonts w:ascii="Times New Roman" w:hAnsi="Times New Roman" w:cs="Times New Roman"/>
          <w:color w:val="000000" w:themeColor="text1"/>
          <w:sz w:val="24"/>
          <w:szCs w:val="24"/>
        </w:rPr>
        <w:t xml:space="preserve"> </w:t>
      </w:r>
    </w:p>
    <w:p w14:paraId="1BED4C17" w14:textId="74CFF89F"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 xml:space="preserve">1.2.2.6.  Встановлення відеонагляду та тривожних кнопок у ЗДО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Лісова казка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та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Ліщинка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lang w:val="ru-RU"/>
        </w:rPr>
        <w:t xml:space="preserve"> </w:t>
      </w:r>
      <w:r w:rsidRPr="00995463">
        <w:rPr>
          <w:rFonts w:ascii="Times New Roman" w:eastAsia="Calibri" w:hAnsi="Times New Roman" w:cs="Times New Roman"/>
          <w:color w:val="000000" w:themeColor="text1"/>
          <w:sz w:val="24"/>
          <w:szCs w:val="24"/>
        </w:rPr>
        <w:t>громади</w:t>
      </w:r>
    </w:p>
    <w:p w14:paraId="798CDB74"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1.3.1.2. Створення у ЗДО  громади кабінетів психолога та модернізація кабінетів психолога у ЗЗСО</w:t>
      </w:r>
    </w:p>
    <w:p w14:paraId="2BCBEDD3"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1.3.1.3. Створення у закладах освіти громади  ресурсної та сенсорної кімнат</w:t>
      </w:r>
    </w:p>
    <w:p w14:paraId="496F74B8" w14:textId="77777777"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2.2.2.2. Пілотно ввести інноваційні способи залучення коштів в заклад освіти у Татарівській гімназії</w:t>
      </w:r>
      <w:r w:rsidRPr="00995463">
        <w:rPr>
          <w:rFonts w:ascii="Times New Roman" w:hAnsi="Times New Roman" w:cs="Times New Roman"/>
          <w:color w:val="000000" w:themeColor="text1"/>
          <w:sz w:val="24"/>
          <w:szCs w:val="24"/>
        </w:rPr>
        <w:t xml:space="preserve"> </w:t>
      </w:r>
    </w:p>
    <w:p w14:paraId="53DD921B" w14:textId="6CD95545"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2.2.4.2. Н</w:t>
      </w:r>
      <w:sdt>
        <w:sdtPr>
          <w:rPr>
            <w:rFonts w:ascii="Times New Roman" w:hAnsi="Times New Roman" w:cs="Times New Roman"/>
            <w:color w:val="000000" w:themeColor="text1"/>
            <w:sz w:val="24"/>
            <w:szCs w:val="24"/>
          </w:rPr>
          <w:tag w:val="goog_rdk_17"/>
          <w:id w:val="-1284578013"/>
        </w:sdtPr>
        <w:sdtContent/>
      </w:sdt>
      <w:r w:rsidRPr="00995463">
        <w:rPr>
          <w:rFonts w:ascii="Times New Roman" w:eastAsia="Calibri" w:hAnsi="Times New Roman" w:cs="Times New Roman"/>
          <w:color w:val="000000" w:themeColor="text1"/>
          <w:sz w:val="24"/>
          <w:szCs w:val="24"/>
        </w:rPr>
        <w:t>авчання соціальному шкільному підприємництву учнів та педагогів ЗЗСО, шляхом проведення тренінгів.</w:t>
      </w:r>
    </w:p>
    <w:p w14:paraId="763AF8C9" w14:textId="68A9387E"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3.1.2.1.</w:t>
      </w:r>
      <w:r w:rsidRPr="00995463">
        <w:rPr>
          <w:rFonts w:ascii="Times New Roman" w:eastAsia="Roboto" w:hAnsi="Times New Roman" w:cs="Times New Roman"/>
          <w:color w:val="000000" w:themeColor="text1"/>
          <w:sz w:val="24"/>
          <w:szCs w:val="24"/>
        </w:rPr>
        <w:t xml:space="preserve"> Розробка в закладах освіти громади програм впровадження екопросвітницького, літературно-просвітницького та етнопросвітницього напрямів із залученням зацікавлених сторін</w:t>
      </w:r>
      <w:r w:rsidRPr="00995463">
        <w:rPr>
          <w:rFonts w:ascii="Times New Roman" w:hAnsi="Times New Roman" w:cs="Times New Roman"/>
          <w:color w:val="000000" w:themeColor="text1"/>
          <w:sz w:val="24"/>
          <w:szCs w:val="24"/>
        </w:rPr>
        <w:t xml:space="preserve"> </w:t>
      </w:r>
    </w:p>
    <w:p w14:paraId="4F673533" w14:textId="7BCE0F2E" w:rsidR="00446731" w:rsidRPr="00995463" w:rsidRDefault="00446731" w:rsidP="00686C54">
      <w:pPr>
        <w:ind w:firstLine="709"/>
        <w:jc w:val="both"/>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3.2.2.1. Впровадження дискусійного клубу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Конференція Партнерів</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для врахування думок та побажань учнів та учениць у роботі ЗЗСО</w:t>
      </w:r>
      <w:r w:rsidRPr="00995463">
        <w:rPr>
          <w:rFonts w:ascii="Times New Roman" w:hAnsi="Times New Roman" w:cs="Times New Roman"/>
          <w:color w:val="000000" w:themeColor="text1"/>
          <w:sz w:val="24"/>
          <w:szCs w:val="24"/>
        </w:rPr>
        <w:t xml:space="preserve"> </w:t>
      </w:r>
    </w:p>
    <w:p w14:paraId="4570BADF" w14:textId="6E790C03" w:rsidR="00446731" w:rsidRPr="00995463" w:rsidRDefault="00446731" w:rsidP="00686C54">
      <w:pPr>
        <w:ind w:firstLine="709"/>
        <w:jc w:val="both"/>
        <w:rPr>
          <w:rFonts w:ascii="Times New Roman" w:eastAsia="Roboto"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3.2.2.2. </w:t>
      </w:r>
      <w:r w:rsidRPr="00995463">
        <w:rPr>
          <w:rFonts w:ascii="Times New Roman" w:eastAsia="Roboto" w:hAnsi="Times New Roman" w:cs="Times New Roman"/>
          <w:color w:val="000000" w:themeColor="text1"/>
          <w:sz w:val="24"/>
          <w:szCs w:val="24"/>
        </w:rPr>
        <w:t xml:space="preserve">Впровадження серії навчань для батьків та педагогічних працівників з психічного здоров'я та психосоціальної підтримки </w:t>
      </w:r>
      <w:r w:rsidR="000413BA" w:rsidRPr="00995463">
        <w:rPr>
          <w:rFonts w:ascii="Times New Roman" w:eastAsia="Roboto" w:hAnsi="Times New Roman" w:cs="Times New Roman"/>
          <w:color w:val="000000" w:themeColor="text1"/>
          <w:sz w:val="24"/>
          <w:szCs w:val="24"/>
        </w:rPr>
        <w:t>«</w:t>
      </w:r>
      <w:r w:rsidRPr="00995463">
        <w:rPr>
          <w:rFonts w:ascii="Times New Roman" w:eastAsia="Roboto" w:hAnsi="Times New Roman" w:cs="Times New Roman"/>
          <w:color w:val="000000" w:themeColor="text1"/>
          <w:sz w:val="24"/>
          <w:szCs w:val="24"/>
        </w:rPr>
        <w:t>Ти як?</w:t>
      </w:r>
      <w:r w:rsidR="000413BA" w:rsidRPr="00995463">
        <w:rPr>
          <w:rFonts w:ascii="Times New Roman" w:eastAsia="Roboto" w:hAnsi="Times New Roman" w:cs="Times New Roman"/>
          <w:color w:val="000000" w:themeColor="text1"/>
          <w:sz w:val="24"/>
          <w:szCs w:val="24"/>
        </w:rPr>
        <w:t>»</w:t>
      </w:r>
    </w:p>
    <w:p w14:paraId="10BDD295" w14:textId="34CEC7A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3.3.2.1. </w:t>
      </w:r>
      <w:r w:rsidRPr="00995463">
        <w:rPr>
          <w:rFonts w:ascii="Times New Roman" w:hAnsi="Times New Roman" w:cs="Times New Roman"/>
          <w:color w:val="000000" w:themeColor="text1"/>
          <w:sz w:val="24"/>
          <w:szCs w:val="24"/>
        </w:rPr>
        <w:t>Розробка та проведення зустрічей</w:t>
      </w:r>
      <w:r w:rsidRPr="00995463">
        <w:rPr>
          <w:rFonts w:ascii="Times New Roman" w:eastAsia="Calibri" w:hAnsi="Times New Roman" w:cs="Times New Roman"/>
          <w:color w:val="000000" w:themeColor="text1"/>
          <w:sz w:val="24"/>
          <w:szCs w:val="24"/>
        </w:rPr>
        <w:t xml:space="preserve"> з суб’єктами підприємницької діяльності, державними підприємствами, органами місцевого самоврядування та місцевими службами порятунку </w:t>
      </w:r>
      <w:r w:rsidR="000413BA" w:rsidRPr="00995463">
        <w:rPr>
          <w:rFonts w:ascii="Times New Roman" w:eastAsia="Arial" w:hAnsi="Times New Roman" w:cs="Times New Roman"/>
          <w:color w:val="000000" w:themeColor="text1"/>
          <w:sz w:val="24"/>
          <w:szCs w:val="24"/>
        </w:rPr>
        <w:t>«</w:t>
      </w:r>
      <w:r w:rsidRPr="00995463">
        <w:rPr>
          <w:rFonts w:ascii="Times New Roman" w:eastAsia="Arial" w:hAnsi="Times New Roman" w:cs="Times New Roman"/>
          <w:color w:val="000000" w:themeColor="text1"/>
          <w:sz w:val="24"/>
          <w:szCs w:val="24"/>
        </w:rPr>
        <w:t>Зроби вибір професії свідомо</w:t>
      </w:r>
      <w:r w:rsidR="000413BA" w:rsidRPr="00995463">
        <w:rPr>
          <w:rFonts w:ascii="Times New Roman" w:eastAsia="Arial" w:hAnsi="Times New Roman" w:cs="Times New Roman"/>
          <w:color w:val="000000" w:themeColor="text1"/>
          <w:sz w:val="24"/>
          <w:szCs w:val="24"/>
        </w:rPr>
        <w:t>»</w:t>
      </w:r>
      <w:r w:rsidRPr="00995463">
        <w:rPr>
          <w:rFonts w:ascii="Times New Roman" w:eastAsia="Arial" w:hAnsi="Times New Roman" w:cs="Times New Roman"/>
          <w:color w:val="000000" w:themeColor="text1"/>
          <w:sz w:val="24"/>
          <w:szCs w:val="24"/>
        </w:rPr>
        <w:t xml:space="preserve"> задля </w:t>
      </w:r>
      <w:r w:rsidRPr="00995463">
        <w:rPr>
          <w:rFonts w:ascii="Times New Roman" w:eastAsia="Calibri" w:hAnsi="Times New Roman" w:cs="Times New Roman"/>
          <w:color w:val="000000" w:themeColor="text1"/>
          <w:sz w:val="24"/>
          <w:szCs w:val="24"/>
        </w:rPr>
        <w:t>проведення профорієнтаційної роботи  для дітей.</w:t>
      </w:r>
    </w:p>
    <w:p w14:paraId="5D44623D" w14:textId="77777777" w:rsidR="00446731" w:rsidRPr="00995463" w:rsidRDefault="00446731" w:rsidP="00686C54">
      <w:pPr>
        <w:ind w:firstLine="709"/>
        <w:jc w:val="both"/>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2027</w:t>
      </w:r>
    </w:p>
    <w:p w14:paraId="23799C46" w14:textId="76976C34"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1.1.3.2.  Впровадження методик Монтесорі, Вальдорфа, Дьєнеша та Кюізенера в навчальну діяльність ЗДО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Лісова казка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та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Ліщинка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з врахуванням потреб інклюзивності</w:t>
      </w:r>
    </w:p>
    <w:p w14:paraId="0B6CE24E"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1.3.2.2. Будівництво альтанок на території ЗО громади, для проведення навчальних занять на свіжому повітрі</w:t>
      </w:r>
    </w:p>
    <w:p w14:paraId="6B3278A4"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1.3.2.3. Реалізація проектів благоустрою території закладів освіти громади  з елементами ландшафтного дизайну</w:t>
      </w:r>
    </w:p>
    <w:p w14:paraId="0A4B0F29"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1.3.2.4. Оснащення  відпочинкових просторів на території закладів освіти громади</w:t>
      </w:r>
    </w:p>
    <w:p w14:paraId="7C915ACD"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2.2.4.3.  Впровадити курс соціального підприємництва в роботу Ворохтянського ліцею </w:t>
      </w:r>
    </w:p>
    <w:p w14:paraId="6F55728A"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3.1.2.2.  Забезпечити реалізацію створених програм у ЗО, шляхом фінансової та методичної підтримки </w:t>
      </w:r>
    </w:p>
    <w:p w14:paraId="3C1812F1" w14:textId="77777777" w:rsidR="00446731" w:rsidRPr="00995463" w:rsidRDefault="00446731" w:rsidP="00686C54">
      <w:pPr>
        <w:ind w:firstLine="709"/>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3.3.2.2.  Налагодження співпраці ЗО з КНПП, Ворохтянським лісгоспом та місцевими службами порят</w:t>
      </w:r>
      <w:sdt>
        <w:sdtPr>
          <w:rPr>
            <w:rFonts w:ascii="Times New Roman" w:hAnsi="Times New Roman" w:cs="Times New Roman"/>
            <w:color w:val="000000" w:themeColor="text1"/>
            <w:sz w:val="24"/>
            <w:szCs w:val="24"/>
          </w:rPr>
          <w:tag w:val="goog_rdk_27"/>
          <w:id w:val="-583297668"/>
        </w:sdtPr>
        <w:sdtContent/>
      </w:sdt>
      <w:r w:rsidRPr="00995463">
        <w:rPr>
          <w:rFonts w:ascii="Times New Roman" w:eastAsia="Calibri" w:hAnsi="Times New Roman" w:cs="Times New Roman"/>
          <w:color w:val="000000" w:themeColor="text1"/>
          <w:sz w:val="24"/>
          <w:szCs w:val="24"/>
        </w:rPr>
        <w:t xml:space="preserve">унку, </w:t>
      </w:r>
      <w:r w:rsidRPr="00995463">
        <w:rPr>
          <w:rFonts w:ascii="Times New Roman" w:eastAsia="Arial" w:hAnsi="Times New Roman" w:cs="Times New Roman"/>
          <w:color w:val="000000" w:themeColor="text1"/>
          <w:sz w:val="24"/>
          <w:szCs w:val="24"/>
        </w:rPr>
        <w:t>задля якісної реалізації якісної екопросвітницької роботи та військово-патріотичного виховання</w:t>
      </w:r>
      <w:r w:rsidRPr="00995463">
        <w:rPr>
          <w:rFonts w:ascii="Times New Roman" w:eastAsia="Calibri" w:hAnsi="Times New Roman" w:cs="Times New Roman"/>
          <w:color w:val="000000" w:themeColor="text1"/>
          <w:sz w:val="24"/>
          <w:szCs w:val="24"/>
        </w:rPr>
        <w:t>.</w:t>
      </w:r>
    </w:p>
    <w:p w14:paraId="029B764E" w14:textId="77777777" w:rsidR="00446731" w:rsidRPr="00995463" w:rsidRDefault="00446731" w:rsidP="00446731">
      <w:pPr>
        <w:ind w:firstLine="709"/>
        <w:rPr>
          <w:rFonts w:ascii="Times New Roman" w:eastAsia="Calibri" w:hAnsi="Times New Roman" w:cs="Times New Roman"/>
          <w:color w:val="000000" w:themeColor="text1"/>
          <w:sz w:val="24"/>
          <w:szCs w:val="24"/>
        </w:rPr>
      </w:pPr>
    </w:p>
    <w:p w14:paraId="21163E24" w14:textId="77777777" w:rsidR="00446731" w:rsidRPr="00995463" w:rsidRDefault="00446731" w:rsidP="00446731">
      <w:pPr>
        <w:ind w:firstLine="709"/>
        <w:rPr>
          <w:rFonts w:ascii="Times New Roman" w:eastAsia="Calibri" w:hAnsi="Times New Roman" w:cs="Times New Roman"/>
          <w:b/>
          <w:color w:val="000000" w:themeColor="text1"/>
          <w:sz w:val="24"/>
          <w:szCs w:val="24"/>
        </w:rPr>
      </w:pPr>
      <w:r w:rsidRPr="00995463">
        <w:rPr>
          <w:rFonts w:ascii="Times New Roman" w:eastAsia="Calibri" w:hAnsi="Times New Roman" w:cs="Times New Roman"/>
          <w:b/>
          <w:color w:val="000000" w:themeColor="text1"/>
          <w:sz w:val="24"/>
          <w:szCs w:val="24"/>
        </w:rPr>
        <w:t>Каталог окремих техкарток проєктів у ДОДАТКУ 2.</w:t>
      </w:r>
    </w:p>
    <w:p w14:paraId="1F4C77C6" w14:textId="77777777" w:rsidR="00AC2F35" w:rsidRPr="00995463" w:rsidRDefault="00AC2F35" w:rsidP="00EF6BB3">
      <w:pPr>
        <w:ind w:firstLine="709"/>
        <w:rPr>
          <w:rFonts w:ascii="Times New Roman" w:eastAsia="Calibri" w:hAnsi="Times New Roman" w:cs="Times New Roman"/>
          <w:b/>
          <w:color w:val="000000" w:themeColor="text1"/>
          <w:sz w:val="24"/>
          <w:szCs w:val="24"/>
        </w:rPr>
      </w:pPr>
    </w:p>
    <w:p w14:paraId="402EF370" w14:textId="77777777" w:rsidR="00AC2F35" w:rsidRPr="00995463" w:rsidRDefault="00AC2F35" w:rsidP="00EF6BB3">
      <w:pPr>
        <w:ind w:firstLine="709"/>
        <w:rPr>
          <w:rFonts w:ascii="Times New Roman" w:eastAsia="Calibri" w:hAnsi="Times New Roman" w:cs="Times New Roman"/>
          <w:b/>
          <w:color w:val="000000" w:themeColor="text1"/>
          <w:sz w:val="24"/>
          <w:szCs w:val="24"/>
        </w:rPr>
      </w:pPr>
    </w:p>
    <w:p w14:paraId="4CDFDA84" w14:textId="542A94D6" w:rsidR="001302A0" w:rsidRPr="00995463" w:rsidRDefault="00FB23CF" w:rsidP="00982BEB">
      <w:pPr>
        <w:ind w:firstLine="284"/>
        <w:jc w:val="center"/>
        <w:outlineLvl w:val="0"/>
        <w:rPr>
          <w:rFonts w:ascii="Times New Roman" w:hAnsi="Times New Roman" w:cs="Times New Roman"/>
          <w:b/>
          <w:color w:val="000000" w:themeColor="text1"/>
          <w:sz w:val="24"/>
          <w:szCs w:val="24"/>
        </w:rPr>
      </w:pPr>
      <w:bookmarkStart w:id="250" w:name="_Toc141479420"/>
      <w:r w:rsidRPr="00995463">
        <w:rPr>
          <w:rFonts w:ascii="Times New Roman" w:eastAsia="Calibri" w:hAnsi="Times New Roman" w:cs="Times New Roman"/>
          <w:b/>
          <w:color w:val="000000" w:themeColor="text1"/>
          <w:sz w:val="24"/>
          <w:szCs w:val="24"/>
        </w:rPr>
        <w:t>ОПИС СИСТЕМИ МОНІТОРИНГУ ТА ОЦІНЮВАННЯ ВПРОВАДЖЕННЯ СТРАТЕГІЇ</w:t>
      </w:r>
      <w:r w:rsidR="004311B9" w:rsidRPr="00995463">
        <w:rPr>
          <w:rFonts w:ascii="Times New Roman" w:eastAsia="Calibri" w:hAnsi="Times New Roman" w:cs="Times New Roman"/>
          <w:b/>
          <w:color w:val="000000" w:themeColor="text1"/>
          <w:sz w:val="24"/>
          <w:szCs w:val="24"/>
        </w:rPr>
        <w:t xml:space="preserve"> РОЗВИТКУ ОСВІТИ ВОРОХТЯНСЬКОЇ СЕЛИЩНОЇ ТЕРИТОРІАЛЬНОЇ ГРОМАДИ</w:t>
      </w:r>
      <w:bookmarkEnd w:id="250"/>
    </w:p>
    <w:p w14:paraId="42CEE374" w14:textId="77777777" w:rsidR="001302A0" w:rsidRPr="00995463" w:rsidRDefault="001302A0" w:rsidP="001302A0">
      <w:pPr>
        <w:ind w:firstLine="709"/>
        <w:jc w:val="center"/>
        <w:rPr>
          <w:rFonts w:ascii="Times New Roman" w:hAnsi="Times New Roman" w:cs="Times New Roman"/>
          <w:b/>
          <w:color w:val="000000" w:themeColor="text1"/>
          <w:sz w:val="24"/>
          <w:szCs w:val="24"/>
        </w:rPr>
      </w:pPr>
    </w:p>
    <w:p w14:paraId="15F8A964" w14:textId="10483F31" w:rsidR="001302A0" w:rsidRPr="00995463" w:rsidRDefault="001302A0" w:rsidP="001302A0">
      <w:pPr>
        <w:shd w:val="clear" w:color="auto" w:fill="FFFFFF"/>
        <w:ind w:firstLine="709"/>
        <w:jc w:val="both"/>
        <w:textAlignment w:val="baseline"/>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1.Система моніторингу та оц</w:t>
      </w:r>
      <w:r w:rsidR="002D6B32" w:rsidRPr="00995463">
        <w:rPr>
          <w:rFonts w:ascii="Times New Roman" w:eastAsia="Times New Roman" w:hAnsi="Times New Roman" w:cs="Times New Roman"/>
          <w:b/>
          <w:color w:val="000000" w:themeColor="text1"/>
          <w:sz w:val="24"/>
          <w:szCs w:val="24"/>
        </w:rPr>
        <w:t>інювання впровадження Стратегії</w:t>
      </w:r>
    </w:p>
    <w:p w14:paraId="7F872968" w14:textId="4EFFC757" w:rsidR="001302A0" w:rsidRPr="00995463" w:rsidRDefault="001302A0" w:rsidP="001302A0">
      <w:pPr>
        <w:shd w:val="clear" w:color="auto" w:fill="FFFFFF"/>
        <w:ind w:firstLine="709"/>
        <w:jc w:val="both"/>
        <w:textAlignment w:val="baseline"/>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Стратегія розвитку освіти громади є цілісним документом, який також визначає систему моніторингу реалізації завдань, заходів та опера</w:t>
      </w:r>
      <w:r w:rsidR="00FA5724" w:rsidRPr="00995463">
        <w:rPr>
          <w:rFonts w:ascii="Times New Roman" w:eastAsia="Times New Roman" w:hAnsi="Times New Roman" w:cs="Times New Roman"/>
          <w:color w:val="000000" w:themeColor="text1"/>
          <w:sz w:val="24"/>
          <w:szCs w:val="24"/>
        </w:rPr>
        <w:t>тив</w:t>
      </w:r>
      <w:r w:rsidRPr="00995463">
        <w:rPr>
          <w:rFonts w:ascii="Times New Roman" w:eastAsia="Times New Roman" w:hAnsi="Times New Roman" w:cs="Times New Roman"/>
          <w:color w:val="000000" w:themeColor="text1"/>
          <w:sz w:val="24"/>
          <w:szCs w:val="24"/>
        </w:rPr>
        <w:t>них цілей. Моніторинг є невід’ємною частиною стратегічного процесу.</w:t>
      </w:r>
    </w:p>
    <w:p w14:paraId="7F4C70F1" w14:textId="009CC205"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Стратегія розвитку освіти Ворохтянської</w:t>
      </w:r>
      <w:r w:rsidR="00616429" w:rsidRPr="00995463">
        <w:rPr>
          <w:rFonts w:ascii="Times New Roman" w:hAnsi="Times New Roman" w:cs="Times New Roman"/>
          <w:color w:val="000000" w:themeColor="text1"/>
          <w:sz w:val="24"/>
          <w:szCs w:val="24"/>
        </w:rPr>
        <w:t xml:space="preserve"> селищної</w:t>
      </w:r>
      <w:r w:rsidRPr="00995463">
        <w:rPr>
          <w:rFonts w:ascii="Times New Roman" w:hAnsi="Times New Roman" w:cs="Times New Roman"/>
          <w:color w:val="000000" w:themeColor="text1"/>
          <w:sz w:val="24"/>
          <w:szCs w:val="24"/>
        </w:rPr>
        <w:t xml:space="preserve"> територіальної громади орієнтована на досягнення конкретних результатів, визначених системою стратегічних цілей та ефективного використання ресурсів для досягнення цих результатів.</w:t>
      </w:r>
    </w:p>
    <w:p w14:paraId="3295B8A0" w14:textId="2217F00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Відстеження та аналіз динаміки і структурних змін, що відбуваються у процесі реалізації стратегічних, опера</w:t>
      </w:r>
      <w:r w:rsidR="00FA5724" w:rsidRPr="00995463">
        <w:rPr>
          <w:rFonts w:ascii="Times New Roman" w:hAnsi="Times New Roman" w:cs="Times New Roman"/>
          <w:color w:val="000000" w:themeColor="text1"/>
          <w:sz w:val="24"/>
          <w:szCs w:val="24"/>
        </w:rPr>
        <w:t>тив</w:t>
      </w:r>
      <w:r w:rsidRPr="00995463">
        <w:rPr>
          <w:rFonts w:ascii="Times New Roman" w:hAnsi="Times New Roman" w:cs="Times New Roman"/>
          <w:color w:val="000000" w:themeColor="text1"/>
          <w:sz w:val="24"/>
          <w:szCs w:val="24"/>
        </w:rPr>
        <w:t>них цілей та завдань, визначених у Стратегії здійснюється саме у процесі моніторингу та оцінки.</w:t>
      </w:r>
    </w:p>
    <w:p w14:paraId="34D89B55"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 xml:space="preserve">Моніторинг </w:t>
      </w:r>
      <w:r w:rsidRPr="00995463">
        <w:rPr>
          <w:rFonts w:ascii="Times New Roman" w:hAnsi="Times New Roman" w:cs="Times New Roman"/>
          <w:color w:val="000000" w:themeColor="text1"/>
          <w:sz w:val="24"/>
          <w:szCs w:val="24"/>
        </w:rPr>
        <w:t xml:space="preserve">– це </w:t>
      </w:r>
      <w:r w:rsidRPr="00995463">
        <w:rPr>
          <w:rFonts w:ascii="Times New Roman" w:hAnsi="Times New Roman" w:cs="Times New Roman"/>
          <w:b/>
          <w:color w:val="000000" w:themeColor="text1"/>
          <w:sz w:val="24"/>
          <w:szCs w:val="24"/>
        </w:rPr>
        <w:t xml:space="preserve"> </w:t>
      </w:r>
      <w:r w:rsidRPr="00995463">
        <w:rPr>
          <w:rFonts w:ascii="Times New Roman" w:hAnsi="Times New Roman" w:cs="Times New Roman"/>
          <w:color w:val="000000" w:themeColor="text1"/>
          <w:sz w:val="24"/>
          <w:szCs w:val="24"/>
        </w:rPr>
        <w:t>процес заходів із обліку, збору, аналізу та узагальнення інформації щодо відстеження виконання запланованих заходів і перевірки їх відповідності встановленим завданням (стандартам), що здійснюється на регулярній основі. Ефективний моніторинг створює надійну базу для оцінки.</w:t>
      </w:r>
    </w:p>
    <w:p w14:paraId="74CBD11C"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Оцінка</w:t>
      </w:r>
      <w:r w:rsidRPr="00995463">
        <w:rPr>
          <w:rFonts w:ascii="Times New Roman" w:hAnsi="Times New Roman" w:cs="Times New Roman"/>
          <w:color w:val="000000" w:themeColor="text1"/>
          <w:sz w:val="24"/>
          <w:szCs w:val="24"/>
        </w:rPr>
        <w:t xml:space="preserve"> – вимірювання щодо встановлення рівня досягнення поставлених цілей та основа для прийняття подальших управлінських рішень. За результатами оцінки можна відповісти на питання чи вдалось досягти запланованих результатів, який вплив мали зміни та наскільки результат є ефективним та стійким.</w:t>
      </w:r>
    </w:p>
    <w:p w14:paraId="4A221914"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Тобто, моніторинг та оцінка – це два пов’язаних між собою процеси, що мають важливе значення для впровадження Стратегії. Вони лежать в основі побудови системи надійної звітності про результати та подальшого прийняття управлінських рішень. Процес моніторингу зазвичай спрямований на відстеження процесу впровадження та отримання оперативної інформації, необхідної для подальшої оцінки ефективності цього процесу та оцінки змін, які він принесе, а також ступеню впливу цих змін. </w:t>
      </w:r>
    </w:p>
    <w:p w14:paraId="1929027D"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Процес моніторингу може виявити проблемні питання та викликати необхідність прийняття управлінських рішень.</w:t>
      </w:r>
    </w:p>
    <w:p w14:paraId="5551304E"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Визначають </w:t>
      </w:r>
      <w:r w:rsidRPr="00995463">
        <w:rPr>
          <w:rFonts w:ascii="Times New Roman" w:hAnsi="Times New Roman" w:cs="Times New Roman"/>
          <w:b/>
          <w:color w:val="000000" w:themeColor="text1"/>
          <w:sz w:val="24"/>
          <w:szCs w:val="24"/>
        </w:rPr>
        <w:t>два основні типи</w:t>
      </w:r>
      <w:r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b/>
          <w:color w:val="000000" w:themeColor="text1"/>
          <w:sz w:val="24"/>
          <w:szCs w:val="24"/>
        </w:rPr>
        <w:t>моніторингу</w:t>
      </w:r>
      <w:r w:rsidRPr="00995463">
        <w:rPr>
          <w:rFonts w:ascii="Times New Roman" w:hAnsi="Times New Roman" w:cs="Times New Roman"/>
          <w:color w:val="000000" w:themeColor="text1"/>
          <w:sz w:val="24"/>
          <w:szCs w:val="24"/>
        </w:rPr>
        <w:t xml:space="preserve">: </w:t>
      </w:r>
    </w:p>
    <w:p w14:paraId="26B6F156"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1. Моніторинг ситуації – визначається факт зміни умов чи незмінний стан справ. </w:t>
      </w:r>
    </w:p>
    <w:p w14:paraId="53553147"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2. Моніторинг процесу – передбачає відстежування прогресу щодо впровадження тих чи інших елементів програми та досягнення конкретних коротко- та середньострокових результатів. </w:t>
      </w:r>
    </w:p>
    <w:p w14:paraId="0650641D"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Моніторинг має бути</w:t>
      </w:r>
      <w:r w:rsidRPr="00995463">
        <w:rPr>
          <w:rFonts w:ascii="Times New Roman" w:hAnsi="Times New Roman" w:cs="Times New Roman"/>
          <w:color w:val="000000" w:themeColor="text1"/>
          <w:sz w:val="24"/>
          <w:szCs w:val="24"/>
        </w:rPr>
        <w:t xml:space="preserve">: </w:t>
      </w:r>
    </w:p>
    <w:p w14:paraId="551D4E8D" w14:textId="77777777" w:rsidR="001302A0" w:rsidRPr="00995463" w:rsidRDefault="001302A0" w:rsidP="00197B12">
      <w:pPr>
        <w:pStyle w:val="a3"/>
        <w:numPr>
          <w:ilvl w:val="0"/>
          <w:numId w:val="37"/>
        </w:numPr>
        <w:shd w:val="clear" w:color="auto" w:fill="FFFFFF"/>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об’єктивним і прозорим; </w:t>
      </w:r>
    </w:p>
    <w:p w14:paraId="605B62E5" w14:textId="77777777" w:rsidR="001302A0" w:rsidRPr="00995463" w:rsidRDefault="001302A0" w:rsidP="00197B12">
      <w:pPr>
        <w:pStyle w:val="a3"/>
        <w:numPr>
          <w:ilvl w:val="0"/>
          <w:numId w:val="37"/>
        </w:numPr>
        <w:shd w:val="clear" w:color="auto" w:fill="FFFFFF"/>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джерелом забезпечення громадськості та установ, які фінансують реалізацію компонентів Стратегії, необхідною інформацією; </w:t>
      </w:r>
    </w:p>
    <w:p w14:paraId="2CEDC5B5" w14:textId="77777777" w:rsidR="001302A0" w:rsidRPr="00995463" w:rsidRDefault="001302A0" w:rsidP="00197B12">
      <w:pPr>
        <w:pStyle w:val="a3"/>
        <w:numPr>
          <w:ilvl w:val="0"/>
          <w:numId w:val="37"/>
        </w:numPr>
        <w:shd w:val="clear" w:color="auto" w:fill="FFFFFF"/>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системним і постійним – тобто забезпечувати постійний збір та аналіз інформації упродовж періоду життєвого циклу Стратегії; </w:t>
      </w:r>
    </w:p>
    <w:p w14:paraId="38C6746A" w14:textId="5F502AF7" w:rsidR="001302A0" w:rsidRPr="00995463" w:rsidRDefault="001302A0" w:rsidP="00197B12">
      <w:pPr>
        <w:pStyle w:val="a3"/>
        <w:numPr>
          <w:ilvl w:val="0"/>
          <w:numId w:val="37"/>
        </w:numPr>
        <w:shd w:val="clear" w:color="auto" w:fill="FFFFFF"/>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таким, що забезпечує впровадження </w:t>
      </w:r>
      <w:r w:rsidR="00616429" w:rsidRPr="00995463">
        <w:rPr>
          <w:rFonts w:ascii="Times New Roman" w:hAnsi="Times New Roman" w:cs="Times New Roman"/>
          <w:color w:val="000000" w:themeColor="text1"/>
          <w:sz w:val="24"/>
          <w:szCs w:val="24"/>
        </w:rPr>
        <w:t>С</w:t>
      </w:r>
      <w:r w:rsidRPr="00995463">
        <w:rPr>
          <w:rFonts w:ascii="Times New Roman" w:hAnsi="Times New Roman" w:cs="Times New Roman"/>
          <w:color w:val="000000" w:themeColor="text1"/>
          <w:sz w:val="24"/>
          <w:szCs w:val="24"/>
        </w:rPr>
        <w:t xml:space="preserve">тратегії згідно з наміченим планом, надаючи інформацію щодо проблем, які необхідно усувати, та щодо своєчасності реалізації проєктів і заходів; </w:t>
      </w:r>
    </w:p>
    <w:p w14:paraId="306CE12C" w14:textId="77777777" w:rsidR="001302A0" w:rsidRPr="00995463" w:rsidRDefault="001302A0" w:rsidP="00197B12">
      <w:pPr>
        <w:pStyle w:val="a3"/>
        <w:numPr>
          <w:ilvl w:val="0"/>
          <w:numId w:val="37"/>
        </w:numPr>
        <w:shd w:val="clear" w:color="auto" w:fill="FFFFFF"/>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корисним і таким, що використовується, – інформація, зібрана за допомогою системи моніторингу, має давати змогу організації чи керівництву вчитися з успіхів та помилок, приймати своєчасні й правильні рішення; </w:t>
      </w:r>
    </w:p>
    <w:p w14:paraId="5C072694" w14:textId="77777777" w:rsidR="001302A0" w:rsidRPr="00995463" w:rsidRDefault="001302A0" w:rsidP="00197B12">
      <w:pPr>
        <w:pStyle w:val="a3"/>
        <w:numPr>
          <w:ilvl w:val="0"/>
          <w:numId w:val="37"/>
        </w:numPr>
        <w:shd w:val="clear" w:color="auto" w:fill="FFFFFF"/>
        <w:jc w:val="both"/>
        <w:textAlignment w:val="baseline"/>
        <w:rPr>
          <w:rFonts w:ascii="Times New Roman" w:eastAsia="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таким, що допомагає встановлювати цілі та індикатори для всіх коротко-, середньо- та довгострокових результатів.</w:t>
      </w:r>
    </w:p>
    <w:p w14:paraId="195FF48D"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 xml:space="preserve">Ключовими складовими системи моніторингу </w:t>
      </w:r>
      <w:r w:rsidRPr="00995463">
        <w:rPr>
          <w:rFonts w:ascii="Times New Roman" w:hAnsi="Times New Roman" w:cs="Times New Roman"/>
          <w:color w:val="000000" w:themeColor="text1"/>
          <w:sz w:val="24"/>
          <w:szCs w:val="24"/>
        </w:rPr>
        <w:t>є:</w:t>
      </w:r>
    </w:p>
    <w:p w14:paraId="11359792" w14:textId="77777777" w:rsidR="001302A0" w:rsidRPr="00995463" w:rsidRDefault="001302A0" w:rsidP="00197B12">
      <w:pPr>
        <w:pStyle w:val="a3"/>
        <w:numPr>
          <w:ilvl w:val="0"/>
          <w:numId w:val="38"/>
        </w:numPr>
        <w:shd w:val="clear" w:color="auto" w:fill="FFFFFF"/>
        <w:jc w:val="both"/>
        <w:textAlignment w:val="baseline"/>
        <w:rPr>
          <w:rFonts w:ascii="Times New Roman" w:eastAsia="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формування органу з моніторингу, з метою  </w:t>
      </w:r>
      <w:r w:rsidRPr="00995463">
        <w:rPr>
          <w:rFonts w:ascii="Times New Roman" w:eastAsia="Times New Roman" w:hAnsi="Times New Roman" w:cs="Times New Roman"/>
          <w:color w:val="000000" w:themeColor="text1"/>
          <w:sz w:val="24"/>
          <w:szCs w:val="24"/>
        </w:rPr>
        <w:t>організації процесу регулярного збору фактичних показників</w:t>
      </w:r>
      <w:r w:rsidRPr="00995463">
        <w:rPr>
          <w:rFonts w:ascii="Times New Roman" w:hAnsi="Times New Roman" w:cs="Times New Roman"/>
          <w:color w:val="000000" w:themeColor="text1"/>
          <w:sz w:val="24"/>
          <w:szCs w:val="24"/>
        </w:rPr>
        <w:t>;</w:t>
      </w:r>
    </w:p>
    <w:p w14:paraId="5004876B" w14:textId="12911A3F" w:rsidR="001302A0" w:rsidRPr="00995463" w:rsidRDefault="001302A0" w:rsidP="00197B12">
      <w:pPr>
        <w:pStyle w:val="a3"/>
        <w:numPr>
          <w:ilvl w:val="0"/>
          <w:numId w:val="38"/>
        </w:numPr>
        <w:shd w:val="clear" w:color="auto" w:fill="FFFFFF"/>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затвердження документ</w:t>
      </w:r>
      <w:r w:rsidR="008E0C9D" w:rsidRPr="00995463">
        <w:rPr>
          <w:rFonts w:ascii="Times New Roman" w:hAnsi="Times New Roman" w:cs="Times New Roman"/>
          <w:color w:val="000000" w:themeColor="text1"/>
          <w:sz w:val="24"/>
          <w:szCs w:val="24"/>
        </w:rPr>
        <w:t>а</w:t>
      </w:r>
      <w:r w:rsidRPr="00995463">
        <w:rPr>
          <w:rFonts w:ascii="Times New Roman" w:hAnsi="Times New Roman" w:cs="Times New Roman"/>
          <w:color w:val="000000" w:themeColor="text1"/>
          <w:sz w:val="24"/>
          <w:szCs w:val="24"/>
        </w:rPr>
        <w:t xml:space="preserve"> (Положення) про систему моніторингу виконання Стратегії;</w:t>
      </w:r>
    </w:p>
    <w:p w14:paraId="58CBE35E" w14:textId="77777777" w:rsidR="001302A0" w:rsidRPr="00995463" w:rsidRDefault="001302A0" w:rsidP="00197B12">
      <w:pPr>
        <w:pStyle w:val="a3"/>
        <w:numPr>
          <w:ilvl w:val="0"/>
          <w:numId w:val="38"/>
        </w:numPr>
        <w:shd w:val="clear" w:color="auto" w:fill="FFFFFF"/>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розробка системи індикаторів.</w:t>
      </w:r>
    </w:p>
    <w:p w14:paraId="20DE82A3"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Важливо зазначити, що ефективні моніторинг та оцінка можуть здійснюватися тільки </w:t>
      </w:r>
      <w:r w:rsidRPr="00995463">
        <w:rPr>
          <w:rFonts w:ascii="Times New Roman" w:hAnsi="Times New Roman" w:cs="Times New Roman"/>
          <w:color w:val="000000" w:themeColor="text1"/>
          <w:sz w:val="24"/>
          <w:szCs w:val="24"/>
          <w:u w:val="single"/>
        </w:rPr>
        <w:t>на основі критеріїв/системи індикаторів</w:t>
      </w:r>
      <w:r w:rsidRPr="00995463">
        <w:rPr>
          <w:rFonts w:ascii="Times New Roman" w:hAnsi="Times New Roman" w:cs="Times New Roman"/>
          <w:color w:val="000000" w:themeColor="text1"/>
          <w:sz w:val="24"/>
          <w:szCs w:val="24"/>
        </w:rPr>
        <w:t xml:space="preserve">, які мають бути визначені на ранніх етапах розробки Стратегії для розподілу необхідних ресурсів і підготовки відповідних даних. </w:t>
      </w:r>
    </w:p>
    <w:p w14:paraId="134679DD"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Тобто на етапі розробки Стратегії необхідно забезпечити дотримання </w:t>
      </w:r>
      <w:r w:rsidRPr="00995463">
        <w:rPr>
          <w:rFonts w:ascii="Times New Roman" w:hAnsi="Times New Roman" w:cs="Times New Roman"/>
          <w:color w:val="000000" w:themeColor="text1"/>
          <w:sz w:val="24"/>
          <w:szCs w:val="24"/>
          <w:u w:val="single"/>
        </w:rPr>
        <w:t>трьох обов’язкових умов:</w:t>
      </w:r>
    </w:p>
    <w:p w14:paraId="11BDD42D" w14:textId="77777777" w:rsidR="001302A0" w:rsidRPr="00995463" w:rsidRDefault="001302A0" w:rsidP="00197B12">
      <w:pPr>
        <w:pStyle w:val="Default"/>
        <w:numPr>
          <w:ilvl w:val="0"/>
          <w:numId w:val="39"/>
        </w:numPr>
        <w:ind w:left="709"/>
        <w:jc w:val="both"/>
        <w:rPr>
          <w:rFonts w:ascii="Times New Roman" w:hAnsi="Times New Roman" w:cs="Times New Roman"/>
          <w:color w:val="000000" w:themeColor="text1"/>
        </w:rPr>
      </w:pPr>
      <w:r w:rsidRPr="00995463">
        <w:rPr>
          <w:rFonts w:ascii="Times New Roman" w:hAnsi="Times New Roman" w:cs="Times New Roman"/>
          <w:color w:val="000000" w:themeColor="text1"/>
        </w:rPr>
        <w:t xml:space="preserve">визначення конкретних результатів для кожної зі стратегічних та операційних цілей, завдань та заходів, а також проєктів; </w:t>
      </w:r>
    </w:p>
    <w:p w14:paraId="3A81815D" w14:textId="77777777" w:rsidR="001302A0" w:rsidRPr="00995463" w:rsidRDefault="001302A0" w:rsidP="00197B12">
      <w:pPr>
        <w:pStyle w:val="Default"/>
        <w:numPr>
          <w:ilvl w:val="0"/>
          <w:numId w:val="39"/>
        </w:numPr>
        <w:ind w:left="709"/>
        <w:jc w:val="both"/>
        <w:rPr>
          <w:rFonts w:ascii="Times New Roman" w:hAnsi="Times New Roman" w:cs="Times New Roman"/>
          <w:color w:val="000000" w:themeColor="text1"/>
        </w:rPr>
      </w:pPr>
      <w:r w:rsidRPr="00995463">
        <w:rPr>
          <w:rFonts w:ascii="Times New Roman" w:hAnsi="Times New Roman" w:cs="Times New Roman"/>
          <w:color w:val="000000" w:themeColor="text1"/>
        </w:rPr>
        <w:lastRenderedPageBreak/>
        <w:t xml:space="preserve">визначення індикаторів та показників (планових чи цільових, фактичних) для кожного результату (під час здійснення моніторингу мають співставлятися планові та фактичні показники та відзначатися відхилення по кожному проєкту Стратегії); </w:t>
      </w:r>
    </w:p>
    <w:p w14:paraId="154C9D69" w14:textId="77777777" w:rsidR="001302A0" w:rsidRPr="00995463" w:rsidRDefault="001302A0" w:rsidP="00197B12">
      <w:pPr>
        <w:pStyle w:val="Default"/>
        <w:numPr>
          <w:ilvl w:val="0"/>
          <w:numId w:val="39"/>
        </w:numPr>
        <w:ind w:firstLine="709"/>
        <w:jc w:val="both"/>
        <w:rPr>
          <w:rFonts w:ascii="Times New Roman" w:hAnsi="Times New Roman" w:cs="Times New Roman"/>
          <w:color w:val="000000" w:themeColor="text1"/>
        </w:rPr>
      </w:pPr>
      <w:r w:rsidRPr="00995463">
        <w:rPr>
          <w:rFonts w:ascii="Times New Roman" w:hAnsi="Times New Roman" w:cs="Times New Roman"/>
          <w:color w:val="000000" w:themeColor="text1"/>
        </w:rPr>
        <w:t xml:space="preserve">визначення джерел інформації. </w:t>
      </w:r>
    </w:p>
    <w:p w14:paraId="373F89B4"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p>
    <w:p w14:paraId="1B929FF3" w14:textId="77777777" w:rsidR="001302A0" w:rsidRPr="00995463" w:rsidRDefault="001302A0" w:rsidP="001302A0">
      <w:pPr>
        <w:shd w:val="clear" w:color="auto" w:fill="FFFFFF"/>
        <w:ind w:firstLine="709"/>
        <w:jc w:val="both"/>
        <w:textAlignment w:val="baseline"/>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2. Організація проведення моніторингу.</w:t>
      </w:r>
    </w:p>
    <w:p w14:paraId="4FAB3CF0" w14:textId="77777777" w:rsidR="001302A0" w:rsidRPr="00995463" w:rsidRDefault="001302A0" w:rsidP="001302A0">
      <w:pPr>
        <w:ind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 метою координації дій та організації проведення моніторингу, розпорядженням селищного голови створюється постійно діючий Комітет з управління впровадженням Стратегії/моніторингова група (далі – КУВ). До складу КУВ входять відповідальні за виконання цілей та завдань Стратегії. Очолює КУВ заступник голови. Повний склад КУВ та персональна відповідальність за реалізацію завдань Стратегії визначається розпорядженням голови (Положення про КУВ, де визначаються повноваження та права). У разі функціонування у громаді Піклувальної ради, доцільно залучати її до процесу здійснення моніторингу. КУВ збирається не рідше одну разу на півроку та виконує такі функції:</w:t>
      </w:r>
    </w:p>
    <w:p w14:paraId="774D91A2" w14:textId="77777777" w:rsidR="001302A0" w:rsidRPr="00995463" w:rsidRDefault="001302A0" w:rsidP="00197B12">
      <w:pPr>
        <w:pStyle w:val="a3"/>
        <w:numPr>
          <w:ilvl w:val="0"/>
          <w:numId w:val="40"/>
        </w:num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організовує взаємодію підрозділів виконавчих органів ради, органів державної влади, підприємств та установ громади в процесі реалізації Стратегії, програм та проєктів розвитку освіти ТГ. </w:t>
      </w:r>
    </w:p>
    <w:p w14:paraId="75D8FADF" w14:textId="77777777" w:rsidR="001302A0" w:rsidRPr="00995463" w:rsidRDefault="001302A0" w:rsidP="00197B12">
      <w:pPr>
        <w:pStyle w:val="a3"/>
        <w:numPr>
          <w:ilvl w:val="0"/>
          <w:numId w:val="40"/>
        </w:num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здійснює підготовку щорічних звітів про стан реалізації Стратегії, надає їх селищному голові та презентує на останньому в році черговому пленарному засіданні ради. Повний текст звіту підлягає обов’язковому розміщенню в мережі Інтернет на офіційних ресурсах.</w:t>
      </w:r>
    </w:p>
    <w:p w14:paraId="201D22FE" w14:textId="77777777" w:rsidR="001302A0" w:rsidRPr="00995463" w:rsidRDefault="001302A0" w:rsidP="00197B12">
      <w:pPr>
        <w:pStyle w:val="a3"/>
        <w:numPr>
          <w:ilvl w:val="0"/>
          <w:numId w:val="40"/>
        </w:num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здійснює підготовку піврічних звітів про стан реалізації Стратегії, надає їх селищному голові та презентує на засіданні виконкому.</w:t>
      </w:r>
    </w:p>
    <w:p w14:paraId="18D425FE" w14:textId="77777777" w:rsidR="001302A0" w:rsidRPr="00995463" w:rsidRDefault="001302A0" w:rsidP="001302A0">
      <w:pPr>
        <w:ind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Пропозиції щодо зміни основного тексту Стратегії розглядаються профільними депутатськими комісіями (перелік визначається в розпорядженні голови), обговорюються на чергових та позачергових нарадах КУВ і виносяться на розгляд сесії селищної  ради один раз на рік (при необхідності – двічі на рік).</w:t>
      </w:r>
    </w:p>
    <w:p w14:paraId="1DC25233" w14:textId="77777777"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Оцінювання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розвитку освітньої галузі територіальної громади та інформації щодо сталості змін з метою прийняття необхідних управлінських рішень та необхідних коригувань. </w:t>
      </w:r>
    </w:p>
    <w:p w14:paraId="42D82899" w14:textId="77777777"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 основі здійснення оцінювання складається заключний звіт, який містить результати порівняння фактичних та цільових значень показників; досягнення запланованих цілей; задоволення потреб різних груп заінтересованих осіб; наявних незапланованих змін та впливів; діяльності, що призвела до змін (зокрема незапланованих); ефективності механізмів реалізації, ресурсних витрат, стійкості результатів Стратегії.</w:t>
      </w:r>
    </w:p>
    <w:p w14:paraId="799A46A7" w14:textId="77777777"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Оцінювання може бути внутрішнім (проводиться виконавцями Стратегії) та зовнішнім (проводиться із залученням експертів).</w:t>
      </w:r>
    </w:p>
    <w:p w14:paraId="2E95630A" w14:textId="77777777"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Заключний звіт щодо оцінювання реалізації Стратегії та Плану заходів не пізніше трьох місяців після закінчення звітного періоду подаються на розгляд відповідної ради та оприлюднюються на офіційному вебсайті громади та/або у місцевих засобах масової інформації.</w:t>
      </w:r>
    </w:p>
    <w:p w14:paraId="34053F8A" w14:textId="77777777" w:rsidR="001302A0" w:rsidRPr="00995463" w:rsidRDefault="001302A0" w:rsidP="001302A0">
      <w:pPr>
        <w:ind w:firstLine="709"/>
        <w:jc w:val="both"/>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Звіт відображає фактичний стан реалізації Стратегії та можливі обґрунтовані пропозиції щодо внесення змін. Звіт має бути лаконічним, базуватися на фактах, бути демонстративним та включати порівняння ситуації з вихідними даними.</w:t>
      </w:r>
    </w:p>
    <w:p w14:paraId="486360DB"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p>
    <w:p w14:paraId="27879597" w14:textId="77777777" w:rsidR="001302A0" w:rsidRPr="00995463" w:rsidRDefault="001302A0" w:rsidP="001302A0">
      <w:pPr>
        <w:shd w:val="clear" w:color="auto" w:fill="FFFFFF"/>
        <w:ind w:firstLine="709"/>
        <w:jc w:val="both"/>
        <w:textAlignment w:val="baseline"/>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3. Процедура моніторингу Стратегії</w:t>
      </w:r>
    </w:p>
    <w:p w14:paraId="05AD8F18" w14:textId="77777777" w:rsidR="001302A0" w:rsidRPr="00995463" w:rsidRDefault="001302A0" w:rsidP="001302A0">
      <w:pPr>
        <w:ind w:firstLine="709"/>
        <w:jc w:val="both"/>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Система моніторингу та оцінювання впровадження Стратегії розвитку освіти Ворохтянської територіальної громади базується на принципах: </w:t>
      </w:r>
    </w:p>
    <w:p w14:paraId="6E57402B" w14:textId="77777777" w:rsidR="001302A0" w:rsidRPr="00995463" w:rsidRDefault="001302A0" w:rsidP="00686C54">
      <w:pPr>
        <w:pStyle w:val="a3"/>
        <w:numPr>
          <w:ilvl w:val="0"/>
          <w:numId w:val="41"/>
        </w:numPr>
        <w:ind w:left="14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RBM-підходу (управління, орієнтоване на результат, Results-Based Management). Це комплексний підхід, який передбачає визначення конкретних та вимірюваних результатів </w:t>
      </w:r>
      <w:r w:rsidRPr="00995463">
        <w:rPr>
          <w:rFonts w:ascii="Times New Roman" w:hAnsi="Times New Roman" w:cs="Times New Roman"/>
          <w:color w:val="000000" w:themeColor="text1"/>
          <w:sz w:val="24"/>
          <w:szCs w:val="24"/>
        </w:rPr>
        <w:lastRenderedPageBreak/>
        <w:t>діяльності у середньостроковій перспективі, послідовність у реалізації визначених пріоритетів та ефективну координацію заінтересованих сторін. Даний підхід сприяє розв’язанню проблем та/або задоволенню потреб на основі стратегічного планування, що передбачає вибір оптимального варіанту досягнення визначених кінцевих результатів, які оцінюються на основі вимірюваних показників;</w:t>
      </w:r>
    </w:p>
    <w:p w14:paraId="24459128" w14:textId="77777777" w:rsidR="001302A0" w:rsidRPr="00995463" w:rsidRDefault="001302A0" w:rsidP="00686C54">
      <w:pPr>
        <w:pStyle w:val="a3"/>
        <w:numPr>
          <w:ilvl w:val="0"/>
          <w:numId w:val="41"/>
        </w:numPr>
        <w:ind w:left="14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Чіткому визначенні індикаторів та показників (планових чи цільових, фактичних) для кожного результату та одиницях їх виміру;</w:t>
      </w:r>
    </w:p>
    <w:p w14:paraId="1BDE75CA" w14:textId="77777777" w:rsidR="001302A0" w:rsidRPr="00995463" w:rsidRDefault="001302A0" w:rsidP="00686C54">
      <w:pPr>
        <w:pStyle w:val="a3"/>
        <w:numPr>
          <w:ilvl w:val="0"/>
          <w:numId w:val="41"/>
        </w:numPr>
        <w:ind w:left="14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Єдності управлінських процесів</w:t>
      </w:r>
    </w:p>
    <w:p w14:paraId="40597A15" w14:textId="77777777" w:rsidR="001302A0" w:rsidRPr="00995463" w:rsidRDefault="001302A0" w:rsidP="00686C54">
      <w:pPr>
        <w:pStyle w:val="a3"/>
        <w:numPr>
          <w:ilvl w:val="0"/>
          <w:numId w:val="41"/>
        </w:numPr>
        <w:ind w:left="14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Системності його здійснення;</w:t>
      </w:r>
    </w:p>
    <w:p w14:paraId="43AD5E35" w14:textId="77777777" w:rsidR="001302A0" w:rsidRPr="00995463" w:rsidRDefault="001302A0" w:rsidP="00686C54">
      <w:pPr>
        <w:pStyle w:val="a3"/>
        <w:numPr>
          <w:ilvl w:val="0"/>
          <w:numId w:val="41"/>
        </w:numPr>
        <w:ind w:left="14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Партисипативності;</w:t>
      </w:r>
    </w:p>
    <w:p w14:paraId="6D03E447" w14:textId="77777777" w:rsidR="001302A0" w:rsidRPr="00995463" w:rsidRDefault="001302A0" w:rsidP="00686C54">
      <w:pPr>
        <w:pStyle w:val="a3"/>
        <w:numPr>
          <w:ilvl w:val="0"/>
          <w:numId w:val="41"/>
        </w:numPr>
        <w:ind w:left="142" w:firstLine="414"/>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Прозорості.</w:t>
      </w:r>
    </w:p>
    <w:p w14:paraId="49596D81" w14:textId="77777777" w:rsidR="001302A0" w:rsidRPr="00995463" w:rsidRDefault="001302A0" w:rsidP="001302A0">
      <w:pPr>
        <w:autoSpaceDE w:val="0"/>
        <w:autoSpaceDN w:val="0"/>
        <w:adjustRightInd w:val="0"/>
        <w:ind w:firstLine="709"/>
        <w:jc w:val="both"/>
        <w:rPr>
          <w:rFonts w:ascii="Times New Roman" w:eastAsia="OpenSans" w:hAnsi="Times New Roman" w:cs="Times New Roman"/>
          <w:color w:val="000000" w:themeColor="text1"/>
          <w:sz w:val="24"/>
          <w:szCs w:val="24"/>
        </w:rPr>
      </w:pPr>
      <w:r w:rsidRPr="00995463">
        <w:rPr>
          <w:rFonts w:ascii="Times New Roman" w:hAnsi="Times New Roman" w:cs="Times New Roman"/>
          <w:bCs/>
          <w:color w:val="000000" w:themeColor="text1"/>
          <w:sz w:val="24"/>
          <w:szCs w:val="24"/>
        </w:rPr>
        <w:t xml:space="preserve">Моніторинг </w:t>
      </w:r>
      <w:r w:rsidRPr="00995463">
        <w:rPr>
          <w:rFonts w:ascii="Times New Roman" w:eastAsia="OpenSans" w:hAnsi="Times New Roman" w:cs="Times New Roman"/>
          <w:color w:val="000000" w:themeColor="text1"/>
          <w:sz w:val="24"/>
          <w:szCs w:val="24"/>
        </w:rPr>
        <w:t>розглядається як процес (процедура) систематичного накопичення інформації, її обробки і підготовки висновків з метою уникнення ризику серйозних відхилень від запланованих результатів та забезпечення якості й ефективності в реалізації проєктів розвитку.</w:t>
      </w:r>
    </w:p>
    <w:p w14:paraId="06CAD57E" w14:textId="77777777" w:rsidR="001302A0" w:rsidRPr="00995463" w:rsidRDefault="001302A0" w:rsidP="001302A0">
      <w:pPr>
        <w:autoSpaceDE w:val="0"/>
        <w:autoSpaceDN w:val="0"/>
        <w:adjustRightInd w:val="0"/>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Система моніторингу включає систему індикаторів (результатів) виконання Стратегії (кількісні та якісні показники/індикатори). Інструментом моніторингу є система комплексних показників (індикаторів), які повинні відображати як ефективність виконання конкретних завдань, так і засвідчувати їх релевантність стратегічним цілям Стратегії. </w:t>
      </w:r>
    </w:p>
    <w:p w14:paraId="2E6CFE45" w14:textId="6715E099"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Під час розробки Стратегії було сформовано План впровадження Стратегії розвитку освіти Ворохтянської територіальної громади </w:t>
      </w:r>
      <w:r w:rsidRPr="00995463">
        <w:rPr>
          <w:rFonts w:ascii="Times New Roman" w:hAnsi="Times New Roman" w:cs="Times New Roman"/>
          <w:b/>
          <w:color w:val="000000" w:themeColor="text1"/>
          <w:sz w:val="24"/>
          <w:szCs w:val="24"/>
        </w:rPr>
        <w:t>(ДОДАТОК 3).</w:t>
      </w:r>
      <w:r w:rsidRPr="00995463">
        <w:rPr>
          <w:rFonts w:ascii="Times New Roman" w:hAnsi="Times New Roman" w:cs="Times New Roman"/>
          <w:color w:val="000000" w:themeColor="text1"/>
          <w:sz w:val="24"/>
          <w:szCs w:val="24"/>
        </w:rPr>
        <w:t xml:space="preserve"> План – це документ з реалізації Стратегії на середньостроковий період – 3 роки. Він передбачає наявність визначених показників результативності – індикатори результату виконання поставлених стратегічних, опера</w:t>
      </w:r>
      <w:r w:rsidR="00FA5724" w:rsidRPr="00995463">
        <w:rPr>
          <w:rFonts w:ascii="Times New Roman" w:hAnsi="Times New Roman" w:cs="Times New Roman"/>
          <w:color w:val="000000" w:themeColor="text1"/>
          <w:sz w:val="24"/>
          <w:szCs w:val="24"/>
        </w:rPr>
        <w:t>тив</w:t>
      </w:r>
      <w:r w:rsidRPr="00995463">
        <w:rPr>
          <w:rFonts w:ascii="Times New Roman" w:hAnsi="Times New Roman" w:cs="Times New Roman"/>
          <w:color w:val="000000" w:themeColor="text1"/>
          <w:sz w:val="24"/>
          <w:szCs w:val="24"/>
        </w:rPr>
        <w:t>них цілей, завдань, проєктів. Також, у Плані визначено базові та цільові показники та їх значення. Показники безпосередньо пов’язані з цілями та є одиницею виміру щодо їх досягнення. У Плані визначено відповідальних виконавців, строки виконання, обсяги та джерела фінансування.</w:t>
      </w:r>
    </w:p>
    <w:p w14:paraId="26635916" w14:textId="77777777"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 основі інформації, відображеної у Плані, сформовано моніторингову таблицю, на підставі даних якої буде підготовлено звіт щодо результативності виконання Стратегії. Моніторинг має передбачати – моніторинг показників результативності та витрату ресурсів (фінансових ресурсів).</w:t>
      </w:r>
    </w:p>
    <w:p w14:paraId="4C5D676D" w14:textId="77777777" w:rsidR="001302A0" w:rsidRPr="00995463" w:rsidRDefault="001302A0" w:rsidP="001302A0">
      <w:pPr>
        <w:pStyle w:val="a3"/>
        <w:shd w:val="clear" w:color="auto" w:fill="FFFFFF"/>
        <w:ind w:left="0" w:firstLine="709"/>
        <w:jc w:val="both"/>
        <w:textAlignment w:val="baseline"/>
        <w:rPr>
          <w:rFonts w:ascii="Times New Roman" w:eastAsia="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Індикатори моніторингу у Плані визначені</w:t>
      </w:r>
      <w:r w:rsidRPr="00995463">
        <w:rPr>
          <w:rFonts w:ascii="Times New Roman" w:eastAsia="Times New Roman" w:hAnsi="Times New Roman" w:cs="Times New Roman"/>
          <w:color w:val="000000" w:themeColor="text1"/>
          <w:sz w:val="24"/>
          <w:szCs w:val="24"/>
        </w:rPr>
        <w:t xml:space="preserve"> у кількісних одиницях, витратах, доходах, інших одиницях. Індикатори розроблені з дотриманням існуючих вимог: вимірюваності, відповідають вимогам доречності, регулярності відслідковування, вони перевіряються шляхом незалежної оцінки чи іншими методами перевірки, до їх збору є безперешкодний доступ, вони мінімально чи взагалі не піддаються впливу зовнішніх та внутрішніх факторів. За ознакою вони є якісні або кількісні, абсолютні та порівняльні.</w:t>
      </w:r>
    </w:p>
    <w:p w14:paraId="3655908C" w14:textId="77777777" w:rsidR="001302A0" w:rsidRPr="00995463" w:rsidRDefault="001302A0" w:rsidP="001302A0">
      <w:pPr>
        <w:pStyle w:val="a3"/>
        <w:shd w:val="clear" w:color="auto" w:fill="FFFFFF"/>
        <w:ind w:left="0" w:firstLine="709"/>
        <w:jc w:val="both"/>
        <w:textAlignment w:val="baseline"/>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При цьому варто зазначити, що заявлені в системі моніторингу індикатори є первинним варіантом і можуть змінюватись відповідно до нових потреб, можливостей оцінки результатів та повноважень громади.</w:t>
      </w:r>
    </w:p>
    <w:p w14:paraId="0B971D6F" w14:textId="77777777" w:rsidR="001302A0" w:rsidRPr="00995463" w:rsidRDefault="001302A0" w:rsidP="001302A0">
      <w:pPr>
        <w:autoSpaceDE w:val="0"/>
        <w:autoSpaceDN w:val="0"/>
        <w:adjustRightInd w:val="0"/>
        <w:ind w:firstLine="709"/>
        <w:jc w:val="both"/>
        <w:rPr>
          <w:rFonts w:ascii="Times New Roman" w:eastAsia="Times New Roman" w:hAnsi="Times New Roman" w:cs="Times New Roman"/>
          <w:iCs/>
          <w:color w:val="000000" w:themeColor="text1"/>
          <w:sz w:val="24"/>
          <w:szCs w:val="24"/>
        </w:rPr>
      </w:pPr>
      <w:r w:rsidRPr="00995463">
        <w:rPr>
          <w:rFonts w:ascii="Times New Roman" w:hAnsi="Times New Roman" w:cs="Times New Roman"/>
          <w:color w:val="000000" w:themeColor="text1"/>
          <w:sz w:val="24"/>
          <w:szCs w:val="24"/>
        </w:rPr>
        <w:t xml:space="preserve">Визначення індикаторів відбувається на підставі застосування системи уніфікованих критеріїв та індикаторів розвитку освіти: критеріїв нормативних вимог, оцінки розвитку освіти, </w:t>
      </w:r>
      <w:r w:rsidRPr="00995463">
        <w:rPr>
          <w:rFonts w:ascii="Times New Roman" w:hAnsi="Times New Roman" w:cs="Times New Roman"/>
          <w:iCs/>
          <w:color w:val="000000" w:themeColor="text1"/>
          <w:sz w:val="24"/>
          <w:szCs w:val="24"/>
        </w:rPr>
        <w:t xml:space="preserve">критеріїв оцінки розвитку освіти, розроблених експертами </w:t>
      </w:r>
      <w:r w:rsidRPr="00995463">
        <w:rPr>
          <w:rFonts w:ascii="Times New Roman" w:eastAsia="Times New Roman" w:hAnsi="Times New Roman" w:cs="Times New Roman"/>
          <w:iCs/>
          <w:color w:val="000000" w:themeColor="text1"/>
          <w:sz w:val="24"/>
          <w:szCs w:val="24"/>
        </w:rPr>
        <w:t xml:space="preserve">Швейцарсько-український проєкту DECIDE – </w:t>
      </w:r>
      <w:r w:rsidRPr="00995463">
        <w:rPr>
          <w:rFonts w:ascii="Times New Roman" w:eastAsia="Times New Roman" w:hAnsi="Times New Roman" w:cs="Times New Roman"/>
          <w:color w:val="000000" w:themeColor="text1"/>
          <w:sz w:val="24"/>
          <w:szCs w:val="24"/>
        </w:rPr>
        <w:t>«Децентралізація для розвитку демократичної освіти» (</w:t>
      </w:r>
      <w:r w:rsidRPr="00995463">
        <w:rPr>
          <w:rFonts w:ascii="Times New Roman" w:eastAsia="Times New Roman" w:hAnsi="Times New Roman" w:cs="Times New Roman"/>
          <w:b/>
          <w:color w:val="000000" w:themeColor="text1"/>
          <w:sz w:val="24"/>
          <w:szCs w:val="24"/>
        </w:rPr>
        <w:t>ДОДАТОК 4</w:t>
      </w:r>
      <w:r w:rsidRPr="00995463">
        <w:rPr>
          <w:rFonts w:ascii="Times New Roman" w:eastAsia="Times New Roman" w:hAnsi="Times New Roman" w:cs="Times New Roman"/>
          <w:color w:val="000000" w:themeColor="text1"/>
          <w:sz w:val="24"/>
          <w:szCs w:val="24"/>
        </w:rPr>
        <w:t>).</w:t>
      </w:r>
      <w:r w:rsidRPr="00995463">
        <w:rPr>
          <w:rFonts w:ascii="Times New Roman" w:eastAsia="Times New Roman" w:hAnsi="Times New Roman" w:cs="Times New Roman"/>
          <w:iCs/>
          <w:color w:val="000000" w:themeColor="text1"/>
          <w:sz w:val="24"/>
          <w:szCs w:val="24"/>
        </w:rPr>
        <w:t xml:space="preserve"> </w:t>
      </w:r>
    </w:p>
    <w:p w14:paraId="3F50E53F" w14:textId="77777777" w:rsidR="001302A0" w:rsidRPr="00995463" w:rsidRDefault="001302A0" w:rsidP="001302A0">
      <w:pPr>
        <w:spacing w:line="276" w:lineRule="auto"/>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Стратегія освіти є головним стратегічним документом з розвитку освіти для територіальної громади, тому необхідно прагнути, щоб інші документи територіальної громади в галузі освіти узгоджувалися з нею та були похідними від неї.</w:t>
      </w:r>
    </w:p>
    <w:p w14:paraId="1D776506" w14:textId="51625E8B" w:rsidR="001302A0" w:rsidRPr="00995463" w:rsidRDefault="001302A0" w:rsidP="001302A0">
      <w:pPr>
        <w:autoSpaceDE w:val="0"/>
        <w:autoSpaceDN w:val="0"/>
        <w:adjustRightInd w:val="0"/>
        <w:ind w:firstLine="709"/>
        <w:jc w:val="both"/>
        <w:rPr>
          <w:rFonts w:ascii="Times New Roman" w:eastAsia="Times New Roman" w:hAnsi="Times New Roman" w:cs="Times New Roman"/>
          <w:iCs/>
          <w:color w:val="000000" w:themeColor="text1"/>
          <w:sz w:val="24"/>
          <w:szCs w:val="24"/>
        </w:rPr>
      </w:pPr>
      <w:r w:rsidRPr="00995463">
        <w:rPr>
          <w:rFonts w:ascii="Times New Roman" w:hAnsi="Times New Roman" w:cs="Times New Roman"/>
          <w:color w:val="000000" w:themeColor="text1"/>
          <w:sz w:val="24"/>
          <w:szCs w:val="24"/>
        </w:rPr>
        <w:t xml:space="preserve">Важливим в процесі моніторингу зважати на узгодження цілей Стратегії </w:t>
      </w:r>
      <w:r w:rsidR="00616429" w:rsidRPr="00995463">
        <w:rPr>
          <w:rFonts w:ascii="Times New Roman" w:hAnsi="Times New Roman" w:cs="Times New Roman"/>
          <w:color w:val="000000" w:themeColor="text1"/>
          <w:sz w:val="24"/>
          <w:szCs w:val="24"/>
        </w:rPr>
        <w:t xml:space="preserve">розвитку </w:t>
      </w:r>
      <w:r w:rsidRPr="00995463">
        <w:rPr>
          <w:rFonts w:ascii="Times New Roman" w:hAnsi="Times New Roman" w:cs="Times New Roman"/>
          <w:color w:val="000000" w:themeColor="text1"/>
          <w:sz w:val="24"/>
          <w:szCs w:val="24"/>
        </w:rPr>
        <w:t xml:space="preserve">освіти із цілями обласної стратегії розвитку освіти. Аналіз відповідності цілей </w:t>
      </w:r>
      <w:r w:rsidRPr="00995463">
        <w:rPr>
          <w:rFonts w:ascii="Times New Roman" w:eastAsia="Times New Roman" w:hAnsi="Times New Roman" w:cs="Times New Roman"/>
          <w:color w:val="000000" w:themeColor="text1"/>
          <w:sz w:val="24"/>
          <w:szCs w:val="24"/>
        </w:rPr>
        <w:t xml:space="preserve">Стратегії розвитку освіти Ворохтянської </w:t>
      </w:r>
      <w:r w:rsidR="00616429" w:rsidRPr="00995463">
        <w:rPr>
          <w:rFonts w:ascii="Times New Roman" w:eastAsia="Times New Roman" w:hAnsi="Times New Roman" w:cs="Times New Roman"/>
          <w:color w:val="000000" w:themeColor="text1"/>
          <w:sz w:val="24"/>
          <w:szCs w:val="24"/>
        </w:rPr>
        <w:t xml:space="preserve">селищної </w:t>
      </w:r>
      <w:r w:rsidRPr="00995463">
        <w:rPr>
          <w:rFonts w:ascii="Times New Roman" w:eastAsia="Times New Roman" w:hAnsi="Times New Roman" w:cs="Times New Roman"/>
          <w:color w:val="000000" w:themeColor="text1"/>
          <w:sz w:val="24"/>
          <w:szCs w:val="24"/>
        </w:rPr>
        <w:t xml:space="preserve">територіальної громади на </w:t>
      </w:r>
      <w:r w:rsidR="00616429" w:rsidRPr="00995463">
        <w:rPr>
          <w:rFonts w:ascii="Times New Roman" w:eastAsia="Times New Roman" w:hAnsi="Times New Roman" w:cs="Times New Roman"/>
          <w:color w:val="000000" w:themeColor="text1"/>
          <w:sz w:val="24"/>
          <w:szCs w:val="24"/>
        </w:rPr>
        <w:t>2023-</w:t>
      </w:r>
      <w:r w:rsidRPr="00995463">
        <w:rPr>
          <w:rFonts w:ascii="Times New Roman" w:eastAsia="Times New Roman" w:hAnsi="Times New Roman" w:cs="Times New Roman"/>
          <w:color w:val="000000" w:themeColor="text1"/>
          <w:sz w:val="24"/>
          <w:szCs w:val="24"/>
        </w:rPr>
        <w:t xml:space="preserve">2027 </w:t>
      </w:r>
      <w:r w:rsidR="00616429" w:rsidRPr="00995463">
        <w:rPr>
          <w:rFonts w:ascii="Times New Roman" w:eastAsia="Times New Roman" w:hAnsi="Times New Roman" w:cs="Times New Roman"/>
          <w:color w:val="000000" w:themeColor="text1"/>
          <w:sz w:val="24"/>
          <w:szCs w:val="24"/>
        </w:rPr>
        <w:t>рр.</w:t>
      </w:r>
      <w:r w:rsidRPr="00995463">
        <w:rPr>
          <w:rFonts w:ascii="Times New Roman" w:hAnsi="Times New Roman" w:cs="Times New Roman"/>
          <w:color w:val="000000" w:themeColor="text1"/>
          <w:sz w:val="24"/>
          <w:szCs w:val="24"/>
        </w:rPr>
        <w:t xml:space="preserve"> цілям Стратегії розвитку освіти Івано-Франківської області на 2023-2027 роки  у </w:t>
      </w:r>
      <w:r w:rsidRPr="00995463">
        <w:rPr>
          <w:rFonts w:ascii="Times New Roman" w:hAnsi="Times New Roman" w:cs="Times New Roman"/>
          <w:b/>
          <w:color w:val="000000" w:themeColor="text1"/>
          <w:sz w:val="24"/>
          <w:szCs w:val="24"/>
        </w:rPr>
        <w:t>ДОДАТКУ 5.</w:t>
      </w:r>
    </w:p>
    <w:p w14:paraId="086B676E" w14:textId="77777777" w:rsidR="001302A0" w:rsidRPr="00995463" w:rsidRDefault="001302A0" w:rsidP="001302A0">
      <w:pPr>
        <w:ind w:firstLine="709"/>
        <w:jc w:val="both"/>
        <w:rPr>
          <w:rFonts w:ascii="Times New Roman" w:eastAsia="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 xml:space="preserve">Для здійснення збору та порівняння отриманих показників </w:t>
      </w:r>
      <w:r w:rsidRPr="00995463">
        <w:rPr>
          <w:rFonts w:ascii="Times New Roman" w:eastAsia="Times New Roman" w:hAnsi="Times New Roman" w:cs="Times New Roman"/>
          <w:color w:val="000000" w:themeColor="text1"/>
          <w:sz w:val="24"/>
          <w:szCs w:val="24"/>
        </w:rPr>
        <w:t>можна користуватись наступними формами, які можна корегувати по мірі необхідності:</w:t>
      </w:r>
    </w:p>
    <w:p w14:paraId="1B6BAF0B" w14:textId="77777777"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Форма для звіту про результати моніторингу, запропонована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затвердженими наказом Міністерства розвитку громад та територій України № 265 від 21 грудня 2022 року </w:t>
      </w:r>
    </w:p>
    <w:p w14:paraId="2D893EBF" w14:textId="070AF9C9" w:rsidR="001302A0" w:rsidRPr="00995463" w:rsidRDefault="001302A0" w:rsidP="001302A0">
      <w:pPr>
        <w:ind w:left="-2" w:hanging="3"/>
        <w:jc w:val="center"/>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ЗВІТ</w:t>
      </w:r>
      <w:r w:rsidRPr="00995463">
        <w:rPr>
          <w:rStyle w:val="aff1"/>
          <w:rFonts w:ascii="Times New Roman" w:hAnsi="Times New Roman" w:cs="Times New Roman"/>
          <w:b/>
          <w:color w:val="000000" w:themeColor="text1"/>
          <w:sz w:val="24"/>
          <w:szCs w:val="24"/>
        </w:rPr>
        <w:footnoteReference w:id="14"/>
      </w:r>
      <w:r w:rsidRPr="00995463">
        <w:rPr>
          <w:rFonts w:ascii="Times New Roman" w:hAnsi="Times New Roman" w:cs="Times New Roman"/>
          <w:b/>
          <w:color w:val="000000" w:themeColor="text1"/>
          <w:sz w:val="24"/>
          <w:szCs w:val="24"/>
        </w:rPr>
        <w:br/>
        <w:t xml:space="preserve">про результати проведення моніторингу реалізації </w:t>
      </w:r>
      <w:r w:rsidR="00616429" w:rsidRPr="00995463">
        <w:rPr>
          <w:rFonts w:ascii="Times New Roman" w:hAnsi="Times New Roman" w:cs="Times New Roman"/>
          <w:b/>
          <w:color w:val="000000" w:themeColor="text1"/>
          <w:sz w:val="24"/>
          <w:szCs w:val="24"/>
        </w:rPr>
        <w:t xml:space="preserve"> </w:t>
      </w:r>
      <w:r w:rsidRPr="00995463">
        <w:rPr>
          <w:rFonts w:ascii="Times New Roman" w:hAnsi="Times New Roman" w:cs="Times New Roman"/>
          <w:b/>
          <w:color w:val="000000" w:themeColor="text1"/>
          <w:sz w:val="24"/>
          <w:szCs w:val="24"/>
        </w:rPr>
        <w:t xml:space="preserve">Стратегії розвитку </w:t>
      </w:r>
      <w:r w:rsidR="00162BC6">
        <w:rPr>
          <w:rFonts w:ascii="Times New Roman" w:hAnsi="Times New Roman" w:cs="Times New Roman"/>
          <w:b/>
          <w:color w:val="000000" w:themeColor="text1"/>
          <w:sz w:val="24"/>
          <w:szCs w:val="24"/>
        </w:rPr>
        <w:t>Ворохтянської</w:t>
      </w:r>
      <w:r w:rsidRPr="00995463">
        <w:rPr>
          <w:rFonts w:ascii="Times New Roman" w:hAnsi="Times New Roman" w:cs="Times New Roman"/>
          <w:b/>
          <w:color w:val="000000" w:themeColor="text1"/>
          <w:sz w:val="24"/>
          <w:szCs w:val="24"/>
        </w:rPr>
        <w:t xml:space="preserve"> територіальної громади на ______ роки за 20__ рік</w:t>
      </w:r>
    </w:p>
    <w:p w14:paraId="0538E78D" w14:textId="77777777" w:rsidR="001302A0" w:rsidRPr="00995463" w:rsidRDefault="001302A0" w:rsidP="001302A0">
      <w:pPr>
        <w:jc w:val="center"/>
        <w:rPr>
          <w:rFonts w:ascii="Times New Roman" w:hAnsi="Times New Roman" w:cs="Times New Roman"/>
          <w:color w:val="000000" w:themeColor="text1"/>
          <w:sz w:val="24"/>
          <w:szCs w:val="24"/>
        </w:rPr>
      </w:pPr>
    </w:p>
    <w:tbl>
      <w:tblPr>
        <w:tblStyle w:val="a7"/>
        <w:tblW w:w="0" w:type="auto"/>
        <w:tblLook w:val="04A0" w:firstRow="1" w:lastRow="0" w:firstColumn="1" w:lastColumn="0" w:noHBand="0" w:noVBand="1"/>
      </w:tblPr>
      <w:tblGrid>
        <w:gridCol w:w="1978"/>
        <w:gridCol w:w="1986"/>
        <w:gridCol w:w="1937"/>
        <w:gridCol w:w="2016"/>
        <w:gridCol w:w="1937"/>
      </w:tblGrid>
      <w:tr w:rsidR="00267270" w:rsidRPr="00995463" w14:paraId="163A20EE" w14:textId="77777777" w:rsidTr="00D80A38">
        <w:tc>
          <w:tcPr>
            <w:tcW w:w="2112" w:type="dxa"/>
          </w:tcPr>
          <w:p w14:paraId="7317CE9B" w14:textId="77777777" w:rsidR="001302A0" w:rsidRPr="00995463" w:rsidRDefault="001302A0" w:rsidP="00D80A38">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Ціль Стратегії</w:t>
            </w:r>
          </w:p>
        </w:tc>
        <w:tc>
          <w:tcPr>
            <w:tcW w:w="2112" w:type="dxa"/>
          </w:tcPr>
          <w:p w14:paraId="735E0DF6" w14:textId="77777777" w:rsidR="001302A0" w:rsidRPr="00995463" w:rsidRDefault="001302A0" w:rsidP="00D80A38">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показника моніторингу</w:t>
            </w:r>
          </w:p>
        </w:tc>
        <w:tc>
          <w:tcPr>
            <w:tcW w:w="2113" w:type="dxa"/>
          </w:tcPr>
          <w:p w14:paraId="7A4A87BB" w14:textId="77777777" w:rsidR="001302A0" w:rsidRPr="00995463" w:rsidRDefault="001302A0" w:rsidP="00D80A38">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Базове значення показника у ____ році</w:t>
            </w:r>
          </w:p>
        </w:tc>
        <w:tc>
          <w:tcPr>
            <w:tcW w:w="2113" w:type="dxa"/>
          </w:tcPr>
          <w:p w14:paraId="5209891A" w14:textId="45D1D53C" w:rsidR="001302A0" w:rsidRPr="00995463" w:rsidRDefault="001302A0" w:rsidP="00616429">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Прогнозоване проміжне значення показника у ____ році</w:t>
            </w:r>
          </w:p>
        </w:tc>
        <w:tc>
          <w:tcPr>
            <w:tcW w:w="2113" w:type="dxa"/>
          </w:tcPr>
          <w:p w14:paraId="52DD7E11" w14:textId="77777777" w:rsidR="001302A0" w:rsidRPr="00995463" w:rsidRDefault="001302A0" w:rsidP="00D80A38">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Фактичне значення показника у ____ році</w:t>
            </w:r>
          </w:p>
        </w:tc>
      </w:tr>
      <w:tr w:rsidR="00267270" w:rsidRPr="00995463" w14:paraId="01597DC8" w14:textId="77777777" w:rsidTr="00D80A38">
        <w:tc>
          <w:tcPr>
            <w:tcW w:w="2112" w:type="dxa"/>
          </w:tcPr>
          <w:p w14:paraId="4F0DFA44" w14:textId="77777777" w:rsidR="001302A0" w:rsidRPr="00995463" w:rsidRDefault="001302A0"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стратегічної цілі 1</w:t>
            </w:r>
          </w:p>
        </w:tc>
        <w:tc>
          <w:tcPr>
            <w:tcW w:w="2112" w:type="dxa"/>
          </w:tcPr>
          <w:p w14:paraId="6646D832"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46E0D9AB"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3B0B575A"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3D22F68E" w14:textId="77777777" w:rsidR="001302A0" w:rsidRPr="00995463" w:rsidRDefault="001302A0" w:rsidP="00D80A38">
            <w:pPr>
              <w:rPr>
                <w:rFonts w:ascii="Times New Roman" w:hAnsi="Times New Roman" w:cs="Times New Roman"/>
                <w:color w:val="000000" w:themeColor="text1"/>
                <w:sz w:val="24"/>
                <w:szCs w:val="24"/>
              </w:rPr>
            </w:pPr>
          </w:p>
        </w:tc>
      </w:tr>
      <w:tr w:rsidR="00267270" w:rsidRPr="00995463" w14:paraId="798D7583" w14:textId="77777777" w:rsidTr="00D80A38">
        <w:tc>
          <w:tcPr>
            <w:tcW w:w="2112" w:type="dxa"/>
          </w:tcPr>
          <w:p w14:paraId="613B0D1D" w14:textId="77777777" w:rsidR="001302A0" w:rsidRPr="00995463" w:rsidRDefault="001302A0"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оперативної цілі 1.1</w:t>
            </w:r>
          </w:p>
        </w:tc>
        <w:tc>
          <w:tcPr>
            <w:tcW w:w="2112" w:type="dxa"/>
          </w:tcPr>
          <w:p w14:paraId="3172F8DD"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22C207BC"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08AF7BC9"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4F2C823E" w14:textId="77777777" w:rsidR="001302A0" w:rsidRPr="00995463" w:rsidRDefault="001302A0" w:rsidP="00D80A38">
            <w:pPr>
              <w:rPr>
                <w:rFonts w:ascii="Times New Roman" w:hAnsi="Times New Roman" w:cs="Times New Roman"/>
                <w:color w:val="000000" w:themeColor="text1"/>
                <w:sz w:val="24"/>
                <w:szCs w:val="24"/>
              </w:rPr>
            </w:pPr>
          </w:p>
        </w:tc>
      </w:tr>
      <w:tr w:rsidR="00267270" w:rsidRPr="00995463" w14:paraId="204A966D" w14:textId="77777777" w:rsidTr="00D80A38">
        <w:tc>
          <w:tcPr>
            <w:tcW w:w="2112" w:type="dxa"/>
          </w:tcPr>
          <w:p w14:paraId="42E21F7F" w14:textId="77777777" w:rsidR="001302A0" w:rsidRPr="00995463" w:rsidRDefault="001302A0"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2112" w:type="dxa"/>
          </w:tcPr>
          <w:p w14:paraId="77DF1D2E"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456F69F1"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5E402288"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5D79AF65" w14:textId="77777777" w:rsidR="001302A0" w:rsidRPr="00995463" w:rsidRDefault="001302A0" w:rsidP="00D80A38">
            <w:pPr>
              <w:rPr>
                <w:rFonts w:ascii="Times New Roman" w:hAnsi="Times New Roman" w:cs="Times New Roman"/>
                <w:color w:val="000000" w:themeColor="text1"/>
                <w:sz w:val="24"/>
                <w:szCs w:val="24"/>
              </w:rPr>
            </w:pPr>
          </w:p>
        </w:tc>
      </w:tr>
      <w:tr w:rsidR="00267270" w:rsidRPr="00995463" w14:paraId="14D69ABD" w14:textId="77777777" w:rsidTr="00D80A38">
        <w:tc>
          <w:tcPr>
            <w:tcW w:w="2112" w:type="dxa"/>
          </w:tcPr>
          <w:p w14:paraId="68799A2E" w14:textId="77777777" w:rsidR="001302A0" w:rsidRPr="00995463" w:rsidRDefault="001302A0"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стратегічної цілі 2</w:t>
            </w:r>
          </w:p>
        </w:tc>
        <w:tc>
          <w:tcPr>
            <w:tcW w:w="2112" w:type="dxa"/>
          </w:tcPr>
          <w:p w14:paraId="1C1CB499"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14491BEA"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53C09AAD"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1EFAC14E" w14:textId="77777777" w:rsidR="001302A0" w:rsidRPr="00995463" w:rsidRDefault="001302A0" w:rsidP="00D80A38">
            <w:pPr>
              <w:rPr>
                <w:rFonts w:ascii="Times New Roman" w:hAnsi="Times New Roman" w:cs="Times New Roman"/>
                <w:color w:val="000000" w:themeColor="text1"/>
                <w:sz w:val="24"/>
                <w:szCs w:val="24"/>
              </w:rPr>
            </w:pPr>
          </w:p>
        </w:tc>
      </w:tr>
      <w:tr w:rsidR="00267270" w:rsidRPr="00995463" w14:paraId="038A5201" w14:textId="77777777" w:rsidTr="00D80A38">
        <w:tc>
          <w:tcPr>
            <w:tcW w:w="2112" w:type="dxa"/>
          </w:tcPr>
          <w:p w14:paraId="07FB107E" w14:textId="77777777" w:rsidR="001302A0" w:rsidRPr="00995463" w:rsidRDefault="001302A0"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оперативної цілі 2.1</w:t>
            </w:r>
          </w:p>
        </w:tc>
        <w:tc>
          <w:tcPr>
            <w:tcW w:w="2112" w:type="dxa"/>
          </w:tcPr>
          <w:p w14:paraId="45B45E5B"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3394A5D2"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68AA3E2E"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66206332" w14:textId="77777777" w:rsidR="001302A0" w:rsidRPr="00995463" w:rsidRDefault="001302A0" w:rsidP="00D80A38">
            <w:pPr>
              <w:rPr>
                <w:rFonts w:ascii="Times New Roman" w:hAnsi="Times New Roman" w:cs="Times New Roman"/>
                <w:color w:val="000000" w:themeColor="text1"/>
                <w:sz w:val="24"/>
                <w:szCs w:val="24"/>
              </w:rPr>
            </w:pPr>
          </w:p>
        </w:tc>
      </w:tr>
      <w:tr w:rsidR="001302A0" w:rsidRPr="00995463" w14:paraId="68DB4F9D" w14:textId="77777777" w:rsidTr="00D80A38">
        <w:tc>
          <w:tcPr>
            <w:tcW w:w="2112" w:type="dxa"/>
          </w:tcPr>
          <w:p w14:paraId="6C78A5DC" w14:textId="77777777" w:rsidR="001302A0" w:rsidRPr="00995463" w:rsidRDefault="001302A0"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2112" w:type="dxa"/>
          </w:tcPr>
          <w:p w14:paraId="6B7FDD48"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235916CF"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2BCCBC39" w14:textId="77777777" w:rsidR="001302A0" w:rsidRPr="00995463" w:rsidRDefault="001302A0" w:rsidP="00D80A38">
            <w:pPr>
              <w:rPr>
                <w:rFonts w:ascii="Times New Roman" w:hAnsi="Times New Roman" w:cs="Times New Roman"/>
                <w:color w:val="000000" w:themeColor="text1"/>
                <w:sz w:val="24"/>
                <w:szCs w:val="24"/>
              </w:rPr>
            </w:pPr>
          </w:p>
        </w:tc>
        <w:tc>
          <w:tcPr>
            <w:tcW w:w="2113" w:type="dxa"/>
          </w:tcPr>
          <w:p w14:paraId="685D92F2" w14:textId="77777777" w:rsidR="001302A0" w:rsidRPr="00995463" w:rsidRDefault="001302A0" w:rsidP="00D80A38">
            <w:pPr>
              <w:rPr>
                <w:rFonts w:ascii="Times New Roman" w:hAnsi="Times New Roman" w:cs="Times New Roman"/>
                <w:color w:val="000000" w:themeColor="text1"/>
                <w:sz w:val="24"/>
                <w:szCs w:val="24"/>
              </w:rPr>
            </w:pPr>
          </w:p>
        </w:tc>
      </w:tr>
    </w:tbl>
    <w:p w14:paraId="408A23FC" w14:textId="77777777" w:rsidR="001302A0" w:rsidRPr="00995463" w:rsidRDefault="001302A0" w:rsidP="001302A0">
      <w:pPr>
        <w:contextualSpacing/>
        <w:rPr>
          <w:rFonts w:ascii="Times New Roman" w:hAnsi="Times New Roman" w:cs="Times New Roman"/>
          <w:b/>
          <w:color w:val="000000" w:themeColor="text1"/>
          <w:sz w:val="24"/>
          <w:szCs w:val="24"/>
        </w:rPr>
      </w:pPr>
    </w:p>
    <w:p w14:paraId="0E934E3F" w14:textId="77777777" w:rsidR="001302A0" w:rsidRPr="00995463" w:rsidRDefault="001302A0" w:rsidP="001302A0">
      <w:pPr>
        <w:ind w:hanging="3"/>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ЗВІТ</w:t>
      </w:r>
      <w:r w:rsidRPr="00995463">
        <w:rPr>
          <w:rStyle w:val="aff1"/>
          <w:rFonts w:ascii="Times New Roman" w:hAnsi="Times New Roman" w:cs="Times New Roman"/>
          <w:b/>
          <w:color w:val="000000" w:themeColor="text1"/>
          <w:sz w:val="24"/>
          <w:szCs w:val="24"/>
        </w:rPr>
        <w:footnoteReference w:id="15"/>
      </w:r>
      <w:r w:rsidRPr="00995463">
        <w:rPr>
          <w:rFonts w:ascii="Times New Roman" w:hAnsi="Times New Roman" w:cs="Times New Roman"/>
          <w:b/>
          <w:color w:val="000000" w:themeColor="text1"/>
          <w:sz w:val="24"/>
          <w:szCs w:val="24"/>
        </w:rPr>
        <w:br/>
        <w:t>про результати проведення моніторингу Плану заходів з реалізації Стратегії</w:t>
      </w:r>
    </w:p>
    <w:p w14:paraId="442D763E" w14:textId="581F4101" w:rsidR="001302A0" w:rsidRPr="00995463" w:rsidRDefault="00162BC6" w:rsidP="001302A0">
      <w:pPr>
        <w:ind w:hanging="3"/>
        <w:contextualSpacing/>
        <w:jc w:val="center"/>
        <w:rPr>
          <w:rFonts w:ascii="Times New Roman" w:hAnsi="Times New Roman" w:cs="Times New Roman"/>
          <w:color w:val="000000" w:themeColor="text1"/>
          <w:sz w:val="24"/>
          <w:szCs w:val="24"/>
        </w:rPr>
      </w:pPr>
      <w:r w:rsidRPr="00162BC6">
        <w:rPr>
          <w:rFonts w:ascii="Times New Roman" w:hAnsi="Times New Roman" w:cs="Times New Roman"/>
          <w:b/>
          <w:color w:val="000000" w:themeColor="text1"/>
          <w:sz w:val="24"/>
          <w:szCs w:val="24"/>
        </w:rPr>
        <w:t>Воро</w:t>
      </w:r>
      <w:r>
        <w:rPr>
          <w:rFonts w:ascii="Times New Roman" w:hAnsi="Times New Roman" w:cs="Times New Roman"/>
          <w:b/>
          <w:color w:val="000000" w:themeColor="text1"/>
          <w:sz w:val="24"/>
          <w:szCs w:val="24"/>
        </w:rPr>
        <w:t>хтянської</w:t>
      </w:r>
      <w:r w:rsidR="001302A0" w:rsidRPr="00995463">
        <w:rPr>
          <w:rFonts w:ascii="Times New Roman" w:hAnsi="Times New Roman" w:cs="Times New Roman"/>
          <w:b/>
          <w:color w:val="000000" w:themeColor="text1"/>
          <w:sz w:val="24"/>
          <w:szCs w:val="24"/>
        </w:rPr>
        <w:t xml:space="preserve"> територіальної громади за 20__ рік</w:t>
      </w:r>
    </w:p>
    <w:p w14:paraId="1F1DFA92" w14:textId="77777777" w:rsidR="001302A0" w:rsidRPr="00995463" w:rsidRDefault="001302A0" w:rsidP="001302A0">
      <w:pPr>
        <w:contextualSpacing/>
        <w:rPr>
          <w:rFonts w:ascii="Times New Roman" w:hAnsi="Times New Roman" w:cs="Times New Roman"/>
          <w:color w:val="000000" w:themeColor="text1"/>
          <w:sz w:val="24"/>
          <w:szCs w:val="24"/>
        </w:rPr>
      </w:pPr>
    </w:p>
    <w:tbl>
      <w:tblPr>
        <w:tblStyle w:val="a7"/>
        <w:tblW w:w="0" w:type="auto"/>
        <w:tblLook w:val="04A0" w:firstRow="1" w:lastRow="0" w:firstColumn="1" w:lastColumn="0" w:noHBand="0" w:noVBand="1"/>
      </w:tblPr>
      <w:tblGrid>
        <w:gridCol w:w="384"/>
        <w:gridCol w:w="1318"/>
        <w:gridCol w:w="2222"/>
        <w:gridCol w:w="792"/>
        <w:gridCol w:w="793"/>
        <w:gridCol w:w="724"/>
        <w:gridCol w:w="725"/>
        <w:gridCol w:w="1504"/>
        <w:gridCol w:w="1392"/>
      </w:tblGrid>
      <w:tr w:rsidR="00267270" w:rsidRPr="00995463" w14:paraId="34A0A2A5" w14:textId="77777777" w:rsidTr="00D80A38">
        <w:tc>
          <w:tcPr>
            <w:tcW w:w="402" w:type="dxa"/>
            <w:vMerge w:val="restart"/>
          </w:tcPr>
          <w:p w14:paraId="5C2288E8"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432" w:type="dxa"/>
            <w:vMerge w:val="restart"/>
          </w:tcPr>
          <w:p w14:paraId="33EB0C44"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Найменування завдання Стратегії</w:t>
            </w:r>
          </w:p>
        </w:tc>
        <w:tc>
          <w:tcPr>
            <w:tcW w:w="2429" w:type="dxa"/>
            <w:vMerge w:val="restart"/>
          </w:tcPr>
          <w:p w14:paraId="5B425A54"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Захід / проект місцевого  (регіонального) розвитку</w:t>
            </w:r>
          </w:p>
        </w:tc>
        <w:tc>
          <w:tcPr>
            <w:tcW w:w="1703" w:type="dxa"/>
            <w:gridSpan w:val="2"/>
          </w:tcPr>
          <w:p w14:paraId="1B902940"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Строк реалізації  заходу / проекту місцевого (регіонального) розвитку</w:t>
            </w:r>
          </w:p>
        </w:tc>
        <w:tc>
          <w:tcPr>
            <w:tcW w:w="1555" w:type="dxa"/>
            <w:gridSpan w:val="2"/>
          </w:tcPr>
          <w:p w14:paraId="048B42D6"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Стан фінансування проекту місцевого (регіонального) розвитку</w:t>
            </w:r>
          </w:p>
        </w:tc>
        <w:tc>
          <w:tcPr>
            <w:tcW w:w="1637" w:type="dxa"/>
            <w:vMerge w:val="restart"/>
          </w:tcPr>
          <w:p w14:paraId="6D8FC343"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Індикатор результативності виконання заходу / проекту місцевого (регіонального) розвитку</w:t>
            </w:r>
          </w:p>
        </w:tc>
        <w:tc>
          <w:tcPr>
            <w:tcW w:w="1405" w:type="dxa"/>
            <w:vMerge w:val="restart"/>
          </w:tcPr>
          <w:p w14:paraId="3F42D208" w14:textId="77777777" w:rsidR="001302A0" w:rsidRPr="00995463" w:rsidRDefault="001302A0" w:rsidP="00D80A38">
            <w:pPr>
              <w:ind w:left="-2" w:hanging="2"/>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Стан виконання</w:t>
            </w:r>
          </w:p>
          <w:p w14:paraId="01805DF1"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заходу / проекту місцевого (регіонального) розвитку</w:t>
            </w:r>
          </w:p>
        </w:tc>
      </w:tr>
      <w:tr w:rsidR="00267270" w:rsidRPr="00995463" w14:paraId="4F2E4275" w14:textId="77777777" w:rsidTr="00D80A38">
        <w:tc>
          <w:tcPr>
            <w:tcW w:w="402" w:type="dxa"/>
            <w:vMerge/>
          </w:tcPr>
          <w:p w14:paraId="118C6159"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1432" w:type="dxa"/>
            <w:vMerge/>
          </w:tcPr>
          <w:p w14:paraId="517F444C"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2429" w:type="dxa"/>
            <w:vMerge/>
          </w:tcPr>
          <w:p w14:paraId="1A6BF935"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3B441D1A"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план</w:t>
            </w:r>
          </w:p>
        </w:tc>
        <w:tc>
          <w:tcPr>
            <w:tcW w:w="852" w:type="dxa"/>
          </w:tcPr>
          <w:p w14:paraId="3F1D46C9"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факт</w:t>
            </w:r>
          </w:p>
        </w:tc>
        <w:tc>
          <w:tcPr>
            <w:tcW w:w="777" w:type="dxa"/>
          </w:tcPr>
          <w:p w14:paraId="61316CC7"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план</w:t>
            </w:r>
          </w:p>
        </w:tc>
        <w:tc>
          <w:tcPr>
            <w:tcW w:w="778" w:type="dxa"/>
          </w:tcPr>
          <w:p w14:paraId="4026ED61" w14:textId="77777777" w:rsidR="001302A0" w:rsidRPr="00995463" w:rsidRDefault="001302A0" w:rsidP="00D80A38">
            <w:pPr>
              <w:contextualSpacing/>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факт</w:t>
            </w:r>
          </w:p>
        </w:tc>
        <w:tc>
          <w:tcPr>
            <w:tcW w:w="1637" w:type="dxa"/>
            <w:vMerge/>
          </w:tcPr>
          <w:p w14:paraId="306D68F9"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1405" w:type="dxa"/>
            <w:vMerge/>
          </w:tcPr>
          <w:p w14:paraId="7060DDEA" w14:textId="77777777" w:rsidR="001302A0" w:rsidRPr="00995463" w:rsidRDefault="001302A0" w:rsidP="00D80A38">
            <w:pPr>
              <w:contextualSpacing/>
              <w:rPr>
                <w:rFonts w:ascii="Times New Roman" w:hAnsi="Times New Roman" w:cs="Times New Roman"/>
                <w:color w:val="000000" w:themeColor="text1"/>
                <w:sz w:val="24"/>
                <w:szCs w:val="24"/>
              </w:rPr>
            </w:pPr>
          </w:p>
        </w:tc>
      </w:tr>
      <w:tr w:rsidR="001302A0" w:rsidRPr="00995463" w14:paraId="120C827A" w14:textId="77777777" w:rsidTr="00D80A38">
        <w:tc>
          <w:tcPr>
            <w:tcW w:w="402" w:type="dxa"/>
          </w:tcPr>
          <w:p w14:paraId="3CB86449"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1432" w:type="dxa"/>
          </w:tcPr>
          <w:p w14:paraId="08EC1FF0"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2429" w:type="dxa"/>
          </w:tcPr>
          <w:p w14:paraId="6591DE60"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1703" w:type="dxa"/>
            <w:gridSpan w:val="2"/>
          </w:tcPr>
          <w:p w14:paraId="280CFED0"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1555" w:type="dxa"/>
            <w:gridSpan w:val="2"/>
          </w:tcPr>
          <w:p w14:paraId="159847A8"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1637" w:type="dxa"/>
          </w:tcPr>
          <w:p w14:paraId="0E01C68F"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1405" w:type="dxa"/>
          </w:tcPr>
          <w:p w14:paraId="752B1D35" w14:textId="77777777" w:rsidR="001302A0" w:rsidRPr="00995463" w:rsidRDefault="001302A0" w:rsidP="00D80A38">
            <w:pPr>
              <w:contextualSpacing/>
              <w:rPr>
                <w:rFonts w:ascii="Times New Roman" w:hAnsi="Times New Roman" w:cs="Times New Roman"/>
                <w:color w:val="000000" w:themeColor="text1"/>
                <w:sz w:val="24"/>
                <w:szCs w:val="24"/>
              </w:rPr>
            </w:pPr>
          </w:p>
        </w:tc>
      </w:tr>
    </w:tbl>
    <w:p w14:paraId="04F63E58" w14:textId="77777777" w:rsidR="001302A0" w:rsidRPr="00995463" w:rsidRDefault="001302A0" w:rsidP="001302A0">
      <w:pPr>
        <w:contextualSpacing/>
        <w:rPr>
          <w:rFonts w:ascii="Times New Roman" w:hAnsi="Times New Roman" w:cs="Times New Roman"/>
          <w:color w:val="000000" w:themeColor="text1"/>
          <w:sz w:val="24"/>
          <w:szCs w:val="24"/>
        </w:rPr>
      </w:pPr>
    </w:p>
    <w:p w14:paraId="3EE9205A" w14:textId="77777777" w:rsidR="00686C54" w:rsidRPr="00995463" w:rsidRDefault="00686C54" w:rsidP="001302A0">
      <w:pPr>
        <w:contextualSpacing/>
        <w:rPr>
          <w:rFonts w:ascii="Times New Roman" w:hAnsi="Times New Roman" w:cs="Times New Roman"/>
          <w:color w:val="000000" w:themeColor="text1"/>
          <w:sz w:val="24"/>
          <w:szCs w:val="24"/>
        </w:rPr>
      </w:pPr>
    </w:p>
    <w:p w14:paraId="75C25609" w14:textId="77777777" w:rsidR="001302A0" w:rsidRPr="00995463" w:rsidRDefault="001302A0" w:rsidP="001302A0">
      <w:pPr>
        <w:contextualSpacing/>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Або можливо використати форму моніторингу, розроблену відповідно до Плану.</w:t>
      </w:r>
    </w:p>
    <w:p w14:paraId="3B6B8D95" w14:textId="77777777" w:rsidR="001302A0" w:rsidRPr="00995463" w:rsidRDefault="001302A0" w:rsidP="001302A0">
      <w:pPr>
        <w:ind w:hanging="3"/>
        <w:contextualSpacing/>
        <w:jc w:val="center"/>
        <w:rPr>
          <w:rFonts w:ascii="Times New Roman" w:hAnsi="Times New Roman" w:cs="Times New Roman"/>
          <w:b/>
          <w:color w:val="000000" w:themeColor="text1"/>
          <w:sz w:val="24"/>
          <w:szCs w:val="24"/>
        </w:rPr>
      </w:pPr>
    </w:p>
    <w:p w14:paraId="108AE9BA" w14:textId="77777777" w:rsidR="00686C54" w:rsidRPr="00995463" w:rsidRDefault="00686C54" w:rsidP="001302A0">
      <w:pPr>
        <w:ind w:hanging="3"/>
        <w:contextualSpacing/>
        <w:jc w:val="center"/>
        <w:rPr>
          <w:rFonts w:ascii="Times New Roman" w:hAnsi="Times New Roman" w:cs="Times New Roman"/>
          <w:b/>
          <w:color w:val="000000" w:themeColor="text1"/>
          <w:sz w:val="24"/>
          <w:szCs w:val="24"/>
        </w:rPr>
      </w:pPr>
    </w:p>
    <w:p w14:paraId="701E162E" w14:textId="25CBD380" w:rsidR="001302A0" w:rsidRPr="00995463" w:rsidRDefault="001302A0" w:rsidP="001302A0">
      <w:pPr>
        <w:ind w:hanging="3"/>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Звіт про результати моніторингу </w:t>
      </w:r>
      <w:r w:rsidR="00616429" w:rsidRPr="00995463">
        <w:rPr>
          <w:rFonts w:ascii="Times New Roman" w:hAnsi="Times New Roman" w:cs="Times New Roman"/>
          <w:b/>
          <w:color w:val="000000" w:themeColor="text1"/>
          <w:sz w:val="24"/>
          <w:szCs w:val="24"/>
        </w:rPr>
        <w:t xml:space="preserve"> </w:t>
      </w:r>
      <w:r w:rsidRPr="00995463">
        <w:rPr>
          <w:rFonts w:ascii="Times New Roman" w:hAnsi="Times New Roman" w:cs="Times New Roman"/>
          <w:b/>
          <w:color w:val="000000" w:themeColor="text1"/>
          <w:sz w:val="24"/>
          <w:szCs w:val="24"/>
        </w:rPr>
        <w:t xml:space="preserve">впровадження Стратегії розвитку освіти </w:t>
      </w:r>
    </w:p>
    <w:p w14:paraId="4D45C817" w14:textId="16E2D306" w:rsidR="001302A0" w:rsidRPr="00995463" w:rsidRDefault="00162BC6" w:rsidP="001302A0">
      <w:pPr>
        <w:ind w:hanging="3"/>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Ворохтянської</w:t>
      </w:r>
      <w:r w:rsidR="001302A0" w:rsidRPr="00995463">
        <w:rPr>
          <w:rFonts w:ascii="Times New Roman" w:hAnsi="Times New Roman" w:cs="Times New Roman"/>
          <w:b/>
          <w:color w:val="000000" w:themeColor="text1"/>
          <w:sz w:val="24"/>
          <w:szCs w:val="24"/>
        </w:rPr>
        <w:t xml:space="preserve"> територіальної громади</w:t>
      </w:r>
    </w:p>
    <w:p w14:paraId="0919EB0F" w14:textId="77777777" w:rsidR="001302A0" w:rsidRPr="00995463" w:rsidRDefault="001302A0" w:rsidP="001302A0">
      <w:pPr>
        <w:contextualSpacing/>
        <w:rPr>
          <w:rFonts w:ascii="Times New Roman" w:hAnsi="Times New Roman" w:cs="Times New Roman"/>
          <w:color w:val="000000" w:themeColor="text1"/>
          <w:sz w:val="24"/>
          <w:szCs w:val="24"/>
        </w:rPr>
      </w:pPr>
    </w:p>
    <w:tbl>
      <w:tblPr>
        <w:tblStyle w:val="a7"/>
        <w:tblW w:w="10740" w:type="dxa"/>
        <w:tblInd w:w="-525" w:type="dxa"/>
        <w:tblLayout w:type="fixed"/>
        <w:tblLook w:val="04A0" w:firstRow="1" w:lastRow="0" w:firstColumn="1" w:lastColumn="0" w:noHBand="0" w:noVBand="1"/>
      </w:tblPr>
      <w:tblGrid>
        <w:gridCol w:w="1384"/>
        <w:gridCol w:w="851"/>
        <w:gridCol w:w="992"/>
        <w:gridCol w:w="850"/>
        <w:gridCol w:w="567"/>
        <w:gridCol w:w="709"/>
        <w:gridCol w:w="709"/>
        <w:gridCol w:w="638"/>
        <w:gridCol w:w="638"/>
        <w:gridCol w:w="850"/>
        <w:gridCol w:w="851"/>
        <w:gridCol w:w="850"/>
        <w:gridCol w:w="851"/>
      </w:tblGrid>
      <w:tr w:rsidR="00267270" w:rsidRPr="00995463" w14:paraId="476A5635" w14:textId="77777777" w:rsidTr="00162BC6">
        <w:trPr>
          <w:trHeight w:val="184"/>
        </w:trPr>
        <w:tc>
          <w:tcPr>
            <w:tcW w:w="1384" w:type="dxa"/>
            <w:vMerge w:val="restart"/>
          </w:tcPr>
          <w:p w14:paraId="425B439D" w14:textId="11A5EAB6" w:rsidR="001302A0" w:rsidRPr="00995463" w:rsidRDefault="001302A0" w:rsidP="00FA5724">
            <w:pPr>
              <w:contextualSpacing/>
              <w:jc w:val="center"/>
              <w:rPr>
                <w:rFonts w:ascii="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Цілі/</w:t>
            </w:r>
            <w:r w:rsidR="00FA5724" w:rsidRPr="00995463">
              <w:rPr>
                <w:rFonts w:ascii="Times New Roman" w:eastAsia="Times New Roman" w:hAnsi="Times New Roman" w:cs="Times New Roman"/>
                <w:b/>
                <w:color w:val="000000" w:themeColor="text1"/>
                <w:sz w:val="24"/>
                <w:szCs w:val="24"/>
              </w:rPr>
              <w:t xml:space="preserve"> </w:t>
            </w:r>
            <w:r w:rsidRPr="00995463">
              <w:rPr>
                <w:rFonts w:ascii="Times New Roman" w:eastAsia="Times New Roman" w:hAnsi="Times New Roman" w:cs="Times New Roman"/>
                <w:b/>
                <w:color w:val="000000" w:themeColor="text1"/>
                <w:sz w:val="24"/>
                <w:szCs w:val="24"/>
              </w:rPr>
              <w:t>опера</w:t>
            </w:r>
            <w:r w:rsidR="00FA5724" w:rsidRPr="00995463">
              <w:rPr>
                <w:rFonts w:ascii="Times New Roman" w:eastAsia="Times New Roman" w:hAnsi="Times New Roman" w:cs="Times New Roman"/>
                <w:b/>
                <w:color w:val="000000" w:themeColor="text1"/>
                <w:sz w:val="24"/>
                <w:szCs w:val="24"/>
              </w:rPr>
              <w:t>тив</w:t>
            </w:r>
            <w:r w:rsidRPr="00995463">
              <w:rPr>
                <w:rFonts w:ascii="Times New Roman" w:eastAsia="Times New Roman" w:hAnsi="Times New Roman" w:cs="Times New Roman"/>
                <w:b/>
                <w:color w:val="000000" w:themeColor="text1"/>
                <w:sz w:val="24"/>
                <w:szCs w:val="24"/>
              </w:rPr>
              <w:t>ні цілі/</w:t>
            </w:r>
            <w:r w:rsidR="00FA5724" w:rsidRPr="00995463">
              <w:rPr>
                <w:rFonts w:ascii="Times New Roman" w:eastAsia="Times New Roman" w:hAnsi="Times New Roman" w:cs="Times New Roman"/>
                <w:b/>
                <w:color w:val="000000" w:themeColor="text1"/>
                <w:sz w:val="24"/>
                <w:szCs w:val="24"/>
              </w:rPr>
              <w:t xml:space="preserve"> </w:t>
            </w:r>
            <w:r w:rsidRPr="00995463">
              <w:rPr>
                <w:rFonts w:ascii="Times New Roman" w:eastAsia="Times New Roman" w:hAnsi="Times New Roman" w:cs="Times New Roman"/>
                <w:b/>
                <w:color w:val="000000" w:themeColor="text1"/>
                <w:sz w:val="24"/>
                <w:szCs w:val="24"/>
              </w:rPr>
              <w:t>завдання/</w:t>
            </w:r>
            <w:r w:rsidR="00FA5724" w:rsidRPr="00995463">
              <w:rPr>
                <w:rFonts w:ascii="Times New Roman" w:eastAsia="Times New Roman" w:hAnsi="Times New Roman" w:cs="Times New Roman"/>
                <w:b/>
                <w:color w:val="000000" w:themeColor="text1"/>
                <w:sz w:val="24"/>
                <w:szCs w:val="24"/>
              </w:rPr>
              <w:t xml:space="preserve"> </w:t>
            </w:r>
            <w:r w:rsidRPr="00995463">
              <w:rPr>
                <w:rFonts w:ascii="Times New Roman" w:eastAsia="Times New Roman" w:hAnsi="Times New Roman" w:cs="Times New Roman"/>
                <w:b/>
                <w:color w:val="000000" w:themeColor="text1"/>
                <w:sz w:val="24"/>
                <w:szCs w:val="24"/>
              </w:rPr>
              <w:t>заходи</w:t>
            </w:r>
          </w:p>
        </w:tc>
        <w:tc>
          <w:tcPr>
            <w:tcW w:w="851" w:type="dxa"/>
            <w:vMerge w:val="restart"/>
          </w:tcPr>
          <w:p w14:paraId="423DBB79"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Рівень показника виконання</w:t>
            </w:r>
          </w:p>
        </w:tc>
        <w:tc>
          <w:tcPr>
            <w:tcW w:w="992" w:type="dxa"/>
            <w:vMerge w:val="restart"/>
          </w:tcPr>
          <w:p w14:paraId="554DD7D7"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Ступень відхилення показника виконання</w:t>
            </w:r>
          </w:p>
        </w:tc>
        <w:tc>
          <w:tcPr>
            <w:tcW w:w="850" w:type="dxa"/>
            <w:vMerge w:val="restart"/>
          </w:tcPr>
          <w:p w14:paraId="265E2681"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Індикатор результату</w:t>
            </w:r>
          </w:p>
        </w:tc>
        <w:tc>
          <w:tcPr>
            <w:tcW w:w="567" w:type="dxa"/>
            <w:vMerge w:val="restart"/>
          </w:tcPr>
          <w:p w14:paraId="04F7DCB6"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Показник/одиниця виміру</w:t>
            </w:r>
          </w:p>
        </w:tc>
        <w:tc>
          <w:tcPr>
            <w:tcW w:w="1418" w:type="dxa"/>
            <w:gridSpan w:val="2"/>
          </w:tcPr>
          <w:p w14:paraId="33DAEE49"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Рік</w:t>
            </w:r>
          </w:p>
        </w:tc>
        <w:tc>
          <w:tcPr>
            <w:tcW w:w="1276" w:type="dxa"/>
            <w:gridSpan w:val="2"/>
          </w:tcPr>
          <w:p w14:paraId="70F43AE3"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Стан фінансування</w:t>
            </w:r>
          </w:p>
        </w:tc>
        <w:tc>
          <w:tcPr>
            <w:tcW w:w="850" w:type="dxa"/>
            <w:vMerge w:val="restart"/>
          </w:tcPr>
          <w:p w14:paraId="64840488"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Джерело фінансування</w:t>
            </w:r>
          </w:p>
        </w:tc>
        <w:tc>
          <w:tcPr>
            <w:tcW w:w="851" w:type="dxa"/>
            <w:vMerge w:val="restart"/>
          </w:tcPr>
          <w:p w14:paraId="37AECF2A"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Джерело інформації</w:t>
            </w:r>
          </w:p>
        </w:tc>
        <w:tc>
          <w:tcPr>
            <w:tcW w:w="850" w:type="dxa"/>
            <w:vMerge w:val="restart"/>
          </w:tcPr>
          <w:p w14:paraId="484E5E77"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Відповідальний виконавець</w:t>
            </w:r>
          </w:p>
        </w:tc>
        <w:tc>
          <w:tcPr>
            <w:tcW w:w="851" w:type="dxa"/>
            <w:vMerge w:val="restart"/>
          </w:tcPr>
          <w:p w14:paraId="018ADDC4" w14:textId="77777777" w:rsidR="001302A0" w:rsidRPr="00995463" w:rsidRDefault="001302A0" w:rsidP="00D80A38">
            <w:pPr>
              <w:contextualSpacing/>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Коментарі</w:t>
            </w:r>
          </w:p>
        </w:tc>
      </w:tr>
      <w:tr w:rsidR="00267270" w:rsidRPr="00995463" w14:paraId="03D1BDE1" w14:textId="77777777" w:rsidTr="00162BC6">
        <w:trPr>
          <w:trHeight w:val="184"/>
        </w:trPr>
        <w:tc>
          <w:tcPr>
            <w:tcW w:w="1384" w:type="dxa"/>
            <w:vMerge/>
          </w:tcPr>
          <w:p w14:paraId="557A1D53" w14:textId="77777777" w:rsidR="001302A0" w:rsidRPr="00995463" w:rsidRDefault="001302A0" w:rsidP="00D80A38">
            <w:pPr>
              <w:contextualSpacing/>
              <w:rPr>
                <w:rFonts w:ascii="Times New Roman" w:eastAsia="Times New Roman" w:hAnsi="Times New Roman" w:cs="Times New Roman"/>
                <w:b/>
                <w:color w:val="000000" w:themeColor="text1"/>
                <w:sz w:val="24"/>
                <w:szCs w:val="24"/>
              </w:rPr>
            </w:pPr>
          </w:p>
        </w:tc>
        <w:tc>
          <w:tcPr>
            <w:tcW w:w="851" w:type="dxa"/>
            <w:vMerge/>
          </w:tcPr>
          <w:p w14:paraId="48C3D7F0" w14:textId="77777777" w:rsidR="001302A0" w:rsidRPr="00995463" w:rsidRDefault="001302A0" w:rsidP="00D80A38">
            <w:pPr>
              <w:contextualSpacing/>
              <w:jc w:val="center"/>
              <w:rPr>
                <w:rFonts w:ascii="Times New Roman" w:hAnsi="Times New Roman" w:cs="Times New Roman"/>
                <w:b/>
                <w:color w:val="000000" w:themeColor="text1"/>
                <w:sz w:val="24"/>
                <w:szCs w:val="24"/>
              </w:rPr>
            </w:pPr>
          </w:p>
        </w:tc>
        <w:tc>
          <w:tcPr>
            <w:tcW w:w="992" w:type="dxa"/>
            <w:vMerge/>
          </w:tcPr>
          <w:p w14:paraId="1C3FE36A" w14:textId="77777777" w:rsidR="001302A0" w:rsidRPr="00995463" w:rsidRDefault="001302A0" w:rsidP="00D80A38">
            <w:pPr>
              <w:contextualSpacing/>
              <w:jc w:val="center"/>
              <w:rPr>
                <w:rFonts w:ascii="Times New Roman" w:hAnsi="Times New Roman" w:cs="Times New Roman"/>
                <w:b/>
                <w:color w:val="000000" w:themeColor="text1"/>
                <w:sz w:val="24"/>
                <w:szCs w:val="24"/>
              </w:rPr>
            </w:pPr>
          </w:p>
        </w:tc>
        <w:tc>
          <w:tcPr>
            <w:tcW w:w="850" w:type="dxa"/>
            <w:vMerge/>
          </w:tcPr>
          <w:p w14:paraId="5A040916"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567" w:type="dxa"/>
            <w:vMerge/>
          </w:tcPr>
          <w:p w14:paraId="67DD77F1" w14:textId="77777777" w:rsidR="001302A0" w:rsidRPr="00995463" w:rsidRDefault="001302A0" w:rsidP="00D80A38">
            <w:pPr>
              <w:contextualSpacing/>
              <w:rPr>
                <w:rFonts w:ascii="Times New Roman" w:eastAsia="Times New Roman" w:hAnsi="Times New Roman" w:cs="Times New Roman"/>
                <w:b/>
                <w:color w:val="000000" w:themeColor="text1"/>
                <w:sz w:val="24"/>
                <w:szCs w:val="24"/>
              </w:rPr>
            </w:pPr>
          </w:p>
        </w:tc>
        <w:tc>
          <w:tcPr>
            <w:tcW w:w="709" w:type="dxa"/>
          </w:tcPr>
          <w:p w14:paraId="364F486B" w14:textId="77777777" w:rsidR="001302A0" w:rsidRPr="00995463" w:rsidRDefault="001302A0" w:rsidP="00D80A38">
            <w:pPr>
              <w:contextualSpacing/>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Планове (цільове) значення</w:t>
            </w:r>
          </w:p>
        </w:tc>
        <w:tc>
          <w:tcPr>
            <w:tcW w:w="709" w:type="dxa"/>
          </w:tcPr>
          <w:p w14:paraId="1A9A11FB" w14:textId="77777777" w:rsidR="001302A0" w:rsidRPr="00995463" w:rsidRDefault="001302A0" w:rsidP="00D80A38">
            <w:pPr>
              <w:contextualSpacing/>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Фактичне значення</w:t>
            </w:r>
          </w:p>
        </w:tc>
        <w:tc>
          <w:tcPr>
            <w:tcW w:w="638" w:type="dxa"/>
          </w:tcPr>
          <w:p w14:paraId="23B08D3F" w14:textId="77777777" w:rsidR="001302A0" w:rsidRPr="00995463" w:rsidRDefault="001302A0" w:rsidP="00D80A38">
            <w:pPr>
              <w:contextualSpacing/>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План</w:t>
            </w:r>
          </w:p>
        </w:tc>
        <w:tc>
          <w:tcPr>
            <w:tcW w:w="638" w:type="dxa"/>
          </w:tcPr>
          <w:p w14:paraId="4727732B" w14:textId="77777777" w:rsidR="001302A0" w:rsidRPr="00995463" w:rsidRDefault="001302A0" w:rsidP="00D80A38">
            <w:pPr>
              <w:contextualSpacing/>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Факт</w:t>
            </w:r>
          </w:p>
        </w:tc>
        <w:tc>
          <w:tcPr>
            <w:tcW w:w="850" w:type="dxa"/>
            <w:vMerge/>
          </w:tcPr>
          <w:p w14:paraId="4F7A04D3"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vMerge/>
          </w:tcPr>
          <w:p w14:paraId="1717E214"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vMerge/>
          </w:tcPr>
          <w:p w14:paraId="0A48E16D"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vMerge/>
          </w:tcPr>
          <w:p w14:paraId="28FCC301" w14:textId="77777777" w:rsidR="001302A0" w:rsidRPr="00995463" w:rsidRDefault="001302A0" w:rsidP="00D80A38">
            <w:pPr>
              <w:contextualSpacing/>
              <w:rPr>
                <w:rFonts w:ascii="Times New Roman" w:hAnsi="Times New Roman" w:cs="Times New Roman"/>
                <w:color w:val="000000" w:themeColor="text1"/>
                <w:sz w:val="24"/>
                <w:szCs w:val="24"/>
              </w:rPr>
            </w:pPr>
          </w:p>
        </w:tc>
      </w:tr>
      <w:tr w:rsidR="00267270" w:rsidRPr="00995463" w14:paraId="5BD57D12" w14:textId="77777777" w:rsidTr="00162BC6">
        <w:tc>
          <w:tcPr>
            <w:tcW w:w="3227" w:type="dxa"/>
            <w:gridSpan w:val="3"/>
          </w:tcPr>
          <w:p w14:paraId="206E2347" w14:textId="77777777" w:rsidR="001302A0" w:rsidRPr="00995463" w:rsidRDefault="001302A0" w:rsidP="00D80A38">
            <w:pPr>
              <w:contextualSpacing/>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Стратегічна ціль 1.</w:t>
            </w:r>
          </w:p>
        </w:tc>
        <w:tc>
          <w:tcPr>
            <w:tcW w:w="850" w:type="dxa"/>
          </w:tcPr>
          <w:p w14:paraId="3C4C19A9"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567" w:type="dxa"/>
          </w:tcPr>
          <w:p w14:paraId="4E812B15"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4C5E916E"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62FE09C4"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638" w:type="dxa"/>
          </w:tcPr>
          <w:p w14:paraId="46C9981E"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638" w:type="dxa"/>
          </w:tcPr>
          <w:p w14:paraId="3EDD90AA"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850" w:type="dxa"/>
          </w:tcPr>
          <w:p w14:paraId="55039476"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05635062"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4E0F6717"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3FF2ACA1" w14:textId="77777777" w:rsidR="001302A0" w:rsidRPr="00995463" w:rsidRDefault="001302A0" w:rsidP="00D80A38">
            <w:pPr>
              <w:contextualSpacing/>
              <w:rPr>
                <w:rFonts w:ascii="Times New Roman" w:hAnsi="Times New Roman" w:cs="Times New Roman"/>
                <w:color w:val="000000" w:themeColor="text1"/>
                <w:sz w:val="24"/>
                <w:szCs w:val="24"/>
              </w:rPr>
            </w:pPr>
          </w:p>
        </w:tc>
      </w:tr>
      <w:tr w:rsidR="00267270" w:rsidRPr="00995463" w14:paraId="1CDF9844" w14:textId="77777777" w:rsidTr="00162BC6">
        <w:tc>
          <w:tcPr>
            <w:tcW w:w="3227" w:type="dxa"/>
            <w:gridSpan w:val="3"/>
          </w:tcPr>
          <w:p w14:paraId="282BFA8D" w14:textId="560D6EBE" w:rsidR="001302A0" w:rsidRPr="00995463" w:rsidRDefault="001302A0" w:rsidP="00FA5724">
            <w:pPr>
              <w:contextualSpacing/>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Опера</w:t>
            </w:r>
            <w:r w:rsidR="00FA5724" w:rsidRPr="00995463">
              <w:rPr>
                <w:rFonts w:ascii="Times New Roman" w:hAnsi="Times New Roman" w:cs="Times New Roman"/>
                <w:color w:val="000000" w:themeColor="text1"/>
                <w:sz w:val="24"/>
                <w:szCs w:val="24"/>
              </w:rPr>
              <w:t>тив</w:t>
            </w:r>
            <w:r w:rsidRPr="00995463">
              <w:rPr>
                <w:rFonts w:ascii="Times New Roman" w:hAnsi="Times New Roman" w:cs="Times New Roman"/>
                <w:color w:val="000000" w:themeColor="text1"/>
                <w:sz w:val="24"/>
                <w:szCs w:val="24"/>
              </w:rPr>
              <w:t>на ціль 1.1.</w:t>
            </w:r>
          </w:p>
        </w:tc>
        <w:tc>
          <w:tcPr>
            <w:tcW w:w="850" w:type="dxa"/>
          </w:tcPr>
          <w:p w14:paraId="3A37B2FD"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567" w:type="dxa"/>
          </w:tcPr>
          <w:p w14:paraId="05DA5D7E"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25416C7D"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59EBB659"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638" w:type="dxa"/>
          </w:tcPr>
          <w:p w14:paraId="42BF645A"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638" w:type="dxa"/>
          </w:tcPr>
          <w:p w14:paraId="43799960"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850" w:type="dxa"/>
          </w:tcPr>
          <w:p w14:paraId="2AFDD90F"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677CDE7A"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3C6FD9D8"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2A05000C" w14:textId="77777777" w:rsidR="001302A0" w:rsidRPr="00995463" w:rsidRDefault="001302A0" w:rsidP="00D80A38">
            <w:pPr>
              <w:contextualSpacing/>
              <w:rPr>
                <w:rFonts w:ascii="Times New Roman" w:hAnsi="Times New Roman" w:cs="Times New Roman"/>
                <w:color w:val="000000" w:themeColor="text1"/>
                <w:sz w:val="24"/>
                <w:szCs w:val="24"/>
              </w:rPr>
            </w:pPr>
          </w:p>
        </w:tc>
      </w:tr>
      <w:tr w:rsidR="00267270" w:rsidRPr="00995463" w14:paraId="561657BE" w14:textId="77777777" w:rsidTr="00162BC6">
        <w:tc>
          <w:tcPr>
            <w:tcW w:w="1384" w:type="dxa"/>
          </w:tcPr>
          <w:p w14:paraId="48E11C41" w14:textId="77777777" w:rsidR="001302A0" w:rsidRPr="00995463" w:rsidRDefault="001302A0" w:rsidP="00D80A38">
            <w:pPr>
              <w:contextualSpacing/>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Завдання 1.1.1.</w:t>
            </w:r>
          </w:p>
        </w:tc>
        <w:tc>
          <w:tcPr>
            <w:tcW w:w="851" w:type="dxa"/>
          </w:tcPr>
          <w:p w14:paraId="7F05C240"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992" w:type="dxa"/>
          </w:tcPr>
          <w:p w14:paraId="1AFA0CE2"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05CD08B5"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567" w:type="dxa"/>
          </w:tcPr>
          <w:p w14:paraId="25D3A9A0"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441F167F"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77AEE8E4"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638" w:type="dxa"/>
          </w:tcPr>
          <w:p w14:paraId="0C295C1B"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638" w:type="dxa"/>
          </w:tcPr>
          <w:p w14:paraId="29BF333A"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850" w:type="dxa"/>
          </w:tcPr>
          <w:p w14:paraId="271D137C"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2181469A"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777E5184"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440A3169" w14:textId="77777777" w:rsidR="001302A0" w:rsidRPr="00995463" w:rsidRDefault="001302A0" w:rsidP="00D80A38">
            <w:pPr>
              <w:contextualSpacing/>
              <w:rPr>
                <w:rFonts w:ascii="Times New Roman" w:hAnsi="Times New Roman" w:cs="Times New Roman"/>
                <w:color w:val="000000" w:themeColor="text1"/>
                <w:sz w:val="24"/>
                <w:szCs w:val="24"/>
              </w:rPr>
            </w:pPr>
          </w:p>
        </w:tc>
      </w:tr>
      <w:tr w:rsidR="00267270" w:rsidRPr="00995463" w14:paraId="53FC440A" w14:textId="77777777" w:rsidTr="00162BC6">
        <w:tc>
          <w:tcPr>
            <w:tcW w:w="1384" w:type="dxa"/>
          </w:tcPr>
          <w:p w14:paraId="3231029E" w14:textId="77777777" w:rsidR="001302A0" w:rsidRPr="00995463" w:rsidRDefault="001302A0" w:rsidP="00D80A38">
            <w:pPr>
              <w:contextualSpacing/>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Заходи 1.1.1.1.</w:t>
            </w:r>
          </w:p>
        </w:tc>
        <w:tc>
          <w:tcPr>
            <w:tcW w:w="851" w:type="dxa"/>
          </w:tcPr>
          <w:p w14:paraId="1D3E4523"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992" w:type="dxa"/>
          </w:tcPr>
          <w:p w14:paraId="78EF0C1B"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05B05116"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567" w:type="dxa"/>
          </w:tcPr>
          <w:p w14:paraId="58237469"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6335BB8E"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1F692781"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638" w:type="dxa"/>
          </w:tcPr>
          <w:p w14:paraId="201D4F70"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638" w:type="dxa"/>
          </w:tcPr>
          <w:p w14:paraId="1F7D51C8"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850" w:type="dxa"/>
          </w:tcPr>
          <w:p w14:paraId="25B7342F"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0059B057"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0BCEB51A"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14066278" w14:textId="77777777" w:rsidR="001302A0" w:rsidRPr="00995463" w:rsidRDefault="001302A0" w:rsidP="00D80A38">
            <w:pPr>
              <w:contextualSpacing/>
              <w:rPr>
                <w:rFonts w:ascii="Times New Roman" w:hAnsi="Times New Roman" w:cs="Times New Roman"/>
                <w:color w:val="000000" w:themeColor="text1"/>
                <w:sz w:val="24"/>
                <w:szCs w:val="24"/>
              </w:rPr>
            </w:pPr>
          </w:p>
        </w:tc>
      </w:tr>
      <w:tr w:rsidR="00267270" w:rsidRPr="00995463" w14:paraId="4A8E57B7" w14:textId="77777777" w:rsidTr="00162BC6">
        <w:tc>
          <w:tcPr>
            <w:tcW w:w="1384" w:type="dxa"/>
          </w:tcPr>
          <w:p w14:paraId="0FCB15E8" w14:textId="77777777" w:rsidR="001302A0" w:rsidRPr="00995463" w:rsidRDefault="001302A0" w:rsidP="00D80A38">
            <w:pPr>
              <w:contextualSpacing/>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Заходи 1.1.1.2.</w:t>
            </w:r>
          </w:p>
        </w:tc>
        <w:tc>
          <w:tcPr>
            <w:tcW w:w="851" w:type="dxa"/>
          </w:tcPr>
          <w:p w14:paraId="7D140E1D"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992" w:type="dxa"/>
          </w:tcPr>
          <w:p w14:paraId="056E6E84"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78927AB8"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567" w:type="dxa"/>
          </w:tcPr>
          <w:p w14:paraId="267ACA99"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4FBB1CAF"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58483BE4"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638" w:type="dxa"/>
          </w:tcPr>
          <w:p w14:paraId="662E7D42"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638" w:type="dxa"/>
          </w:tcPr>
          <w:p w14:paraId="2088283E"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850" w:type="dxa"/>
          </w:tcPr>
          <w:p w14:paraId="227C8F24"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1F8C2FE5"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60163988"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4FAA1256" w14:textId="77777777" w:rsidR="001302A0" w:rsidRPr="00995463" w:rsidRDefault="001302A0" w:rsidP="00D80A38">
            <w:pPr>
              <w:contextualSpacing/>
              <w:rPr>
                <w:rFonts w:ascii="Times New Roman" w:hAnsi="Times New Roman" w:cs="Times New Roman"/>
                <w:color w:val="000000" w:themeColor="text1"/>
                <w:sz w:val="24"/>
                <w:szCs w:val="24"/>
              </w:rPr>
            </w:pPr>
          </w:p>
        </w:tc>
      </w:tr>
      <w:tr w:rsidR="001302A0" w:rsidRPr="00995463" w14:paraId="596562AF" w14:textId="77777777" w:rsidTr="00162BC6">
        <w:tc>
          <w:tcPr>
            <w:tcW w:w="1384" w:type="dxa"/>
          </w:tcPr>
          <w:p w14:paraId="51C7E597" w14:textId="77777777" w:rsidR="001302A0" w:rsidRPr="00995463" w:rsidRDefault="001302A0" w:rsidP="00D80A38">
            <w:pPr>
              <w:contextualSpacing/>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851" w:type="dxa"/>
          </w:tcPr>
          <w:p w14:paraId="7CBFB116"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992" w:type="dxa"/>
          </w:tcPr>
          <w:p w14:paraId="60F99406"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61B08DC2"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567" w:type="dxa"/>
          </w:tcPr>
          <w:p w14:paraId="4D3B34AD"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7360AB95"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709" w:type="dxa"/>
          </w:tcPr>
          <w:p w14:paraId="5EA3720E"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638" w:type="dxa"/>
          </w:tcPr>
          <w:p w14:paraId="3F5B77C0"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638" w:type="dxa"/>
          </w:tcPr>
          <w:p w14:paraId="330DD379" w14:textId="77777777" w:rsidR="001302A0" w:rsidRPr="00995463" w:rsidRDefault="001302A0" w:rsidP="00D80A38">
            <w:pPr>
              <w:contextualSpacing/>
              <w:jc w:val="center"/>
              <w:rPr>
                <w:rFonts w:ascii="Times New Roman" w:hAnsi="Times New Roman" w:cs="Times New Roman"/>
                <w:color w:val="000000" w:themeColor="text1"/>
                <w:sz w:val="24"/>
                <w:szCs w:val="24"/>
              </w:rPr>
            </w:pPr>
          </w:p>
        </w:tc>
        <w:tc>
          <w:tcPr>
            <w:tcW w:w="850" w:type="dxa"/>
          </w:tcPr>
          <w:p w14:paraId="347690D0"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439E5CD2"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0" w:type="dxa"/>
          </w:tcPr>
          <w:p w14:paraId="2D5BB54A" w14:textId="77777777" w:rsidR="001302A0" w:rsidRPr="00995463" w:rsidRDefault="001302A0" w:rsidP="00D80A38">
            <w:pPr>
              <w:contextualSpacing/>
              <w:rPr>
                <w:rFonts w:ascii="Times New Roman" w:hAnsi="Times New Roman" w:cs="Times New Roman"/>
                <w:color w:val="000000" w:themeColor="text1"/>
                <w:sz w:val="24"/>
                <w:szCs w:val="24"/>
              </w:rPr>
            </w:pPr>
          </w:p>
        </w:tc>
        <w:tc>
          <w:tcPr>
            <w:tcW w:w="851" w:type="dxa"/>
          </w:tcPr>
          <w:p w14:paraId="324698EC" w14:textId="77777777" w:rsidR="001302A0" w:rsidRPr="00995463" w:rsidRDefault="001302A0" w:rsidP="00D80A38">
            <w:pPr>
              <w:contextualSpacing/>
              <w:rPr>
                <w:rFonts w:ascii="Times New Roman" w:hAnsi="Times New Roman" w:cs="Times New Roman"/>
                <w:color w:val="000000" w:themeColor="text1"/>
                <w:sz w:val="24"/>
                <w:szCs w:val="24"/>
              </w:rPr>
            </w:pPr>
          </w:p>
        </w:tc>
      </w:tr>
    </w:tbl>
    <w:p w14:paraId="2187C252" w14:textId="77777777" w:rsidR="001302A0" w:rsidRPr="00995463" w:rsidRDefault="001302A0" w:rsidP="001302A0">
      <w:pPr>
        <w:contextualSpacing/>
        <w:rPr>
          <w:rFonts w:ascii="Times New Roman" w:hAnsi="Times New Roman" w:cs="Times New Roman"/>
          <w:color w:val="000000" w:themeColor="text1"/>
          <w:sz w:val="24"/>
          <w:szCs w:val="24"/>
        </w:rPr>
      </w:pPr>
    </w:p>
    <w:p w14:paraId="70368918" w14:textId="77777777" w:rsidR="001302A0" w:rsidRPr="00995463" w:rsidRDefault="001302A0" w:rsidP="001302A0">
      <w:pPr>
        <w:ind w:firstLine="567"/>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Для оцінки ходу виконання завдань та проєктів буде використовуватися наступна шкала оцінювання рівня виконання проєкту у складі Стратегії розвитку освіти:</w:t>
      </w:r>
    </w:p>
    <w:p w14:paraId="0969242B" w14:textId="77777777" w:rsidR="002750A5" w:rsidRPr="00995463" w:rsidRDefault="002750A5" w:rsidP="001302A0">
      <w:pPr>
        <w:ind w:firstLine="567"/>
        <w:jc w:val="both"/>
        <w:rPr>
          <w:rFonts w:ascii="Times New Roman" w:hAnsi="Times New Roman" w:cs="Times New Roman"/>
          <w:color w:val="000000" w:themeColor="text1"/>
          <w:sz w:val="24"/>
          <w:szCs w:val="24"/>
        </w:rPr>
      </w:pPr>
    </w:p>
    <w:p w14:paraId="219D4A2F" w14:textId="77777777" w:rsidR="002750A5" w:rsidRPr="00995463" w:rsidRDefault="002750A5" w:rsidP="001302A0">
      <w:pPr>
        <w:ind w:firstLine="567"/>
        <w:jc w:val="both"/>
        <w:rPr>
          <w:rFonts w:ascii="Times New Roman" w:hAnsi="Times New Roman" w:cs="Times New Roman"/>
          <w:color w:val="000000" w:themeColor="text1"/>
          <w:sz w:val="24"/>
          <w:szCs w:val="24"/>
        </w:rPr>
      </w:pPr>
    </w:p>
    <w:tbl>
      <w:tblPr>
        <w:tblW w:w="5000" w:type="pct"/>
        <w:shd w:val="clear" w:color="auto" w:fill="FFFFFF"/>
        <w:tblCellMar>
          <w:top w:w="75" w:type="dxa"/>
          <w:left w:w="75" w:type="dxa"/>
          <w:bottom w:w="75" w:type="dxa"/>
          <w:right w:w="75" w:type="dxa"/>
        </w:tblCellMar>
        <w:tblLook w:val="04A0" w:firstRow="1" w:lastRow="0" w:firstColumn="1" w:lastColumn="0" w:noHBand="0" w:noVBand="1"/>
      </w:tblPr>
      <w:tblGrid>
        <w:gridCol w:w="4849"/>
        <w:gridCol w:w="4849"/>
      </w:tblGrid>
      <w:tr w:rsidR="00267270" w:rsidRPr="00995463" w14:paraId="22694044" w14:textId="77777777" w:rsidTr="00D80A3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7365E98" w14:textId="77777777" w:rsidR="001302A0" w:rsidRPr="00995463" w:rsidRDefault="001302A0" w:rsidP="00D80A38">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Ступінь відхилення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BD7D73D" w14:textId="77777777" w:rsidR="001302A0" w:rsidRPr="00995463" w:rsidRDefault="001302A0" w:rsidP="00D80A38">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Рівень показника виконання</w:t>
            </w:r>
          </w:p>
        </w:tc>
      </w:tr>
      <w:tr w:rsidR="00267270" w:rsidRPr="00995463" w14:paraId="673D4CBD" w14:textId="77777777" w:rsidTr="00D80A3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D322FB" w14:textId="77777777" w:rsidR="001302A0" w:rsidRPr="00995463" w:rsidRDefault="001302A0"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Незначне відхилення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0F1CC74" w14:textId="77777777" w:rsidR="001302A0" w:rsidRPr="00995463" w:rsidRDefault="001302A0"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0,9-1,0</w:t>
            </w:r>
          </w:p>
        </w:tc>
      </w:tr>
      <w:tr w:rsidR="00267270" w:rsidRPr="00995463" w14:paraId="20460D17" w14:textId="77777777" w:rsidTr="00D80A38">
        <w:tc>
          <w:tcPr>
            <w:tcW w:w="2500"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5B5DD41" w14:textId="77777777" w:rsidR="001302A0" w:rsidRPr="00995463" w:rsidRDefault="001302A0"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Відчутні відхилення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CF5E45A" w14:textId="77777777" w:rsidR="001302A0" w:rsidRPr="00995463" w:rsidRDefault="001302A0"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0,75-0,89</w:t>
            </w:r>
          </w:p>
        </w:tc>
      </w:tr>
      <w:tr w:rsidR="00267270" w:rsidRPr="00995463" w14:paraId="338AF897" w14:textId="77777777" w:rsidTr="00D80A3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70EE44" w14:textId="77777777" w:rsidR="001302A0" w:rsidRPr="00995463" w:rsidRDefault="001302A0"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Відставання (затримка виконання)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971886A" w14:textId="77777777" w:rsidR="001302A0" w:rsidRPr="00995463" w:rsidRDefault="001302A0"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0,5-0,74</w:t>
            </w:r>
          </w:p>
        </w:tc>
      </w:tr>
      <w:tr w:rsidR="00267270" w:rsidRPr="00995463" w14:paraId="278E8300" w14:textId="77777777" w:rsidTr="00D80A3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56F8787" w14:textId="77777777" w:rsidR="001302A0" w:rsidRPr="00995463" w:rsidRDefault="001302A0"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Загроза невиконання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AF3B9B" w14:textId="77777777" w:rsidR="001302A0" w:rsidRPr="00995463" w:rsidRDefault="001302A0"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менш за 0,5</w:t>
            </w:r>
          </w:p>
        </w:tc>
      </w:tr>
    </w:tbl>
    <w:p w14:paraId="21445ABD" w14:textId="77777777" w:rsidR="001302A0" w:rsidRPr="00995463" w:rsidRDefault="001302A0" w:rsidP="001302A0">
      <w:pPr>
        <w:pStyle w:val="Pa0"/>
        <w:spacing w:after="160"/>
        <w:jc w:val="both"/>
        <w:rPr>
          <w:rFonts w:ascii="Times New Roman" w:hAnsi="Times New Roman" w:cs="Times New Roman"/>
          <w:color w:val="000000" w:themeColor="text1"/>
        </w:rPr>
      </w:pPr>
    </w:p>
    <w:p w14:paraId="5659BFED" w14:textId="1ACB2594"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Моніторинг Стратегії розвитку освіти Ворохтянської </w:t>
      </w:r>
      <w:r w:rsidR="002750A5" w:rsidRPr="00995463">
        <w:rPr>
          <w:rFonts w:ascii="Times New Roman" w:hAnsi="Times New Roman" w:cs="Times New Roman"/>
          <w:color w:val="000000" w:themeColor="text1"/>
          <w:sz w:val="24"/>
          <w:szCs w:val="24"/>
        </w:rPr>
        <w:t xml:space="preserve">селищної </w:t>
      </w:r>
      <w:r w:rsidRPr="00995463">
        <w:rPr>
          <w:rFonts w:ascii="Times New Roman" w:hAnsi="Times New Roman" w:cs="Times New Roman"/>
          <w:color w:val="000000" w:themeColor="text1"/>
          <w:sz w:val="24"/>
          <w:szCs w:val="24"/>
        </w:rPr>
        <w:t xml:space="preserve">територіальної громади </w:t>
      </w:r>
      <w:r w:rsidR="002750A5" w:rsidRPr="00995463">
        <w:rPr>
          <w:rFonts w:ascii="Times New Roman" w:hAnsi="Times New Roman" w:cs="Times New Roman"/>
          <w:color w:val="000000" w:themeColor="text1"/>
          <w:sz w:val="24"/>
          <w:szCs w:val="24"/>
        </w:rPr>
        <w:t xml:space="preserve">на 2023-2027 рр. </w:t>
      </w:r>
      <w:r w:rsidRPr="00995463">
        <w:rPr>
          <w:rFonts w:ascii="Times New Roman" w:hAnsi="Times New Roman" w:cs="Times New Roman"/>
          <w:color w:val="000000" w:themeColor="text1"/>
          <w:sz w:val="24"/>
          <w:szCs w:val="24"/>
        </w:rPr>
        <w:t>включає три рівні:</w:t>
      </w:r>
    </w:p>
    <w:p w14:paraId="4C24DAF0" w14:textId="77777777"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1). </w:t>
      </w:r>
      <w:r w:rsidRPr="00995463">
        <w:rPr>
          <w:rFonts w:ascii="Times New Roman" w:hAnsi="Times New Roman" w:cs="Times New Roman"/>
          <w:b/>
          <w:color w:val="000000" w:themeColor="text1"/>
          <w:sz w:val="24"/>
          <w:szCs w:val="24"/>
        </w:rPr>
        <w:t>Моніторинг зовнішнього середовища розвитку громади</w:t>
      </w:r>
      <w:r w:rsidRPr="00995463">
        <w:rPr>
          <w:rFonts w:ascii="Times New Roman" w:hAnsi="Times New Roman" w:cs="Times New Roman"/>
          <w:color w:val="000000" w:themeColor="text1"/>
          <w:sz w:val="24"/>
          <w:szCs w:val="24"/>
        </w:rPr>
        <w:t>. Базується на аналізі основних показників, що характеризують ситуацію в освітній галузі на державному рівні в цілому та Івано-Франківської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w:t>
      </w:r>
    </w:p>
    <w:p w14:paraId="3CEFFBFC" w14:textId="77777777"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2). </w:t>
      </w:r>
      <w:r w:rsidRPr="00995463">
        <w:rPr>
          <w:rFonts w:ascii="Times New Roman" w:hAnsi="Times New Roman" w:cs="Times New Roman"/>
          <w:b/>
          <w:color w:val="000000" w:themeColor="text1"/>
          <w:sz w:val="24"/>
          <w:szCs w:val="24"/>
        </w:rPr>
        <w:t>Моніторинг індикаторів реалізації Стратегії</w:t>
      </w:r>
      <w:r w:rsidRPr="00995463">
        <w:rPr>
          <w:rFonts w:ascii="Times New Roman" w:hAnsi="Times New Roman" w:cs="Times New Roman"/>
          <w:color w:val="000000" w:themeColor="text1"/>
          <w:sz w:val="24"/>
          <w:szCs w:val="24"/>
        </w:rPr>
        <w:t xml:space="preserve"> згідно до показників, зазначених у відповідному розділі Додатку. Звіт про виконання цієї частини моніторингу готується щорічно, як частина зведеного аналітичного моніторингового звіту. </w:t>
      </w:r>
    </w:p>
    <w:p w14:paraId="5DA2C15F" w14:textId="77777777" w:rsidR="001302A0" w:rsidRPr="00995463" w:rsidRDefault="001302A0" w:rsidP="001302A0">
      <w:pPr>
        <w:ind w:firstLine="709"/>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 xml:space="preserve">3). </w:t>
      </w:r>
      <w:r w:rsidRPr="00995463">
        <w:rPr>
          <w:rFonts w:ascii="Times New Roman" w:hAnsi="Times New Roman" w:cs="Times New Roman"/>
          <w:b/>
          <w:color w:val="000000" w:themeColor="text1"/>
          <w:sz w:val="24"/>
          <w:szCs w:val="24"/>
        </w:rPr>
        <w:t>Моніторинг виконання проєктів розвитку</w:t>
      </w:r>
      <w:r w:rsidRPr="00995463">
        <w:rPr>
          <w:rFonts w:ascii="Times New Roman" w:hAnsi="Times New Roman" w:cs="Times New Roman"/>
          <w:color w:val="000000" w:themeColor="text1"/>
          <w:sz w:val="24"/>
          <w:szCs w:val="24"/>
        </w:rPr>
        <w:t>, що складають План реалізації Стратегії. Даний моніторинг розпочинається з наступного півріччя після затвердження Плану впровадження Стратегії розвитку освіти. Оцінюється стан виконання кожного проєкту та ступінь досягнення результатів, передбачених технічним завданням на проєкт. Раз на півроку (10 травня і 10 листопада) відповідальний за моніторинг виконання Стратегії направляє відповідальним підрозділам/закладам освіти нагадування про необхідність надати піврічний моніторинговий звіт (за підсумками року та першого півріччя). До 15 числа наступного, за зазначеними місяцями представники КУВ повинні одержати моніторингові звіти.</w:t>
      </w:r>
    </w:p>
    <w:p w14:paraId="47E136A6"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 підставі результатів моніторингу, один раз на рік представники КУВ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для урахування під час розробки проекту бюджету на наступний рік.</w:t>
      </w:r>
    </w:p>
    <w:p w14:paraId="25FA4FAE" w14:textId="77777777" w:rsidR="001302A0" w:rsidRPr="00995463" w:rsidRDefault="001302A0" w:rsidP="001302A0">
      <w:pPr>
        <w:shd w:val="clear" w:color="auto" w:fill="FFFFFF"/>
        <w:ind w:firstLine="709"/>
        <w:jc w:val="both"/>
        <w:textAlignment w:val="baseline"/>
        <w:rPr>
          <w:rFonts w:ascii="Times New Roman" w:hAnsi="Times New Roman" w:cs="Times New Roman"/>
          <w:color w:val="000000" w:themeColor="text1"/>
          <w:sz w:val="24"/>
          <w:szCs w:val="24"/>
        </w:rPr>
      </w:pPr>
    </w:p>
    <w:p w14:paraId="0ECF83BB" w14:textId="77777777" w:rsidR="001302A0" w:rsidRPr="00995463" w:rsidRDefault="001302A0" w:rsidP="001302A0">
      <w:pPr>
        <w:rPr>
          <w:rFonts w:ascii="Times New Roman" w:hAnsi="Times New Roman" w:cs="Times New Roman"/>
          <w:color w:val="000000" w:themeColor="text1"/>
          <w:sz w:val="24"/>
          <w:szCs w:val="24"/>
        </w:rPr>
      </w:pPr>
    </w:p>
    <w:p w14:paraId="73DC0042" w14:textId="77777777" w:rsidR="00291308" w:rsidRPr="00995463" w:rsidRDefault="00291308" w:rsidP="00291308">
      <w:pPr>
        <w:spacing w:line="276" w:lineRule="auto"/>
        <w:ind w:firstLine="709"/>
        <w:jc w:val="both"/>
        <w:rPr>
          <w:rFonts w:ascii="Times New Roman" w:hAnsi="Times New Roman" w:cs="Times New Roman"/>
          <w:color w:val="000000" w:themeColor="text1"/>
          <w:sz w:val="24"/>
          <w:szCs w:val="24"/>
        </w:rPr>
      </w:pPr>
    </w:p>
    <w:p w14:paraId="5A02E1EE" w14:textId="77777777" w:rsidR="00291308" w:rsidRPr="00995463" w:rsidRDefault="00291308" w:rsidP="00291308">
      <w:pPr>
        <w:spacing w:line="276" w:lineRule="auto"/>
        <w:ind w:firstLine="709"/>
        <w:jc w:val="both"/>
        <w:rPr>
          <w:rFonts w:ascii="Times New Roman" w:hAnsi="Times New Roman" w:cs="Times New Roman"/>
          <w:color w:val="000000" w:themeColor="text1"/>
          <w:sz w:val="24"/>
          <w:szCs w:val="24"/>
        </w:rPr>
      </w:pPr>
    </w:p>
    <w:p w14:paraId="3BA24E57" w14:textId="77777777" w:rsidR="00291308" w:rsidRPr="00995463" w:rsidRDefault="00291308" w:rsidP="00291308">
      <w:pPr>
        <w:spacing w:line="276" w:lineRule="auto"/>
        <w:ind w:firstLine="709"/>
        <w:jc w:val="both"/>
        <w:rPr>
          <w:rFonts w:ascii="Times New Roman" w:hAnsi="Times New Roman" w:cs="Times New Roman"/>
          <w:color w:val="000000" w:themeColor="text1"/>
          <w:sz w:val="24"/>
          <w:szCs w:val="24"/>
        </w:rPr>
      </w:pPr>
    </w:p>
    <w:p w14:paraId="5CA42224" w14:textId="77777777" w:rsidR="00291308" w:rsidRPr="00995463" w:rsidRDefault="00291308" w:rsidP="00291308">
      <w:pPr>
        <w:spacing w:line="276" w:lineRule="auto"/>
        <w:ind w:firstLine="709"/>
        <w:jc w:val="both"/>
        <w:outlineLvl w:val="0"/>
        <w:rPr>
          <w:rFonts w:ascii="Times New Roman" w:hAnsi="Times New Roman" w:cs="Times New Roman"/>
          <w:b/>
          <w:color w:val="000000" w:themeColor="text1"/>
          <w:sz w:val="24"/>
          <w:szCs w:val="24"/>
        </w:rPr>
      </w:pPr>
    </w:p>
    <w:p w14:paraId="1FBEA44F" w14:textId="77777777" w:rsidR="00291308" w:rsidRPr="00995463" w:rsidRDefault="00291308" w:rsidP="00291308">
      <w:pPr>
        <w:spacing w:line="276" w:lineRule="auto"/>
        <w:ind w:firstLine="709"/>
        <w:jc w:val="both"/>
        <w:rPr>
          <w:rFonts w:ascii="Times New Roman" w:hAnsi="Times New Roman" w:cs="Times New Roman"/>
          <w:color w:val="000000" w:themeColor="text1"/>
          <w:sz w:val="24"/>
          <w:szCs w:val="24"/>
        </w:rPr>
      </w:pPr>
    </w:p>
    <w:p w14:paraId="56232CA4" w14:textId="77777777" w:rsidR="00756AE0" w:rsidRPr="00995463" w:rsidRDefault="00756AE0" w:rsidP="00756AE0">
      <w:pPr>
        <w:ind w:firstLine="709"/>
        <w:jc w:val="center"/>
        <w:rPr>
          <w:rFonts w:ascii="Times New Roman" w:eastAsia="Calibri" w:hAnsi="Times New Roman" w:cs="Times New Roman"/>
          <w:b/>
          <w:color w:val="000000" w:themeColor="text1"/>
          <w:sz w:val="24"/>
          <w:szCs w:val="24"/>
          <w:lang w:eastAsia="ru-RU"/>
        </w:rPr>
      </w:pPr>
    </w:p>
    <w:p w14:paraId="1E746440" w14:textId="77777777" w:rsidR="00756AE0" w:rsidRPr="00995463" w:rsidRDefault="00756AE0" w:rsidP="00756AE0">
      <w:pPr>
        <w:ind w:firstLine="709"/>
        <w:jc w:val="right"/>
        <w:rPr>
          <w:rFonts w:ascii="Times New Roman" w:eastAsia="Calibri" w:hAnsi="Times New Roman" w:cs="Times New Roman"/>
          <w:b/>
          <w:color w:val="000000" w:themeColor="text1"/>
          <w:sz w:val="24"/>
          <w:szCs w:val="24"/>
          <w:lang w:eastAsia="ru-RU"/>
        </w:rPr>
      </w:pPr>
    </w:p>
    <w:p w14:paraId="7236A877" w14:textId="77777777" w:rsidR="00756AE0" w:rsidRPr="00995463" w:rsidRDefault="00756AE0" w:rsidP="00756AE0">
      <w:pPr>
        <w:ind w:firstLine="709"/>
        <w:jc w:val="right"/>
        <w:rPr>
          <w:rFonts w:ascii="Times New Roman" w:eastAsia="Calibri" w:hAnsi="Times New Roman" w:cs="Times New Roman"/>
          <w:b/>
          <w:color w:val="000000" w:themeColor="text1"/>
          <w:sz w:val="24"/>
          <w:szCs w:val="24"/>
          <w:lang w:eastAsia="ru-RU"/>
        </w:rPr>
      </w:pPr>
    </w:p>
    <w:p w14:paraId="35E9C66E" w14:textId="77777777" w:rsidR="00756AE0" w:rsidRPr="00995463" w:rsidRDefault="00756AE0" w:rsidP="00756AE0">
      <w:pPr>
        <w:ind w:firstLine="709"/>
        <w:jc w:val="right"/>
        <w:rPr>
          <w:rFonts w:ascii="Times New Roman" w:eastAsia="Calibri" w:hAnsi="Times New Roman" w:cs="Times New Roman"/>
          <w:b/>
          <w:color w:val="000000" w:themeColor="text1"/>
          <w:sz w:val="24"/>
          <w:szCs w:val="24"/>
          <w:lang w:eastAsia="ru-RU"/>
        </w:rPr>
      </w:pPr>
    </w:p>
    <w:p w14:paraId="2F5EA64B" w14:textId="77777777" w:rsidR="005E6336" w:rsidRPr="00995463" w:rsidRDefault="005E6336" w:rsidP="00411EF7">
      <w:pPr>
        <w:ind w:firstLine="709"/>
        <w:jc w:val="center"/>
        <w:outlineLvl w:val="0"/>
        <w:rPr>
          <w:rFonts w:ascii="Times New Roman" w:eastAsia="Calibri" w:hAnsi="Times New Roman" w:cs="Times New Roman"/>
          <w:b/>
          <w:color w:val="000000" w:themeColor="text1"/>
          <w:sz w:val="24"/>
          <w:szCs w:val="24"/>
          <w:lang w:val="ru-RU"/>
        </w:rPr>
      </w:pPr>
    </w:p>
    <w:p w14:paraId="7E6D4F51" w14:textId="77777777" w:rsidR="002750A5" w:rsidRPr="00995463" w:rsidRDefault="002750A5" w:rsidP="00411EF7">
      <w:pPr>
        <w:ind w:firstLine="709"/>
        <w:jc w:val="center"/>
        <w:outlineLvl w:val="0"/>
        <w:rPr>
          <w:rFonts w:ascii="Times New Roman" w:eastAsia="Calibri" w:hAnsi="Times New Roman" w:cs="Times New Roman"/>
          <w:b/>
          <w:color w:val="000000" w:themeColor="text1"/>
          <w:sz w:val="24"/>
          <w:szCs w:val="24"/>
          <w:lang w:val="ru-RU"/>
        </w:rPr>
      </w:pPr>
    </w:p>
    <w:p w14:paraId="4288CB3D" w14:textId="6287FE1C" w:rsidR="00995463" w:rsidRDefault="00995463">
      <w:pPr>
        <w:rPr>
          <w:rFonts w:ascii="Times New Roman" w:eastAsia="Calibri" w:hAnsi="Times New Roman" w:cs="Times New Roman"/>
          <w:b/>
          <w:color w:val="000000" w:themeColor="text1"/>
          <w:sz w:val="24"/>
          <w:szCs w:val="24"/>
          <w:lang w:val="ru-RU"/>
        </w:rPr>
      </w:pPr>
      <w:r>
        <w:rPr>
          <w:rFonts w:ascii="Times New Roman" w:eastAsia="Calibri" w:hAnsi="Times New Roman" w:cs="Times New Roman"/>
          <w:b/>
          <w:color w:val="000000" w:themeColor="text1"/>
          <w:sz w:val="24"/>
          <w:szCs w:val="24"/>
          <w:lang w:val="ru-RU"/>
        </w:rPr>
        <w:br w:type="page"/>
      </w:r>
    </w:p>
    <w:p w14:paraId="0AFF60E9" w14:textId="02357103" w:rsidR="00411EF7" w:rsidRPr="00995463" w:rsidRDefault="00411EF7" w:rsidP="00411EF7">
      <w:pPr>
        <w:ind w:firstLine="709"/>
        <w:jc w:val="center"/>
        <w:outlineLvl w:val="0"/>
        <w:rPr>
          <w:rFonts w:ascii="Times New Roman" w:eastAsia="Calibri" w:hAnsi="Times New Roman" w:cs="Times New Roman"/>
          <w:b/>
          <w:color w:val="000000" w:themeColor="text1"/>
          <w:sz w:val="24"/>
          <w:szCs w:val="24"/>
        </w:rPr>
      </w:pPr>
      <w:bookmarkStart w:id="251" w:name="_Toc141479421"/>
      <w:r w:rsidRPr="00995463">
        <w:rPr>
          <w:rFonts w:ascii="Times New Roman" w:eastAsia="Calibri" w:hAnsi="Times New Roman" w:cs="Times New Roman"/>
          <w:b/>
          <w:color w:val="000000" w:themeColor="text1"/>
          <w:sz w:val="24"/>
          <w:szCs w:val="24"/>
        </w:rPr>
        <w:lastRenderedPageBreak/>
        <w:t>ДОДАТКИ</w:t>
      </w:r>
      <w:bookmarkEnd w:id="251"/>
    </w:p>
    <w:p w14:paraId="6B6D3333" w14:textId="1F5AB506" w:rsidR="00756AE0" w:rsidRPr="00995463" w:rsidRDefault="00756AE0" w:rsidP="00D80A38">
      <w:pPr>
        <w:ind w:firstLine="709"/>
        <w:jc w:val="right"/>
        <w:outlineLvl w:val="1"/>
        <w:rPr>
          <w:rFonts w:ascii="Times New Roman" w:eastAsia="Calibri" w:hAnsi="Times New Roman" w:cs="Times New Roman"/>
          <w:b/>
          <w:color w:val="000000" w:themeColor="text1"/>
          <w:sz w:val="24"/>
          <w:szCs w:val="24"/>
          <w:lang w:eastAsia="ru-RU"/>
        </w:rPr>
      </w:pPr>
      <w:bookmarkStart w:id="252" w:name="_Toc141479422"/>
      <w:r w:rsidRPr="00995463">
        <w:rPr>
          <w:rFonts w:ascii="Times New Roman" w:eastAsia="Calibri" w:hAnsi="Times New Roman" w:cs="Times New Roman"/>
          <w:b/>
          <w:color w:val="000000" w:themeColor="text1"/>
          <w:sz w:val="24"/>
          <w:szCs w:val="24"/>
          <w:lang w:eastAsia="ru-RU"/>
        </w:rPr>
        <w:t>ДОДАТОК 1</w:t>
      </w:r>
      <w:bookmarkEnd w:id="252"/>
    </w:p>
    <w:p w14:paraId="75DF7C85" w14:textId="0D92DC89" w:rsidR="00756AE0" w:rsidRPr="00995463" w:rsidRDefault="00756AE0" w:rsidP="00D80A38">
      <w:pPr>
        <w:ind w:firstLine="709"/>
        <w:jc w:val="center"/>
        <w:outlineLvl w:val="1"/>
        <w:rPr>
          <w:rFonts w:ascii="Times New Roman" w:eastAsia="Calibri" w:hAnsi="Times New Roman" w:cs="Times New Roman"/>
          <w:b/>
          <w:color w:val="000000" w:themeColor="text1"/>
          <w:sz w:val="24"/>
          <w:szCs w:val="24"/>
          <w:lang w:eastAsia="ru-RU"/>
        </w:rPr>
      </w:pPr>
      <w:bookmarkStart w:id="253" w:name="_Toc141479423"/>
      <w:r w:rsidRPr="00995463">
        <w:rPr>
          <w:rFonts w:ascii="Times New Roman" w:eastAsia="Times New Roman" w:hAnsi="Times New Roman" w:cs="Times New Roman"/>
          <w:b/>
          <w:bCs/>
          <w:color w:val="000000" w:themeColor="text1"/>
          <w:sz w:val="24"/>
          <w:szCs w:val="24"/>
          <w:lang w:eastAsia="uk-UA"/>
        </w:rPr>
        <w:t>РЕЗУЛЬТАТИ АНКЕТУВАННЯ УЧНІВ, УЧИТЕЛІВ, БАТЬКІВ ЗАКЛАДІВ ОСВІТИ ВОРОХТЯНСЬКОЇ СЕЛИЩНОЇ РАДИ</w:t>
      </w:r>
      <w:bookmarkEnd w:id="253"/>
    </w:p>
    <w:p w14:paraId="7A43480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1. </w:t>
      </w:r>
      <w:r w:rsidRPr="00995463">
        <w:rPr>
          <w:rFonts w:ascii="Times New Roman" w:hAnsi="Times New Roman"/>
          <w:color w:val="000000" w:themeColor="text1"/>
          <w:sz w:val="24"/>
          <w:szCs w:val="24"/>
        </w:rPr>
        <w:t>У опитуванні взяло участь:</w:t>
      </w:r>
    </w:p>
    <w:p w14:paraId="022F939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- 112 учнів, з них 54 хлопчики (48,2 %) та 58 дівчат (51,8%);</w:t>
      </w:r>
    </w:p>
    <w:p w14:paraId="763E716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- 34 учителі, з них 31 жінка (91,2 %) та 3 чоловіки (8,8 %);</w:t>
      </w:r>
    </w:p>
    <w:p w14:paraId="5491834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- 48 батьків, з них 44 жінки (91,7 %) та 4 чоловіки (8,3%).</w:t>
      </w:r>
    </w:p>
    <w:p w14:paraId="6D669CD9" w14:textId="77777777" w:rsidR="00A5202C" w:rsidRPr="00995463" w:rsidRDefault="00A5202C" w:rsidP="00A5202C">
      <w:pPr>
        <w:pStyle w:val="af3"/>
        <w:rPr>
          <w:rFonts w:ascii="Times New Roman" w:hAnsi="Times New Roman"/>
          <w:color w:val="000000" w:themeColor="text1"/>
          <w:sz w:val="24"/>
          <w:szCs w:val="24"/>
        </w:rPr>
      </w:pPr>
    </w:p>
    <w:p w14:paraId="149C316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drawing>
          <wp:inline distT="0" distB="0" distL="0" distR="0" wp14:anchorId="12044A09" wp14:editId="78AB5EC3">
            <wp:extent cx="5989320" cy="3535680"/>
            <wp:effectExtent l="0" t="0" r="11430" b="266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720574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3EC1C365" w14:textId="77777777" w:rsidR="00A5202C" w:rsidRPr="00995463" w:rsidRDefault="00A5202C" w:rsidP="00A5202C">
      <w:pPr>
        <w:pStyle w:val="af3"/>
        <w:rPr>
          <w:rFonts w:ascii="Times New Roman" w:hAnsi="Times New Roman"/>
          <w:color w:val="000000" w:themeColor="text1"/>
          <w:sz w:val="24"/>
          <w:szCs w:val="24"/>
        </w:rPr>
      </w:pPr>
    </w:p>
    <w:p w14:paraId="2A71C9C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2. </w:t>
      </w:r>
      <w:r w:rsidRPr="00995463">
        <w:rPr>
          <w:rFonts w:ascii="Times New Roman" w:hAnsi="Times New Roman"/>
          <w:color w:val="000000" w:themeColor="text1"/>
          <w:sz w:val="24"/>
          <w:szCs w:val="24"/>
        </w:rPr>
        <w:t>Вік опитуваних.</w:t>
      </w:r>
    </w:p>
    <w:p w14:paraId="6A572AE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Учні:</w:t>
      </w:r>
      <w:r w:rsidRPr="00995463">
        <w:rPr>
          <w:rFonts w:ascii="Times New Roman" w:hAnsi="Times New Roman"/>
          <w:color w:val="000000" w:themeColor="text1"/>
          <w:sz w:val="24"/>
          <w:szCs w:val="24"/>
        </w:rPr>
        <w:t xml:space="preserve">         72 учні – 7-13 років (64,3%);</w:t>
      </w:r>
    </w:p>
    <w:p w14:paraId="2D1544D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15 учнів – 14 років (13,4%);</w:t>
      </w:r>
    </w:p>
    <w:p w14:paraId="23FFE2E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15 учнів – 15 років (13,4%);</w:t>
      </w:r>
    </w:p>
    <w:p w14:paraId="2AB05AC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учнів – 16 років (4,5%);</w:t>
      </w:r>
    </w:p>
    <w:p w14:paraId="4A96B01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учнів – 17 років (2,7%);</w:t>
      </w:r>
    </w:p>
    <w:p w14:paraId="11ED9C7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учні – 18 років і старше (1,8%).</w:t>
      </w:r>
    </w:p>
    <w:p w14:paraId="6397AF8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13 учителів – 31-40 років (38,2%);</w:t>
      </w:r>
    </w:p>
    <w:p w14:paraId="4D36DB3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9 учителів – 41-50 років (26,5%);</w:t>
      </w:r>
    </w:p>
    <w:p w14:paraId="4C85884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учителі – до 30 років (11,8%);</w:t>
      </w:r>
      <w:r w:rsidRPr="00995463">
        <w:rPr>
          <w:rFonts w:ascii="Times New Roman" w:hAnsi="Times New Roman"/>
          <w:color w:val="000000" w:themeColor="text1"/>
          <w:sz w:val="24"/>
          <w:szCs w:val="24"/>
        </w:rPr>
        <w:br/>
        <w:t xml:space="preserve">                         3 учителя – 51-54 роки (8,8%);</w:t>
      </w:r>
    </w:p>
    <w:p w14:paraId="39C9F2D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учителя – понад 60 років (8,8%);</w:t>
      </w:r>
    </w:p>
    <w:p w14:paraId="137532C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учителя – 55-60 років (5,9%).</w:t>
      </w:r>
    </w:p>
    <w:p w14:paraId="12293FD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26 батьків – 31-40 років (54,2%);</w:t>
      </w:r>
    </w:p>
    <w:p w14:paraId="53826B7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16 батьків – 41-50 років (33,3%);</w:t>
      </w:r>
    </w:p>
    <w:p w14:paraId="4D6106E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батьків – до 30 років (8,3%);</w:t>
      </w:r>
    </w:p>
    <w:p w14:paraId="1E52838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батьків – 55-60 років (4,2%).</w:t>
      </w:r>
    </w:p>
    <w:p w14:paraId="5E8C304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0E30C2DA" wp14:editId="0AE3D113">
            <wp:extent cx="6195060" cy="3048000"/>
            <wp:effectExtent l="0" t="0" r="1524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323E429" w14:textId="77777777" w:rsidR="00A5202C" w:rsidRPr="00995463" w:rsidRDefault="00A5202C" w:rsidP="00A5202C">
      <w:pPr>
        <w:pStyle w:val="af3"/>
        <w:rPr>
          <w:rFonts w:ascii="Times New Roman" w:hAnsi="Times New Roman"/>
          <w:color w:val="000000" w:themeColor="text1"/>
          <w:sz w:val="24"/>
          <w:szCs w:val="24"/>
        </w:rPr>
      </w:pPr>
    </w:p>
    <w:p w14:paraId="52F4DBB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noProof/>
          <w:color w:val="000000" w:themeColor="text1"/>
          <w:sz w:val="24"/>
          <w:szCs w:val="24"/>
          <w:lang w:eastAsia="uk-UA"/>
        </w:rPr>
        <w:drawing>
          <wp:inline distT="0" distB="0" distL="0" distR="0" wp14:anchorId="1793D61C" wp14:editId="6B8418EE">
            <wp:extent cx="6202680" cy="2987040"/>
            <wp:effectExtent l="0" t="0" r="26670" b="2286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69E3874" w14:textId="77777777" w:rsidR="00A5202C" w:rsidRPr="00995463" w:rsidRDefault="00A5202C" w:rsidP="00A5202C">
      <w:pPr>
        <w:pStyle w:val="af3"/>
        <w:rPr>
          <w:rFonts w:ascii="Times New Roman" w:hAnsi="Times New Roman"/>
          <w:color w:val="000000" w:themeColor="text1"/>
          <w:sz w:val="24"/>
          <w:szCs w:val="24"/>
        </w:rPr>
      </w:pPr>
    </w:p>
    <w:p w14:paraId="4EE8715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noProof/>
          <w:color w:val="000000" w:themeColor="text1"/>
          <w:sz w:val="24"/>
          <w:szCs w:val="24"/>
          <w:lang w:eastAsia="uk-UA"/>
        </w:rPr>
        <w:drawing>
          <wp:inline distT="0" distB="0" distL="0" distR="0" wp14:anchorId="43F06DA2" wp14:editId="4CF1CA76">
            <wp:extent cx="6055895" cy="2654968"/>
            <wp:effectExtent l="0" t="0" r="21590" b="1206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BE2F27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lastRenderedPageBreak/>
        <w:t xml:space="preserve">  </w:t>
      </w:r>
      <w:r w:rsidRPr="00995463">
        <w:rPr>
          <w:rFonts w:ascii="Times New Roman" w:hAnsi="Times New Roman"/>
          <w:b/>
          <w:color w:val="000000" w:themeColor="text1"/>
          <w:sz w:val="24"/>
          <w:szCs w:val="24"/>
        </w:rPr>
        <w:t>3</w:t>
      </w:r>
      <w:r w:rsidRPr="00995463">
        <w:rPr>
          <w:rFonts w:ascii="Times New Roman" w:hAnsi="Times New Roman"/>
          <w:color w:val="000000" w:themeColor="text1"/>
          <w:sz w:val="24"/>
          <w:szCs w:val="24"/>
        </w:rPr>
        <w:t>. Навчальний заклад:</w:t>
      </w:r>
    </w:p>
    <w:p w14:paraId="5C7C79D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Ворохтянський ліцей – 57 (50,9%);</w:t>
      </w:r>
    </w:p>
    <w:p w14:paraId="2E5A6F2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Татарівська гімназія – 55 (49,1%).</w:t>
      </w:r>
    </w:p>
    <w:p w14:paraId="5E66899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Ворохтянський ліцей – 22 (64,7%);</w:t>
      </w:r>
    </w:p>
    <w:p w14:paraId="1EB9A46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Татарівська гімназія – 12 (35,3%).</w:t>
      </w:r>
    </w:p>
    <w:p w14:paraId="52E4B38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Ворохтянський ліцей – 37 (77,1%);</w:t>
      </w:r>
    </w:p>
    <w:p w14:paraId="2AC7E6A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Татарівська гімназія – 11 (22,9%).</w:t>
      </w:r>
    </w:p>
    <w:p w14:paraId="51E99A98"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Класи, у яких навчаються учні, батьки яких взяли участь в опитуванні:</w:t>
      </w:r>
    </w:p>
    <w:p w14:paraId="09DC9CF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1 клас – 2 батьків (4,2%);</w:t>
      </w:r>
    </w:p>
    <w:p w14:paraId="6F7DE70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клас – 0;</w:t>
      </w:r>
    </w:p>
    <w:p w14:paraId="4C15B03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клас – 0;</w:t>
      </w:r>
    </w:p>
    <w:p w14:paraId="77162DB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клас – 1 (2,1%)</w:t>
      </w:r>
    </w:p>
    <w:p w14:paraId="28E5538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клас – 5 батьків (10,4%);</w:t>
      </w:r>
    </w:p>
    <w:p w14:paraId="00C2077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6 клас – 7 батьків (14,6%);</w:t>
      </w:r>
    </w:p>
    <w:p w14:paraId="2EA3F94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7 клас – 12 батьків (25%);</w:t>
      </w:r>
    </w:p>
    <w:p w14:paraId="639FDFD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8 клас – 4 батьків (8,3%);</w:t>
      </w:r>
    </w:p>
    <w:p w14:paraId="075BB49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9 клас – 10 батьків (20,8%);</w:t>
      </w:r>
    </w:p>
    <w:p w14:paraId="642B761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10 клас – 6 батьків (12,5%);</w:t>
      </w:r>
    </w:p>
    <w:p w14:paraId="725E58D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11 клас – 1 (2,1%).</w:t>
      </w:r>
    </w:p>
    <w:p w14:paraId="28846145" w14:textId="77777777" w:rsidR="00A5202C" w:rsidRPr="00995463" w:rsidRDefault="00A5202C" w:rsidP="00A5202C">
      <w:pPr>
        <w:pStyle w:val="af3"/>
        <w:rPr>
          <w:rFonts w:ascii="Times New Roman" w:hAnsi="Times New Roman"/>
          <w:color w:val="000000" w:themeColor="text1"/>
          <w:sz w:val="24"/>
          <w:szCs w:val="24"/>
        </w:rPr>
      </w:pPr>
    </w:p>
    <w:p w14:paraId="79944A1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drawing>
          <wp:inline distT="0" distB="0" distL="0" distR="0" wp14:anchorId="24CDD68B" wp14:editId="2462A439">
            <wp:extent cx="6172200" cy="4061460"/>
            <wp:effectExtent l="0" t="0" r="19050" b="1524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8EB2CC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lastRenderedPageBreak/>
        <w:t xml:space="preserve"> </w:t>
      </w:r>
      <w:r w:rsidRPr="00995463">
        <w:rPr>
          <w:rFonts w:ascii="Times New Roman" w:hAnsi="Times New Roman"/>
          <w:noProof/>
          <w:color w:val="000000" w:themeColor="text1"/>
          <w:sz w:val="24"/>
          <w:szCs w:val="24"/>
          <w:lang w:eastAsia="uk-UA"/>
        </w:rPr>
        <w:drawing>
          <wp:inline distT="0" distB="0" distL="0" distR="0" wp14:anchorId="7C68F50D" wp14:editId="3D15C887">
            <wp:extent cx="6057900" cy="41910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121684C" w14:textId="77777777" w:rsidR="00A5202C" w:rsidRPr="00995463" w:rsidRDefault="00A5202C" w:rsidP="00A5202C">
      <w:pPr>
        <w:pStyle w:val="af3"/>
        <w:rPr>
          <w:rFonts w:ascii="Times New Roman" w:hAnsi="Times New Roman"/>
          <w:color w:val="000000" w:themeColor="text1"/>
          <w:sz w:val="24"/>
          <w:szCs w:val="24"/>
        </w:rPr>
      </w:pPr>
    </w:p>
    <w:p w14:paraId="79AAE03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2B683EBA"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4. </w:t>
      </w:r>
      <w:r w:rsidRPr="00995463">
        <w:rPr>
          <w:rFonts w:ascii="Times New Roman" w:hAnsi="Times New Roman"/>
          <w:color w:val="000000" w:themeColor="text1"/>
          <w:sz w:val="24"/>
          <w:szCs w:val="24"/>
        </w:rPr>
        <w:t>Наскільки якісну освіту дає школа? ( 1 бал – освіти не якісна, 5 балів – якість освіти на найвищому рівні)</w:t>
      </w:r>
    </w:p>
    <w:p w14:paraId="593B32F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1 бал – 5 учнів (4,5%);</w:t>
      </w:r>
    </w:p>
    <w:p w14:paraId="4F1F464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13 учнів (11,6%);</w:t>
      </w:r>
    </w:p>
    <w:p w14:paraId="7DD8317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34 учні (30,4%);</w:t>
      </w:r>
    </w:p>
    <w:p w14:paraId="69EE7EF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38 учнів (34%);</w:t>
      </w:r>
    </w:p>
    <w:p w14:paraId="7D8AAB2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22 учні (19,6%).</w:t>
      </w:r>
    </w:p>
    <w:p w14:paraId="4BD562B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1 бал – 0;</w:t>
      </w:r>
    </w:p>
    <w:p w14:paraId="5439EFD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0;</w:t>
      </w:r>
    </w:p>
    <w:p w14:paraId="4DB3A6C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2 учителя (5,9%);</w:t>
      </w:r>
    </w:p>
    <w:p w14:paraId="00123B0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18 учителів (52,9%);</w:t>
      </w:r>
    </w:p>
    <w:p w14:paraId="566F0C0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14 учителів (41,2%).</w:t>
      </w:r>
    </w:p>
    <w:p w14:paraId="7D2D40E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1 бал – 3 батьків (6,25%);</w:t>
      </w:r>
    </w:p>
    <w:p w14:paraId="4C1F0B7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4 батьків (8,3%);</w:t>
      </w:r>
    </w:p>
    <w:p w14:paraId="5E08E87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12 батьків (25%);</w:t>
      </w:r>
    </w:p>
    <w:p w14:paraId="16CB1B9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19 батьків (39,6%);</w:t>
      </w:r>
    </w:p>
    <w:p w14:paraId="08ED203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10 батьків (20,8%).</w:t>
      </w:r>
    </w:p>
    <w:p w14:paraId="0BFA44C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1A8682DE" wp14:editId="30CB35A5">
            <wp:extent cx="6012180" cy="5090160"/>
            <wp:effectExtent l="0" t="0" r="26670" b="1524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995463">
        <w:rPr>
          <w:rFonts w:ascii="Times New Roman" w:hAnsi="Times New Roman"/>
          <w:color w:val="000000" w:themeColor="text1"/>
          <w:sz w:val="24"/>
          <w:szCs w:val="24"/>
        </w:rPr>
        <w:t>5</w:t>
      </w:r>
    </w:p>
    <w:p w14:paraId="1B2CB1B4" w14:textId="7ED5CA70" w:rsidR="00A5202C" w:rsidRPr="00995463" w:rsidRDefault="00A5202C" w:rsidP="00A5202C">
      <w:pPr>
        <w:pStyle w:val="af3"/>
        <w:jc w:val="both"/>
        <w:rPr>
          <w:rFonts w:ascii="Times New Roman" w:hAnsi="Times New Roman"/>
          <w:color w:val="000000" w:themeColor="text1"/>
          <w:sz w:val="24"/>
          <w:szCs w:val="24"/>
        </w:rPr>
      </w:pPr>
    </w:p>
    <w:p w14:paraId="2737543A"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5. </w:t>
      </w:r>
      <w:r w:rsidRPr="00995463">
        <w:rPr>
          <w:rFonts w:ascii="Times New Roman" w:hAnsi="Times New Roman"/>
          <w:color w:val="000000" w:themeColor="text1"/>
          <w:spacing w:val="3"/>
          <w:sz w:val="24"/>
          <w:szCs w:val="24"/>
          <w:shd w:val="clear" w:color="auto" w:fill="FFFFFF"/>
        </w:rPr>
        <w:t>На Вашу думку, обсяг знань, що ви отримуєте під час навчального процесу є достатнім для вступу до закладу вищої освіти…</w:t>
      </w:r>
    </w:p>
    <w:p w14:paraId="10A6F57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В Україні – 68 учнів (60,7%).</w:t>
      </w:r>
    </w:p>
    <w:p w14:paraId="70227E4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За кордоном – 10 учнів (8,9%).</w:t>
      </w:r>
    </w:p>
    <w:p w14:paraId="7653A3FD"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Рівень знань недостатній для вступу до закладу вищої освіти – 22 учні (19,7%).</w:t>
      </w:r>
    </w:p>
    <w:p w14:paraId="01C7094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Інше – 12 учні (10,7%).</w:t>
      </w:r>
    </w:p>
    <w:p w14:paraId="4BBC106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В Україні – 28 учителів (82,3%).</w:t>
      </w:r>
    </w:p>
    <w:p w14:paraId="08CE4C4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За кордоном – 2 учителі (5,9%).</w:t>
      </w:r>
    </w:p>
    <w:p w14:paraId="6D516994"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Рівень знань недостатній для вступу до закладу вищої освіти – 2 учителя (5,9%).</w:t>
      </w:r>
    </w:p>
    <w:p w14:paraId="674C438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Інше – 2 учителя (5,9%).</w:t>
      </w:r>
    </w:p>
    <w:p w14:paraId="73C7A07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В Україні – 26 батьків (54,2%).</w:t>
      </w:r>
    </w:p>
    <w:p w14:paraId="4C6473F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За кордоном – 1 (2,0%).</w:t>
      </w:r>
    </w:p>
    <w:p w14:paraId="44C27A9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Рівень знань недостатній для вступу до закладу вищої освіти – 19 батьків (39,6%).</w:t>
      </w:r>
    </w:p>
    <w:p w14:paraId="73E4D55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Інше – 2 батьків (4,2%).</w:t>
      </w:r>
    </w:p>
    <w:p w14:paraId="2CD9E53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717D7581" wp14:editId="442FEF74">
            <wp:extent cx="6179820" cy="4122420"/>
            <wp:effectExtent l="0" t="0" r="11430" b="1143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947FD9E" w14:textId="77777777" w:rsidR="00A5202C" w:rsidRPr="00995463" w:rsidRDefault="00A5202C" w:rsidP="00A5202C">
      <w:pPr>
        <w:pStyle w:val="af3"/>
        <w:jc w:val="both"/>
        <w:rPr>
          <w:rFonts w:ascii="Times New Roman" w:hAnsi="Times New Roman"/>
          <w:color w:val="000000" w:themeColor="text1"/>
          <w:sz w:val="24"/>
          <w:szCs w:val="24"/>
        </w:rPr>
      </w:pPr>
    </w:p>
    <w:p w14:paraId="49D95ED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6. </w:t>
      </w:r>
      <w:r w:rsidRPr="00995463">
        <w:rPr>
          <w:rFonts w:ascii="Times New Roman" w:hAnsi="Times New Roman"/>
          <w:color w:val="000000" w:themeColor="text1"/>
          <w:spacing w:val="3"/>
          <w:sz w:val="24"/>
          <w:szCs w:val="24"/>
          <w:shd w:val="clear" w:color="auto" w:fill="FFFFFF"/>
        </w:rPr>
        <w:t>Чи вважаєте Ви заклад освіти конкурентоспроможним серед інших закладів освіти громади? Оцініть за 5 бальною шкалою, де 1 – школа повністю неконкурентоспроможний, 5 балів – цілком конкурентоспроможний.</w:t>
      </w:r>
    </w:p>
    <w:p w14:paraId="3318C3D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1 бал – 15 учнів (13,4%);</w:t>
      </w:r>
    </w:p>
    <w:p w14:paraId="581DBF2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21 учнів (18,8%);</w:t>
      </w:r>
    </w:p>
    <w:p w14:paraId="083A65C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35 учні (31,3%);</w:t>
      </w:r>
    </w:p>
    <w:p w14:paraId="435E4DE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19 учнів (17%);</w:t>
      </w:r>
    </w:p>
    <w:p w14:paraId="13DF073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22 учні (19,6%).</w:t>
      </w:r>
    </w:p>
    <w:p w14:paraId="6E236A5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1 бал – 0;</w:t>
      </w:r>
    </w:p>
    <w:p w14:paraId="5FB47F4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0;</w:t>
      </w:r>
    </w:p>
    <w:p w14:paraId="2A8291B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2 учителя (5,9%);</w:t>
      </w:r>
    </w:p>
    <w:p w14:paraId="6E1C0C2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15 учителів (44,1%);</w:t>
      </w:r>
    </w:p>
    <w:p w14:paraId="450B916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17 учителів (50%).</w:t>
      </w:r>
    </w:p>
    <w:p w14:paraId="67D711A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1 бал – 7 батьків (14,6%);</w:t>
      </w:r>
    </w:p>
    <w:p w14:paraId="40CC6A8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3 батьків (6,3%);</w:t>
      </w:r>
    </w:p>
    <w:p w14:paraId="7D1FFF2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11 батьків (22,9%);</w:t>
      </w:r>
    </w:p>
    <w:p w14:paraId="4F8D79C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18 батьків (37,5%);</w:t>
      </w:r>
    </w:p>
    <w:p w14:paraId="0184A62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9 батьків (18,8%).</w:t>
      </w:r>
    </w:p>
    <w:p w14:paraId="58E5D84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462ED44A" wp14:editId="6A7F4D07">
            <wp:extent cx="6160169" cy="4307305"/>
            <wp:effectExtent l="0" t="0" r="12065" b="1714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4A67CD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0210757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7. </w:t>
      </w:r>
      <w:r w:rsidRPr="00995463">
        <w:rPr>
          <w:rFonts w:ascii="Times New Roman" w:hAnsi="Times New Roman"/>
          <w:color w:val="000000" w:themeColor="text1"/>
          <w:sz w:val="24"/>
          <w:szCs w:val="24"/>
        </w:rPr>
        <w:t>Чи користуєтеся (чи користуються учні закладу) послугами репетитора(ів)?</w:t>
      </w:r>
    </w:p>
    <w:p w14:paraId="4C77078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Так – 31 учень (27,7%).</w:t>
      </w:r>
    </w:p>
    <w:p w14:paraId="0D68DA2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81 учень (72,3%).</w:t>
      </w:r>
    </w:p>
    <w:p w14:paraId="0A86E52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Так – 29 учителів (85,3%).</w:t>
      </w:r>
    </w:p>
    <w:p w14:paraId="7412368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5 учителів (14,7%).</w:t>
      </w:r>
    </w:p>
    <w:p w14:paraId="79C3A53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Так – 12 батьків (25%).</w:t>
      </w:r>
    </w:p>
    <w:p w14:paraId="61A5779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36 батьків (75%).</w:t>
      </w:r>
    </w:p>
    <w:p w14:paraId="23EA6CAC" w14:textId="77777777" w:rsidR="00A5202C" w:rsidRPr="00995463" w:rsidRDefault="00A5202C" w:rsidP="00A5202C">
      <w:pPr>
        <w:pStyle w:val="af3"/>
        <w:rPr>
          <w:rFonts w:ascii="Times New Roman" w:hAnsi="Times New Roman"/>
          <w:color w:val="000000" w:themeColor="text1"/>
          <w:sz w:val="24"/>
          <w:szCs w:val="24"/>
        </w:rPr>
      </w:pPr>
    </w:p>
    <w:p w14:paraId="7357C38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drawing>
          <wp:inline distT="0" distB="0" distL="0" distR="0" wp14:anchorId="5B725B7B" wp14:editId="6B648F57">
            <wp:extent cx="5981700" cy="3200400"/>
            <wp:effectExtent l="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F5BE74F" w14:textId="0E8B2815"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lastRenderedPageBreak/>
        <w:t xml:space="preserve">8. </w:t>
      </w:r>
      <w:r w:rsidRPr="00995463">
        <w:rPr>
          <w:rFonts w:ascii="Times New Roman" w:hAnsi="Times New Roman"/>
          <w:color w:val="000000" w:themeColor="text1"/>
          <w:sz w:val="24"/>
          <w:szCs w:val="24"/>
        </w:rPr>
        <w:t>Чи цікаво перебувати у школі після уроків?</w:t>
      </w:r>
    </w:p>
    <w:p w14:paraId="73C58DF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Так, оскільки у школі є гуртки та секції – 15 учнів (13,4%).</w:t>
      </w:r>
    </w:p>
    <w:p w14:paraId="7CE48636"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Так, оскільки у школі постійно проводяться цікаві заходи – 14 учнів (12,5%).</w:t>
      </w:r>
    </w:p>
    <w:p w14:paraId="65FDB017"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оскільки крім уроків у школі зазвичай нічого не проводиться – 64 учні (57,1%).</w:t>
      </w:r>
    </w:p>
    <w:p w14:paraId="5059408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Інше – 35 учнів (31,3%).</w:t>
      </w:r>
    </w:p>
    <w:p w14:paraId="0B0DD45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Так, оскільки у школі є гуртки та секції – 15 учителів (44,1%).</w:t>
      </w:r>
    </w:p>
    <w:p w14:paraId="2C97B7CB"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Так, оскільки у школі постійно проводяться цікаві заходи – 14 учителів (41,2%).</w:t>
      </w:r>
    </w:p>
    <w:p w14:paraId="5372A456"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оскільки крім уроків у школі зазвичай нічого не проводиться – 4 учителя (11,8%).</w:t>
      </w:r>
    </w:p>
    <w:p w14:paraId="70175CE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Інше – 7 учителів (20,6%).</w:t>
      </w:r>
    </w:p>
    <w:p w14:paraId="4B548FD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Так, оскільки у школі є гуртки та секції – 8 батьків (16,7%).</w:t>
      </w:r>
    </w:p>
    <w:p w14:paraId="06201217"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Так, оскільки у школі постійно проводяться цікаві заходи – 6 батьків (12,5%).</w:t>
      </w:r>
    </w:p>
    <w:p w14:paraId="1762B90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оскільки крім уроків у школі зазвичай нічого не проводиться – 27 батьків (56,3%).</w:t>
      </w:r>
    </w:p>
    <w:p w14:paraId="4161E02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Інше – 8 батьків (16,7%).</w:t>
      </w:r>
    </w:p>
    <w:p w14:paraId="62E0BCA9" w14:textId="77777777" w:rsidR="00A5202C" w:rsidRPr="00995463" w:rsidRDefault="00A5202C" w:rsidP="00A5202C">
      <w:pPr>
        <w:pStyle w:val="af3"/>
        <w:rPr>
          <w:rFonts w:ascii="Times New Roman" w:hAnsi="Times New Roman"/>
          <w:color w:val="000000" w:themeColor="text1"/>
          <w:sz w:val="24"/>
          <w:szCs w:val="24"/>
        </w:rPr>
      </w:pPr>
    </w:p>
    <w:p w14:paraId="62B29BB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drawing>
          <wp:inline distT="0" distB="0" distL="0" distR="0" wp14:anchorId="386E89A1" wp14:editId="09966125">
            <wp:extent cx="6270171" cy="4411227"/>
            <wp:effectExtent l="0" t="0" r="16510" b="2794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90C08FA"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5DC14EB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9. </w:t>
      </w:r>
      <w:r w:rsidRPr="00995463">
        <w:rPr>
          <w:rFonts w:ascii="Times New Roman" w:hAnsi="Times New Roman"/>
          <w:color w:val="000000" w:themeColor="text1"/>
          <w:spacing w:val="3"/>
          <w:sz w:val="24"/>
          <w:szCs w:val="24"/>
          <w:shd w:val="clear" w:color="auto" w:fill="FFFFFF"/>
        </w:rPr>
        <w:t>Наскільки знання та навички, отримані у закладі освіти, можуть знадобиться у звичайному житті, оцініть за 5 бальною шкалою, де 1 – школа зовсім не надає необхідних навичок та знань, 5 балів – знання та навички мають практичне застосування.</w:t>
      </w:r>
    </w:p>
    <w:p w14:paraId="5BF4971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1 бал – 7 учнів (6,3%);</w:t>
      </w:r>
    </w:p>
    <w:p w14:paraId="51564A4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19 учнів (17%);</w:t>
      </w:r>
    </w:p>
    <w:p w14:paraId="766CE46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45 учнів (40,2%);</w:t>
      </w:r>
    </w:p>
    <w:p w14:paraId="4A83365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24 учні (21,4%);</w:t>
      </w:r>
    </w:p>
    <w:p w14:paraId="26C9335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17 учнів (15,2%).</w:t>
      </w:r>
    </w:p>
    <w:p w14:paraId="0FC2D11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1 бал – 0;</w:t>
      </w:r>
    </w:p>
    <w:p w14:paraId="3FDB51D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0;</w:t>
      </w:r>
    </w:p>
    <w:p w14:paraId="5BDE943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lastRenderedPageBreak/>
        <w:t xml:space="preserve">                      3 бали – 5 учителів (14,7%);</w:t>
      </w:r>
    </w:p>
    <w:p w14:paraId="04E810C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14 учителів (41,2%);</w:t>
      </w:r>
    </w:p>
    <w:p w14:paraId="55D7F76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15 учителів (44,1%).</w:t>
      </w:r>
    </w:p>
    <w:p w14:paraId="593C3B0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1 бал – 3 батьків (6,3%);</w:t>
      </w:r>
    </w:p>
    <w:p w14:paraId="76B2913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4 батьків (8,3%);</w:t>
      </w:r>
    </w:p>
    <w:p w14:paraId="3B79612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12 батьків (25%);</w:t>
      </w:r>
    </w:p>
    <w:p w14:paraId="3A916A0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18 батьків (37,5%);</w:t>
      </w:r>
    </w:p>
    <w:p w14:paraId="779DDD0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11 батьків (22,9%).</w:t>
      </w:r>
    </w:p>
    <w:p w14:paraId="7E35DFE9" w14:textId="77777777" w:rsidR="00A5202C" w:rsidRPr="00995463" w:rsidRDefault="00A5202C" w:rsidP="00A5202C">
      <w:pPr>
        <w:pStyle w:val="af3"/>
        <w:rPr>
          <w:rFonts w:ascii="Times New Roman" w:hAnsi="Times New Roman"/>
          <w:color w:val="000000" w:themeColor="text1"/>
          <w:sz w:val="24"/>
          <w:szCs w:val="24"/>
        </w:rPr>
      </w:pPr>
    </w:p>
    <w:p w14:paraId="73DBE3A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drawing>
          <wp:inline distT="0" distB="0" distL="0" distR="0" wp14:anchorId="14C9943E" wp14:editId="141AE712">
            <wp:extent cx="6149340" cy="4640580"/>
            <wp:effectExtent l="0" t="0" r="22860" b="2667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541BC5" w14:textId="77777777" w:rsidR="00A5202C" w:rsidRPr="00995463" w:rsidRDefault="00A5202C" w:rsidP="00A5202C">
      <w:pPr>
        <w:pStyle w:val="af3"/>
        <w:jc w:val="both"/>
        <w:rPr>
          <w:rFonts w:ascii="Times New Roman" w:hAnsi="Times New Roman"/>
          <w:color w:val="000000" w:themeColor="text1"/>
          <w:sz w:val="24"/>
          <w:szCs w:val="24"/>
        </w:rPr>
      </w:pPr>
    </w:p>
    <w:p w14:paraId="78BA1F31" w14:textId="2BCADBD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z w:val="24"/>
          <w:szCs w:val="24"/>
        </w:rPr>
        <w:t xml:space="preserve">10. </w:t>
      </w:r>
      <w:r w:rsidRPr="00995463">
        <w:rPr>
          <w:rFonts w:ascii="Times New Roman" w:hAnsi="Times New Roman"/>
          <w:color w:val="000000" w:themeColor="text1"/>
          <w:spacing w:val="3"/>
          <w:sz w:val="24"/>
          <w:szCs w:val="24"/>
          <w:shd w:val="clear" w:color="auto" w:fill="FFFFFF"/>
        </w:rPr>
        <w:t>На Вашу думку, основне завдання школи, це… (не більше трьох варіантів).</w:t>
      </w:r>
    </w:p>
    <w:p w14:paraId="174B97B6"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Вирівнювати різницю у знаннях та вміннях учнів – 19 (17%).</w:t>
      </w:r>
    </w:p>
    <w:p w14:paraId="4A07CCCD"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дорослого життя – 63 (56,3%).</w:t>
      </w:r>
    </w:p>
    <w:p w14:paraId="2848AA58"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Сприяти розвитку особистості – 39 (34,8%).</w:t>
      </w:r>
    </w:p>
    <w:p w14:paraId="06BBAB98"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Розвивати самостійність, підприємливість – 44 (39,3%).</w:t>
      </w:r>
    </w:p>
    <w:p w14:paraId="68B28D7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складання іспитів у заклади вищої освіти – 59 (52,7%).</w:t>
      </w:r>
    </w:p>
    <w:p w14:paraId="24EA886B"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конкуренції на ринку праці – 9 (8%).</w:t>
      </w:r>
    </w:p>
    <w:p w14:paraId="54803774"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Навчати вчитися впродовж життя – 35 (31,3%).</w:t>
      </w:r>
    </w:p>
    <w:p w14:paraId="55DC3B06"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Плекати майбутню інтелектуальну еліту – 12 (10,7%).</w:t>
      </w:r>
    </w:p>
    <w:p w14:paraId="7CD145D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Полегшувати суспільну інтеграцію всіх учнів – 20 (17,9%).</w:t>
      </w:r>
    </w:p>
    <w:p w14:paraId="03725D0C"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21 (18,8%).</w:t>
      </w:r>
    </w:p>
    <w:p w14:paraId="69198462" w14:textId="77777777" w:rsidR="009C7A4E" w:rsidRPr="00995463" w:rsidRDefault="009C7A4E" w:rsidP="00A5202C">
      <w:pPr>
        <w:pStyle w:val="af3"/>
        <w:rPr>
          <w:rFonts w:ascii="Times New Roman" w:hAnsi="Times New Roman"/>
          <w:color w:val="000000" w:themeColor="text1"/>
          <w:spacing w:val="3"/>
          <w:sz w:val="24"/>
          <w:szCs w:val="24"/>
          <w:shd w:val="clear" w:color="auto" w:fill="FFFFFF"/>
        </w:rPr>
      </w:pPr>
    </w:p>
    <w:p w14:paraId="55685187"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Учителі. </w:t>
      </w:r>
      <w:r w:rsidRPr="00995463">
        <w:rPr>
          <w:rFonts w:ascii="Times New Roman" w:hAnsi="Times New Roman"/>
          <w:color w:val="000000" w:themeColor="text1"/>
          <w:spacing w:val="3"/>
          <w:sz w:val="24"/>
          <w:szCs w:val="24"/>
          <w:shd w:val="clear" w:color="auto" w:fill="FFFFFF"/>
        </w:rPr>
        <w:t>Вирівнювати різницю у знаннях та вміннях учнів – 1 (2,9%).</w:t>
      </w:r>
    </w:p>
    <w:p w14:paraId="1E0C7C6A"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дорослого життя – 24 (70,6%).</w:t>
      </w:r>
    </w:p>
    <w:p w14:paraId="600DB636"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Сприяти розвитку особистості – 24 (70,6%).</w:t>
      </w:r>
    </w:p>
    <w:p w14:paraId="09142F4E"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Розвивати самостійність, підприємливість – 11 (32,4%).</w:t>
      </w:r>
    </w:p>
    <w:p w14:paraId="6667763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Готувати учнів до складання іспитів у заклади вищої освіти – 13 (38,3%).</w:t>
      </w:r>
    </w:p>
    <w:p w14:paraId="2A2EDC45"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конкуренції на ринку праці – 3 (8,8%).</w:t>
      </w:r>
    </w:p>
    <w:p w14:paraId="62C5170F"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Навчати вчитися впродовж життя – 15 (44,1%).</w:t>
      </w:r>
    </w:p>
    <w:p w14:paraId="3E128C0A"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Плекати майбутню інтелектуальну еліту – 6 (17,6%).</w:t>
      </w:r>
    </w:p>
    <w:p w14:paraId="6893438E"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Полегшувати суспільну інтеграцію всіх учнів – 1 (2,9%).</w:t>
      </w:r>
    </w:p>
    <w:p w14:paraId="74939C50"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0.</w:t>
      </w:r>
    </w:p>
    <w:p w14:paraId="5DE0A152"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rPr>
        <w:t>Вирівнювати різницю у знаннях та вміннях учнів – 6 (12,5%).</w:t>
      </w:r>
    </w:p>
    <w:p w14:paraId="0D99B529"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дорослого життя – 26 (54,2%).</w:t>
      </w:r>
    </w:p>
    <w:p w14:paraId="5CC7AEB9"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Сприяти розвитку особистості – 28 (58,3%).</w:t>
      </w:r>
    </w:p>
    <w:p w14:paraId="7386DE53"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Розвивати самостійність, підприємливість – 14 (29,2%).</w:t>
      </w:r>
    </w:p>
    <w:p w14:paraId="180BFE4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складання іспитів у заклади вищої освіти – 34 (70,8%).</w:t>
      </w:r>
    </w:p>
    <w:p w14:paraId="1F27BC3F"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конкуренції на ринку праці – 2 (4,2%).</w:t>
      </w:r>
    </w:p>
    <w:p w14:paraId="526D826B"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Навчати вчитися впродовж життя – 13 (27,1%).</w:t>
      </w:r>
    </w:p>
    <w:p w14:paraId="4E31324A"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Плекати майбутню інтелектуальну еліту – 14 (29,2%).</w:t>
      </w:r>
    </w:p>
    <w:p w14:paraId="50631E8B"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Полегшувати суспільну інтеграцію всіх учнів – 1 (2,1%).</w:t>
      </w:r>
    </w:p>
    <w:p w14:paraId="0597964A"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1 (2,1%).</w:t>
      </w:r>
    </w:p>
    <w:p w14:paraId="236D358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2FAC438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11. </w:t>
      </w:r>
      <w:r w:rsidRPr="00995463">
        <w:rPr>
          <w:rFonts w:ascii="Times New Roman" w:hAnsi="Times New Roman"/>
          <w:color w:val="000000" w:themeColor="text1"/>
          <w:spacing w:val="3"/>
          <w:sz w:val="24"/>
          <w:szCs w:val="24"/>
          <w:shd w:val="clear" w:color="auto" w:fill="FFFFFF"/>
        </w:rPr>
        <w:t>На Вашу думку, школа забезпечує виконання наступних основних завдань? (оберіть не більше трьох відповідей):</w:t>
      </w:r>
    </w:p>
    <w:p w14:paraId="7EA8768C"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Вирівнювати різницю у знаннях та вміннях учнів – 22 (19,6%).</w:t>
      </w:r>
    </w:p>
    <w:p w14:paraId="1FD8E281"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дорослого життя –  49 (43,8%).</w:t>
      </w:r>
    </w:p>
    <w:p w14:paraId="5E763C43"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Сприяти розвитку особистості –  </w:t>
      </w:r>
      <w:r w:rsidRPr="00995463">
        <w:rPr>
          <w:rFonts w:ascii="Times New Roman" w:hAnsi="Times New Roman"/>
          <w:color w:val="000000" w:themeColor="text1"/>
          <w:spacing w:val="3"/>
          <w:sz w:val="24"/>
          <w:szCs w:val="24"/>
          <w:shd w:val="clear" w:color="auto" w:fill="FFFFFF"/>
          <w:lang w:val="ru-RU"/>
        </w:rPr>
        <w:t xml:space="preserve">32 </w:t>
      </w:r>
      <w:r w:rsidRPr="00995463">
        <w:rPr>
          <w:rFonts w:ascii="Times New Roman" w:hAnsi="Times New Roman"/>
          <w:color w:val="000000" w:themeColor="text1"/>
          <w:spacing w:val="3"/>
          <w:sz w:val="24"/>
          <w:szCs w:val="24"/>
          <w:shd w:val="clear" w:color="auto" w:fill="FFFFFF"/>
        </w:rPr>
        <w:t>(28,6%).</w:t>
      </w:r>
    </w:p>
    <w:p w14:paraId="78F2C887"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Розвивати самостійність, підприємливість – </w:t>
      </w:r>
      <w:r w:rsidRPr="00995463">
        <w:rPr>
          <w:rFonts w:ascii="Times New Roman" w:hAnsi="Times New Roman"/>
          <w:color w:val="000000" w:themeColor="text1"/>
          <w:spacing w:val="3"/>
          <w:sz w:val="24"/>
          <w:szCs w:val="24"/>
          <w:shd w:val="clear" w:color="auto" w:fill="FFFFFF"/>
          <w:lang w:val="ru-RU"/>
        </w:rPr>
        <w:t xml:space="preserve">19 </w:t>
      </w:r>
      <w:r w:rsidRPr="00995463">
        <w:rPr>
          <w:rFonts w:ascii="Times New Roman" w:hAnsi="Times New Roman"/>
          <w:color w:val="000000" w:themeColor="text1"/>
          <w:spacing w:val="3"/>
          <w:sz w:val="24"/>
          <w:szCs w:val="24"/>
          <w:shd w:val="clear" w:color="auto" w:fill="FFFFFF"/>
        </w:rPr>
        <w:t>(17%).</w:t>
      </w:r>
    </w:p>
    <w:p w14:paraId="1503DC5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складання іспитів у заклади вищої освіти –  36 (32,1%).</w:t>
      </w:r>
    </w:p>
    <w:p w14:paraId="50294588"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конкуренції на ринку праці – 13 (11,6%).</w:t>
      </w:r>
    </w:p>
    <w:p w14:paraId="5A5D4E44"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Навчати вчитися впродовж життя –  26 (23,2%).</w:t>
      </w:r>
    </w:p>
    <w:p w14:paraId="48907B11"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Плекати майбутню інтелектуальну еліту – 9 (8%).</w:t>
      </w:r>
    </w:p>
    <w:p w14:paraId="69CE186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Полегшувати суспільну інтеграцію всіх учнів – 14 (12,5%).</w:t>
      </w:r>
    </w:p>
    <w:p w14:paraId="228A664F"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36 (32,1%).</w:t>
      </w:r>
    </w:p>
    <w:p w14:paraId="32839E18"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Учителі. </w:t>
      </w:r>
      <w:r w:rsidRPr="00995463">
        <w:rPr>
          <w:rFonts w:ascii="Times New Roman" w:hAnsi="Times New Roman"/>
          <w:color w:val="000000" w:themeColor="text1"/>
          <w:spacing w:val="3"/>
          <w:sz w:val="24"/>
          <w:szCs w:val="24"/>
          <w:shd w:val="clear" w:color="auto" w:fill="FFFFFF"/>
        </w:rPr>
        <w:t>Вирівнювати різницю у знаннях та вміннях учнів – 2 (5,9%).</w:t>
      </w:r>
    </w:p>
    <w:p w14:paraId="7E54DDCD"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дорослого життя – 21 (61,8 %).</w:t>
      </w:r>
    </w:p>
    <w:p w14:paraId="18CDEE92"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Сприяти розвитку особистості – 18 (52,9%).</w:t>
      </w:r>
    </w:p>
    <w:p w14:paraId="2F461C80"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Розвивати самостійність, підприємливість – 8 (23,5%).</w:t>
      </w:r>
    </w:p>
    <w:p w14:paraId="2FC01C9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складання іспитів у заклади вищої освіти – 13 (38,2%).</w:t>
      </w:r>
    </w:p>
    <w:p w14:paraId="78158845"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конкуренції на ринку праці – 4 (11,8%).</w:t>
      </w:r>
    </w:p>
    <w:p w14:paraId="6D19C0D7"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Навчати вчитися впродовж життя – 13 (38,2%).</w:t>
      </w:r>
    </w:p>
    <w:p w14:paraId="1007E907"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Плекати майбутню інтелектуальну еліту – 5 (14,7%).</w:t>
      </w:r>
    </w:p>
    <w:p w14:paraId="1A835AD5"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Полегшувати суспільну інтеграцію всіх учнів – 5 (14,7%).</w:t>
      </w:r>
    </w:p>
    <w:p w14:paraId="3C405414"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0.</w:t>
      </w:r>
    </w:p>
    <w:p w14:paraId="0AE64DAC"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rPr>
        <w:t>Вирівнювати різницю у знаннях та вміннях учнів – 9 (18,8%).</w:t>
      </w:r>
    </w:p>
    <w:p w14:paraId="403E811F"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дорослого життя – 18 (37,5%).</w:t>
      </w:r>
    </w:p>
    <w:p w14:paraId="38EC6099"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Сприяти розвитку особистості – 16 (33,3%).</w:t>
      </w:r>
    </w:p>
    <w:p w14:paraId="5F429B5B"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Розвивати самостійність, підприємливість – 4 (8,3%).</w:t>
      </w:r>
    </w:p>
    <w:p w14:paraId="194EE0B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складання іспитів у заклади вищої освіти – 17 (35,4%).</w:t>
      </w:r>
    </w:p>
    <w:p w14:paraId="02102447"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Готувати учнів до конкуренції на ринку праці – 3 (6,3%).</w:t>
      </w:r>
    </w:p>
    <w:p w14:paraId="404C7010"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Навчати вчитися впродовж життя – 8 (16,7%).</w:t>
      </w:r>
    </w:p>
    <w:p w14:paraId="4F73FF77"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Плекати майбутню інтелектуальну еліту – 6 (12,5%).</w:t>
      </w:r>
    </w:p>
    <w:p w14:paraId="301C470E"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Полегшувати суспільну інтеграцію всіх учнів – 3 (6,3%).</w:t>
      </w:r>
    </w:p>
    <w:p w14:paraId="47DEC139"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12 (25%).</w:t>
      </w:r>
    </w:p>
    <w:p w14:paraId="47A77914"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p>
    <w:p w14:paraId="7EDCD82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12. </w:t>
      </w:r>
      <w:r w:rsidRPr="00995463">
        <w:rPr>
          <w:rFonts w:ascii="Times New Roman" w:hAnsi="Times New Roman"/>
          <w:color w:val="000000" w:themeColor="text1"/>
          <w:spacing w:val="3"/>
          <w:sz w:val="24"/>
          <w:szCs w:val="24"/>
          <w:shd w:val="clear" w:color="auto" w:fill="FFFFFF"/>
        </w:rPr>
        <w:t>Які професії є найбільш затребуваними у Вашій громаді?  (не більше трьох відповідей)</w:t>
      </w:r>
    </w:p>
    <w:p w14:paraId="795CE22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Вчитель, вихователь – 51 (45,5%).</w:t>
      </w:r>
    </w:p>
    <w:p w14:paraId="7B5CBC6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Тракторист – 8 (7,1%).</w:t>
      </w:r>
    </w:p>
    <w:p w14:paraId="2FB5556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Комбайнер – 0.</w:t>
      </w:r>
    </w:p>
    <w:p w14:paraId="5A990B2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Продавець – 20 (17,9%).</w:t>
      </w:r>
    </w:p>
    <w:p w14:paraId="3C4CE73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Агроном – 4 (3,6%).</w:t>
      </w:r>
    </w:p>
    <w:p w14:paraId="6D4F67A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Тваринник – 21 (18,8%).</w:t>
      </w:r>
    </w:p>
    <w:p w14:paraId="1A4915E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Менеджер (управлінець) – 23 (20,5%).</w:t>
      </w:r>
    </w:p>
    <w:p w14:paraId="00D98E9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Медичний працівник – 50 (44,6%).</w:t>
      </w:r>
    </w:p>
    <w:p w14:paraId="35400AA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Водій – 16 (14,3%)</w:t>
      </w:r>
    </w:p>
    <w:p w14:paraId="74E478C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Швачка – 8 (7,1%).</w:t>
      </w:r>
    </w:p>
    <w:p w14:paraId="7BFB9CF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Кондитер – 7 (6,3%).</w:t>
      </w:r>
    </w:p>
    <w:p w14:paraId="7EC27AD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ІТ-спеціаліст – 28 (25%).</w:t>
      </w:r>
    </w:p>
    <w:p w14:paraId="05EF575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Технолог харчової промисловості – 12 (10,7%).</w:t>
      </w:r>
    </w:p>
    <w:p w14:paraId="49F7226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Бухгалтер – 26 (23,2%).</w:t>
      </w:r>
    </w:p>
    <w:p w14:paraId="28EF121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Економіст – 24 (21,4%).</w:t>
      </w:r>
    </w:p>
    <w:p w14:paraId="7697072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Фотограф – 13 (11,6%).</w:t>
      </w:r>
    </w:p>
    <w:p w14:paraId="1AFA3F7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Блогер – 17 (15,2%).</w:t>
      </w:r>
    </w:p>
    <w:p w14:paraId="0D62232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26 (23,2%).</w:t>
      </w:r>
    </w:p>
    <w:p w14:paraId="08EA93D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Учителі. </w:t>
      </w:r>
      <w:r w:rsidRPr="00995463">
        <w:rPr>
          <w:rFonts w:ascii="Times New Roman" w:hAnsi="Times New Roman"/>
          <w:color w:val="000000" w:themeColor="text1"/>
          <w:spacing w:val="3"/>
          <w:sz w:val="24"/>
          <w:szCs w:val="24"/>
          <w:shd w:val="clear" w:color="auto" w:fill="FFFFFF"/>
        </w:rPr>
        <w:t>Вчитель, вихователь – 19 (55,9%).</w:t>
      </w:r>
    </w:p>
    <w:p w14:paraId="2A36535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Тракторист – 0.</w:t>
      </w:r>
    </w:p>
    <w:p w14:paraId="0127AE8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Комбайнер – 0.</w:t>
      </w:r>
    </w:p>
    <w:p w14:paraId="6A5E87C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Продавець – 10 (29,4%).</w:t>
      </w:r>
    </w:p>
    <w:p w14:paraId="478B628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Агроном – 0.</w:t>
      </w:r>
    </w:p>
    <w:p w14:paraId="4950227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Тваринник – 0.</w:t>
      </w:r>
    </w:p>
    <w:p w14:paraId="22483E3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Менеджер (управлінець) – 7 (20,6%).</w:t>
      </w:r>
    </w:p>
    <w:p w14:paraId="4887F39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Медичний працівник – 21 (61,8%).</w:t>
      </w:r>
    </w:p>
    <w:p w14:paraId="22999EE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Водій – 5 (14,7%).</w:t>
      </w:r>
    </w:p>
    <w:p w14:paraId="7A711D9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Швачка – 6 (17,6%).</w:t>
      </w:r>
    </w:p>
    <w:p w14:paraId="608818D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Кондитер – 3 (8,8%).</w:t>
      </w:r>
    </w:p>
    <w:p w14:paraId="602EEAB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ІТ-спеціаліст – 9 (26,5%).</w:t>
      </w:r>
    </w:p>
    <w:p w14:paraId="02EF682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Технолог харчової промисловості – 2 (5,9%).</w:t>
      </w:r>
    </w:p>
    <w:p w14:paraId="357BEC8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Бухгалтер – 3 (8,8%).</w:t>
      </w:r>
    </w:p>
    <w:p w14:paraId="6E2CAAC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Економіст – 6 (17,6%).</w:t>
      </w:r>
    </w:p>
    <w:p w14:paraId="42A0F26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Фотограф – 1 (2,9%).</w:t>
      </w:r>
    </w:p>
    <w:p w14:paraId="337F5BC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Блогер – 0.</w:t>
      </w:r>
    </w:p>
    <w:p w14:paraId="37F0309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4 (11,8%).</w:t>
      </w:r>
    </w:p>
    <w:p w14:paraId="1484E82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rPr>
        <w:t>Вчитель, вихователь – 21 (43,8%).</w:t>
      </w:r>
    </w:p>
    <w:p w14:paraId="49CAC4B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Тракторист – 1 (2,1%).</w:t>
      </w:r>
    </w:p>
    <w:p w14:paraId="02EA2C5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Комбайнер – 1 (2,1%).</w:t>
      </w:r>
    </w:p>
    <w:p w14:paraId="6CB43A2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Продавець – 21 (43,8%).</w:t>
      </w:r>
    </w:p>
    <w:p w14:paraId="5928ED7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Агроном – 1 (2,1%).</w:t>
      </w:r>
    </w:p>
    <w:p w14:paraId="122B27F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Тваринник – 7 (14,6%).</w:t>
      </w:r>
    </w:p>
    <w:p w14:paraId="1CA986A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Менеджер (управлінець) – 8 (45,8%).</w:t>
      </w:r>
    </w:p>
    <w:p w14:paraId="2EA0610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Медичний працівник – 22 (45,8%).</w:t>
      </w:r>
    </w:p>
    <w:p w14:paraId="59B8377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Водій – 9 (18,8%).</w:t>
      </w:r>
    </w:p>
    <w:p w14:paraId="0B35BBB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Швачка – 6 (12,5).</w:t>
      </w:r>
    </w:p>
    <w:p w14:paraId="276EEDE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Кондитер – 7 (14,6%).</w:t>
      </w:r>
    </w:p>
    <w:p w14:paraId="65A9F7B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ІТ-спеціаліст – 10 (20,8%).</w:t>
      </w:r>
    </w:p>
    <w:p w14:paraId="4490C27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Технолог харчової промисловості – 8 (16,7%).</w:t>
      </w:r>
    </w:p>
    <w:p w14:paraId="0080C4F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Бухгалтер – 7 (14,6%).</w:t>
      </w:r>
    </w:p>
    <w:p w14:paraId="671115F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Економіст – 5 (10,4%).</w:t>
      </w:r>
    </w:p>
    <w:p w14:paraId="1585781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Фотограф – 5 (10,4%).</w:t>
      </w:r>
    </w:p>
    <w:p w14:paraId="3C5C958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Блогер – 1 (2,1%).</w:t>
      </w:r>
    </w:p>
    <w:p w14:paraId="46E0EBA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7 (14,6%).</w:t>
      </w:r>
    </w:p>
    <w:p w14:paraId="3DBC50F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7C79CBA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13. </w:t>
      </w:r>
      <w:r w:rsidRPr="00995463">
        <w:rPr>
          <w:rFonts w:ascii="Times New Roman" w:hAnsi="Times New Roman"/>
          <w:color w:val="000000" w:themeColor="text1"/>
          <w:spacing w:val="3"/>
          <w:sz w:val="24"/>
          <w:szCs w:val="24"/>
          <w:shd w:val="clear" w:color="auto" w:fill="FFFFFF"/>
        </w:rPr>
        <w:t>Навички яких професій можна опанувати у школі (не більше трьох відповідей).</w:t>
      </w:r>
    </w:p>
    <w:p w14:paraId="6787601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Вчитель, вихователь – 52 (46,4%).</w:t>
      </w:r>
    </w:p>
    <w:p w14:paraId="4F7D839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Тракторист – 4 (3,6%).</w:t>
      </w:r>
    </w:p>
    <w:p w14:paraId="1D2EAED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Комбайнер – 3 (2,7%).</w:t>
      </w:r>
    </w:p>
    <w:p w14:paraId="22F57C2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Продавець – 23 (20,5%).</w:t>
      </w:r>
    </w:p>
    <w:p w14:paraId="3EA8405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Агроном – 7 (6,3%).</w:t>
      </w:r>
    </w:p>
    <w:p w14:paraId="57B99D4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Тваринник – 7 (6,3%).</w:t>
      </w:r>
    </w:p>
    <w:p w14:paraId="06D38BC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Менеджер (управлінець) – 15 (13,4%).</w:t>
      </w:r>
    </w:p>
    <w:p w14:paraId="7CA71D9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Водій – 9 (8%)</w:t>
      </w:r>
    </w:p>
    <w:p w14:paraId="3227668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Швачка – 11 (9,8%).</w:t>
      </w:r>
    </w:p>
    <w:p w14:paraId="2C950AC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Кондитер – 6 (5,4%).</w:t>
      </w:r>
    </w:p>
    <w:p w14:paraId="6CCA736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ІТ-спеціаліст – 20 (17,9%).</w:t>
      </w:r>
    </w:p>
    <w:p w14:paraId="2DBA998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Технолог харчової промисловості – 6 (5,4%).</w:t>
      </w:r>
    </w:p>
    <w:p w14:paraId="6AA098C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Бухгалтер – 19 (17%).</w:t>
      </w:r>
    </w:p>
    <w:p w14:paraId="2E12B24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Економіст – 19 (17%).</w:t>
      </w:r>
    </w:p>
    <w:p w14:paraId="1E4D7A4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Фотограф – 9 (8%).</w:t>
      </w:r>
    </w:p>
    <w:p w14:paraId="1D57AEC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Блогер – 13 (11,6%).</w:t>
      </w:r>
    </w:p>
    <w:p w14:paraId="47D91E1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39 (34,8%).</w:t>
      </w:r>
    </w:p>
    <w:p w14:paraId="6F639C8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Учителі. </w:t>
      </w:r>
      <w:r w:rsidRPr="00995463">
        <w:rPr>
          <w:rFonts w:ascii="Times New Roman" w:hAnsi="Times New Roman"/>
          <w:color w:val="000000" w:themeColor="text1"/>
          <w:spacing w:val="3"/>
          <w:sz w:val="24"/>
          <w:szCs w:val="24"/>
          <w:shd w:val="clear" w:color="auto" w:fill="FFFFFF"/>
        </w:rPr>
        <w:t>Вчитель, вихователь – 20 (58,8%).</w:t>
      </w:r>
    </w:p>
    <w:p w14:paraId="5B7A1C1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Тракторист – 0.</w:t>
      </w:r>
    </w:p>
    <w:p w14:paraId="7694D88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Комбайнер – 0.</w:t>
      </w:r>
    </w:p>
    <w:p w14:paraId="4744818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Продавець – 7 (20,6%).</w:t>
      </w:r>
    </w:p>
    <w:p w14:paraId="2A29C58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Агроном – 0.</w:t>
      </w:r>
    </w:p>
    <w:p w14:paraId="1F8B895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Тваринник – 1 (2,9%).</w:t>
      </w:r>
    </w:p>
    <w:p w14:paraId="4720720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Менеджер (управлінець) – 2 (5,9%).</w:t>
      </w:r>
    </w:p>
    <w:p w14:paraId="42C40CF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Медичний працівник – 5 (14,7%).</w:t>
      </w:r>
    </w:p>
    <w:p w14:paraId="7632ABC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Водій – 1 (2,9%).</w:t>
      </w:r>
    </w:p>
    <w:p w14:paraId="10F4229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Швачка – 1 (2,9%).</w:t>
      </w:r>
    </w:p>
    <w:p w14:paraId="00E0EBE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Кондитер –  0.</w:t>
      </w:r>
    </w:p>
    <w:p w14:paraId="4FC5E07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ІТ-спеціаліст – 17 (50%).</w:t>
      </w:r>
    </w:p>
    <w:p w14:paraId="75412B3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Технолог харчової промисловості –  0.</w:t>
      </w:r>
    </w:p>
    <w:p w14:paraId="6024D20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Бухгалтер – 3 (8,8%).</w:t>
      </w:r>
    </w:p>
    <w:p w14:paraId="7F9AFF2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Економіст – 6 (17,6%).</w:t>
      </w:r>
    </w:p>
    <w:p w14:paraId="783C8C5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Фотограф – 0.</w:t>
      </w:r>
    </w:p>
    <w:p w14:paraId="45E0860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Блогер – 0.</w:t>
      </w:r>
    </w:p>
    <w:p w14:paraId="51836D3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14 (41,2%).</w:t>
      </w:r>
    </w:p>
    <w:p w14:paraId="12F8896F"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3A020F0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rPr>
        <w:t>Вчитель, вихователь – 19 (39,6%).</w:t>
      </w:r>
    </w:p>
    <w:p w14:paraId="7C06776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Тракторист – 5 (10,4%).</w:t>
      </w:r>
    </w:p>
    <w:p w14:paraId="1F1F5C5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Комбайнер – 3 (6,3%).</w:t>
      </w:r>
    </w:p>
    <w:p w14:paraId="11258E9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Продавець – 8 (16,7%).</w:t>
      </w:r>
    </w:p>
    <w:p w14:paraId="68DBA6F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Агроном – 1 (2,1%).</w:t>
      </w:r>
    </w:p>
    <w:p w14:paraId="4DA164D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Тваринник – 2 (4,2%).</w:t>
      </w:r>
    </w:p>
    <w:p w14:paraId="43A56EE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Менеджер (управлінець) – 5 (10,4%).</w:t>
      </w:r>
    </w:p>
    <w:p w14:paraId="3C9C90F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Медичний працівник – 7 (14,6%).</w:t>
      </w:r>
    </w:p>
    <w:p w14:paraId="5D72805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Водій – 7 (14,6%).</w:t>
      </w:r>
    </w:p>
    <w:p w14:paraId="0CB35CC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Швачка –  6 (12,5%).</w:t>
      </w:r>
    </w:p>
    <w:p w14:paraId="57FC2FB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Кондитер – 1 (2,1%).</w:t>
      </w:r>
    </w:p>
    <w:p w14:paraId="00BE5F8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ІТ-спеціаліст – 7 (14,6%).</w:t>
      </w:r>
    </w:p>
    <w:p w14:paraId="2262DFA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Технолог харчової промисловості – 2 (4,2%).</w:t>
      </w:r>
    </w:p>
    <w:p w14:paraId="462A28C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Бухгалтер – 7 (14,6%).</w:t>
      </w:r>
    </w:p>
    <w:p w14:paraId="5A6B91A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Економіст – 6 (12,5%).</w:t>
      </w:r>
    </w:p>
    <w:p w14:paraId="6BC09C9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Фотограф – 2 (4,2%).</w:t>
      </w:r>
    </w:p>
    <w:p w14:paraId="574471F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Блогер – 1 (2,1%).</w:t>
      </w:r>
    </w:p>
    <w:p w14:paraId="77D62A5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19 (39,6%).</w:t>
      </w:r>
    </w:p>
    <w:p w14:paraId="6E240CB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7809E8D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14. </w:t>
      </w:r>
      <w:r w:rsidRPr="00995463">
        <w:rPr>
          <w:rFonts w:ascii="Times New Roman" w:hAnsi="Times New Roman"/>
          <w:color w:val="000000" w:themeColor="text1"/>
          <w:spacing w:val="3"/>
          <w:sz w:val="24"/>
          <w:szCs w:val="24"/>
          <w:shd w:val="clear" w:color="auto" w:fill="FFFFFF"/>
        </w:rPr>
        <w:t>Чи є можливість у громаді отримати додаткові знання та навички, які не входять до шкільної програми (декілька варіантів відповідей).</w:t>
      </w:r>
    </w:p>
    <w:p w14:paraId="2F3701E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lang w:val="en-US"/>
        </w:rPr>
        <w:t>STEAM</w:t>
      </w:r>
      <w:r w:rsidRPr="00995463">
        <w:rPr>
          <w:rFonts w:ascii="Times New Roman" w:hAnsi="Times New Roman"/>
          <w:color w:val="000000" w:themeColor="text1"/>
          <w:spacing w:val="3"/>
          <w:sz w:val="24"/>
          <w:szCs w:val="24"/>
          <w:shd w:val="clear" w:color="auto" w:fill="FFFFFF"/>
          <w:lang w:val="ru-RU"/>
        </w:rPr>
        <w:t xml:space="preserve"> </w:t>
      </w:r>
      <w:r w:rsidRPr="00995463">
        <w:rPr>
          <w:rFonts w:ascii="Times New Roman" w:hAnsi="Times New Roman"/>
          <w:color w:val="000000" w:themeColor="text1"/>
          <w:spacing w:val="3"/>
          <w:sz w:val="24"/>
          <w:szCs w:val="24"/>
          <w:shd w:val="clear" w:color="auto" w:fill="FFFFFF"/>
        </w:rPr>
        <w:t>освіта – 13 (11,6%).</w:t>
      </w:r>
    </w:p>
    <w:p w14:paraId="6C5208B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Фінансова грамотність – 29 (25,9%).</w:t>
      </w:r>
    </w:p>
    <w:p w14:paraId="2225149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ІТ-навички – 19 (17%).</w:t>
      </w:r>
    </w:p>
    <w:p w14:paraId="0394DDD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Робототехніка – 19 (17%).</w:t>
      </w:r>
    </w:p>
    <w:p w14:paraId="010E94C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Знання щодо ведення підприємницької діяльності – 12 (10,7%).</w:t>
      </w:r>
    </w:p>
    <w:p w14:paraId="276DBDA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Творча та мистецька освіта – 35 (31,3%).</w:t>
      </w:r>
    </w:p>
    <w:p w14:paraId="38118E1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Навчання роботі в команді/дієве спілкування/вирішення управлінських завдань – 34 (30,4%).</w:t>
      </w:r>
    </w:p>
    <w:p w14:paraId="1484758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Навчання громадянським компетентностям – 20 (17,9%).</w:t>
      </w:r>
    </w:p>
    <w:p w14:paraId="389CF57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44 (39,3%).</w:t>
      </w:r>
    </w:p>
    <w:p w14:paraId="788185A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Учителі.  </w:t>
      </w:r>
      <w:r w:rsidRPr="00995463">
        <w:rPr>
          <w:rFonts w:ascii="Times New Roman" w:hAnsi="Times New Roman"/>
          <w:color w:val="000000" w:themeColor="text1"/>
          <w:spacing w:val="3"/>
          <w:sz w:val="24"/>
          <w:szCs w:val="24"/>
          <w:shd w:val="clear" w:color="auto" w:fill="FFFFFF"/>
          <w:lang w:val="en-US"/>
        </w:rPr>
        <w:t>STEAM</w:t>
      </w:r>
      <w:r w:rsidRPr="00995463">
        <w:rPr>
          <w:rFonts w:ascii="Times New Roman" w:hAnsi="Times New Roman"/>
          <w:color w:val="000000" w:themeColor="text1"/>
          <w:spacing w:val="3"/>
          <w:sz w:val="24"/>
          <w:szCs w:val="24"/>
          <w:shd w:val="clear" w:color="auto" w:fill="FFFFFF"/>
        </w:rPr>
        <w:t xml:space="preserve"> освіта – 4 (11,8%).</w:t>
      </w:r>
    </w:p>
    <w:p w14:paraId="1BF17D6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Фінансова грамотність – 1 (2,9%).</w:t>
      </w:r>
    </w:p>
    <w:p w14:paraId="1A64F6E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ІТ-навички – 9 (26,5%).</w:t>
      </w:r>
    </w:p>
    <w:p w14:paraId="2E60693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Робототехніка – 1 (2,9%).</w:t>
      </w:r>
    </w:p>
    <w:p w14:paraId="43B0208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Знання щодо ведення підприємницької діяльності – 3 (8,8%).</w:t>
      </w:r>
    </w:p>
    <w:p w14:paraId="56DD409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Творча та мистецька освіта – 19 (55,9%).</w:t>
      </w:r>
    </w:p>
    <w:p w14:paraId="0105029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Навчання роботі в команді/дієве спілкування/вирішення управлінських завдань – 7 (20,6%).</w:t>
      </w:r>
    </w:p>
    <w:p w14:paraId="3840DA6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Навчання громадянським компетентностям – 11 (32,4%).</w:t>
      </w:r>
    </w:p>
    <w:p w14:paraId="2B079E2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10 (29,4%).</w:t>
      </w:r>
    </w:p>
    <w:p w14:paraId="5E4BF3D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lang w:val="en-US"/>
        </w:rPr>
        <w:t>STEAM</w:t>
      </w:r>
      <w:r w:rsidRPr="00995463">
        <w:rPr>
          <w:rFonts w:ascii="Times New Roman" w:hAnsi="Times New Roman"/>
          <w:color w:val="000000" w:themeColor="text1"/>
          <w:spacing w:val="3"/>
          <w:sz w:val="24"/>
          <w:szCs w:val="24"/>
          <w:shd w:val="clear" w:color="auto" w:fill="FFFFFF"/>
          <w:lang w:val="ru-RU"/>
        </w:rPr>
        <w:t xml:space="preserve"> </w:t>
      </w:r>
      <w:r w:rsidRPr="00995463">
        <w:rPr>
          <w:rFonts w:ascii="Times New Roman" w:hAnsi="Times New Roman"/>
          <w:color w:val="000000" w:themeColor="text1"/>
          <w:spacing w:val="3"/>
          <w:sz w:val="24"/>
          <w:szCs w:val="24"/>
          <w:shd w:val="clear" w:color="auto" w:fill="FFFFFF"/>
        </w:rPr>
        <w:t>освіта – 0.</w:t>
      </w:r>
    </w:p>
    <w:p w14:paraId="22D69AF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Фінансова грамотність – 6 (12,5%).</w:t>
      </w:r>
    </w:p>
    <w:p w14:paraId="1E037BA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ІТ-навички – 6 (12,5%).</w:t>
      </w:r>
    </w:p>
    <w:p w14:paraId="06AB768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Робототехніка – 2 (4,2%).</w:t>
      </w:r>
    </w:p>
    <w:p w14:paraId="7AF00AF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Знання щодо ведення підприємницької діяльності – 3 (6,3%).</w:t>
      </w:r>
    </w:p>
    <w:p w14:paraId="65E1765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Творча та мистецька освіта – 20 (41,7%).</w:t>
      </w:r>
    </w:p>
    <w:p w14:paraId="1586459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Навчання роботі в команді/дієве спілкування/вирішення управлінських завдань – 4 (8,3%).</w:t>
      </w:r>
    </w:p>
    <w:p w14:paraId="5B299FF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Навчання громадянським компетентностям – 5 (10,4%).</w:t>
      </w:r>
    </w:p>
    <w:p w14:paraId="66EA408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22 (45,8%).</w:t>
      </w:r>
    </w:p>
    <w:p w14:paraId="43B9B88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46E821A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15. </w:t>
      </w:r>
      <w:r w:rsidRPr="00995463">
        <w:rPr>
          <w:rFonts w:ascii="Times New Roman" w:hAnsi="Times New Roman"/>
          <w:color w:val="000000" w:themeColor="text1"/>
          <w:spacing w:val="3"/>
          <w:sz w:val="24"/>
          <w:szCs w:val="24"/>
          <w:shd w:val="clear" w:color="auto" w:fill="FFFFFF"/>
        </w:rPr>
        <w:t> Чи є потреба у дітей Вашої громади в опануванні нових навичок та знань?</w:t>
      </w:r>
    </w:p>
    <w:p w14:paraId="5260CA8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Так – 55 учнів (49,1%).</w:t>
      </w:r>
    </w:p>
    <w:p w14:paraId="66459CD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57 учнів (50,9%).</w:t>
      </w:r>
    </w:p>
    <w:p w14:paraId="179EC61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Так – 24 учителів (70,6%).</w:t>
      </w:r>
    </w:p>
    <w:p w14:paraId="4123107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10 учителів (29,4%).</w:t>
      </w:r>
    </w:p>
    <w:p w14:paraId="793C6FF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Так – 31 батьків (64,6%).</w:t>
      </w:r>
    </w:p>
    <w:p w14:paraId="1EA0276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17 батьків (35,4%).</w:t>
      </w:r>
    </w:p>
    <w:p w14:paraId="01157291" w14:textId="77777777" w:rsidR="00A5202C" w:rsidRPr="00995463" w:rsidRDefault="00A5202C" w:rsidP="00A5202C">
      <w:pPr>
        <w:pStyle w:val="af3"/>
        <w:rPr>
          <w:rFonts w:ascii="Times New Roman" w:hAnsi="Times New Roman"/>
          <w:color w:val="000000" w:themeColor="text1"/>
          <w:sz w:val="24"/>
          <w:szCs w:val="24"/>
        </w:rPr>
      </w:pPr>
    </w:p>
    <w:p w14:paraId="2ED8E2B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4932AA0C" wp14:editId="5FF7BE14">
            <wp:extent cx="5983705" cy="2791326"/>
            <wp:effectExtent l="0" t="0" r="1714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17E6F9B" w14:textId="42DC6072"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15-а. </w:t>
      </w:r>
      <w:r w:rsidRPr="00995463">
        <w:rPr>
          <w:rFonts w:ascii="Times New Roman" w:hAnsi="Times New Roman"/>
          <w:color w:val="000000" w:themeColor="text1"/>
          <w:sz w:val="24"/>
          <w:szCs w:val="24"/>
        </w:rPr>
        <w:t xml:space="preserve">Якщо відповідь на попереднє питання </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Так</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 xml:space="preserve"> - напишіть три пріоритетні</w:t>
      </w:r>
    </w:p>
    <w:p w14:paraId="7A8C6C94" w14:textId="64B2BA02"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 xml:space="preserve">Відповідь </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Ні</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 xml:space="preserve"> - 6 учнів.</w:t>
      </w:r>
    </w:p>
    <w:p w14:paraId="782E5523" w14:textId="606202E4"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Відповідь </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Так</w:t>
      </w:r>
      <w:r w:rsidR="000413BA" w:rsidRPr="00995463">
        <w:rPr>
          <w:rFonts w:ascii="Times New Roman" w:hAnsi="Times New Roman"/>
          <w:color w:val="000000" w:themeColor="text1"/>
          <w:sz w:val="24"/>
          <w:szCs w:val="24"/>
        </w:rPr>
        <w:t>»</w:t>
      </w:r>
      <w:r w:rsidRPr="00995463">
        <w:rPr>
          <w:rFonts w:ascii="Times New Roman" w:hAnsi="Times New Roman"/>
          <w:color w:val="000000" w:themeColor="text1"/>
          <w:sz w:val="24"/>
          <w:szCs w:val="24"/>
        </w:rPr>
        <w:t xml:space="preserve"> - 3 учні.</w:t>
      </w:r>
    </w:p>
    <w:p w14:paraId="248504C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Спортивний напрям – 2 учні.</w:t>
      </w:r>
    </w:p>
    <w:p w14:paraId="1E15BAF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Можливість опанувати гарну професію – 2 учні.</w:t>
      </w:r>
    </w:p>
    <w:p w14:paraId="42B13ED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По 1 голосу отримали такі напрями: водіння; гуртки; загальний розвиток; комп’ютерне моделювання; підприємницька діяльність; хореографія; розвиток емоційного інтелекту; креативність.</w:t>
      </w:r>
    </w:p>
    <w:p w14:paraId="24C473A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Учителі. </w:t>
      </w:r>
      <w:r w:rsidRPr="00995463">
        <w:rPr>
          <w:rFonts w:ascii="Times New Roman" w:hAnsi="Times New Roman"/>
          <w:color w:val="000000" w:themeColor="text1"/>
          <w:sz w:val="24"/>
          <w:szCs w:val="24"/>
        </w:rPr>
        <w:t>Фінансова грамотність, ІТ – 6 голосів.</w:t>
      </w:r>
    </w:p>
    <w:p w14:paraId="1F96AF2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color w:val="000000" w:themeColor="text1"/>
          <w:sz w:val="24"/>
          <w:szCs w:val="24"/>
          <w:lang w:val="en-US"/>
        </w:rPr>
        <w:t>STEAM</w:t>
      </w:r>
      <w:r w:rsidRPr="00995463">
        <w:rPr>
          <w:rFonts w:ascii="Times New Roman" w:hAnsi="Times New Roman"/>
          <w:color w:val="000000" w:themeColor="text1"/>
          <w:sz w:val="24"/>
          <w:szCs w:val="24"/>
        </w:rPr>
        <w:t>-освіта – 3 голоси.</w:t>
      </w:r>
    </w:p>
    <w:p w14:paraId="72CB50C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Мистецька освіта – 2 голоси.</w:t>
      </w:r>
    </w:p>
    <w:p w14:paraId="7CE7A12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Вивчення іноземних мов – 2 голоси.</w:t>
      </w:r>
    </w:p>
    <w:p w14:paraId="5D1F8AA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По 1 голосу отримали такі напрями: патріотизм; хореографія.</w:t>
      </w:r>
    </w:p>
    <w:p w14:paraId="1E17D96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Батьки. </w:t>
      </w:r>
      <w:r w:rsidRPr="00995463">
        <w:rPr>
          <w:rFonts w:ascii="Times New Roman" w:hAnsi="Times New Roman"/>
          <w:color w:val="000000" w:themeColor="text1"/>
          <w:sz w:val="24"/>
          <w:szCs w:val="24"/>
        </w:rPr>
        <w:t>Вивчення іноземних мов – 4 голоси.</w:t>
      </w:r>
    </w:p>
    <w:p w14:paraId="13FC13F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ІТ – 4 голоси.</w:t>
      </w:r>
    </w:p>
    <w:p w14:paraId="4897CD5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Підприємницька діяльність – 3 голоси.</w:t>
      </w:r>
    </w:p>
    <w:p w14:paraId="02AE5DA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Гуртки – 3 голоси.</w:t>
      </w:r>
    </w:p>
    <w:p w14:paraId="764C771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Хореографія – 3 голоси.</w:t>
      </w:r>
    </w:p>
    <w:p w14:paraId="6E824F0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Спорт – 3 голоси.</w:t>
      </w:r>
    </w:p>
    <w:p w14:paraId="181EB8D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Мистецька освіта – 3 голоси.</w:t>
      </w:r>
    </w:p>
    <w:p w14:paraId="6DA6600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По одному голосу отримали такі напрями: можливість опанувати гарну професію; філософія.</w:t>
      </w:r>
    </w:p>
    <w:p w14:paraId="22BEEEC5" w14:textId="77777777" w:rsidR="00A5202C" w:rsidRPr="00995463" w:rsidRDefault="00A5202C" w:rsidP="00A5202C">
      <w:pPr>
        <w:pStyle w:val="af3"/>
        <w:rPr>
          <w:rFonts w:ascii="Times New Roman" w:hAnsi="Times New Roman"/>
          <w:b/>
          <w:color w:val="000000" w:themeColor="text1"/>
          <w:sz w:val="24"/>
          <w:szCs w:val="24"/>
        </w:rPr>
      </w:pPr>
    </w:p>
    <w:p w14:paraId="11DAC99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16. </w:t>
      </w:r>
      <w:r w:rsidRPr="00995463">
        <w:rPr>
          <w:rFonts w:ascii="Times New Roman" w:hAnsi="Times New Roman"/>
          <w:color w:val="000000" w:themeColor="text1"/>
          <w:sz w:val="24"/>
          <w:szCs w:val="24"/>
        </w:rPr>
        <w:t>Чи порадили б ви школу іншим?</w:t>
      </w:r>
    </w:p>
    <w:p w14:paraId="11739CE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Так – 37 (33%).</w:t>
      </w:r>
    </w:p>
    <w:p w14:paraId="1B5688C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37 (33%).</w:t>
      </w:r>
    </w:p>
    <w:p w14:paraId="61CB269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Не знаю – 39 (34,8%).</w:t>
      </w:r>
    </w:p>
    <w:p w14:paraId="4994744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Так – 30 (88,2%).</w:t>
      </w:r>
    </w:p>
    <w:p w14:paraId="5F3E9B1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0.</w:t>
      </w:r>
    </w:p>
    <w:p w14:paraId="7FCFC6F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Не знаю – 4 (11,8%).</w:t>
      </w:r>
    </w:p>
    <w:p w14:paraId="61120D1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Так – 29 (60,4%).</w:t>
      </w:r>
    </w:p>
    <w:p w14:paraId="0C8CE6C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5 (10,4%).</w:t>
      </w:r>
    </w:p>
    <w:p w14:paraId="147E155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Не знаю – 14 (29,2%).</w:t>
      </w:r>
    </w:p>
    <w:p w14:paraId="44059B86" w14:textId="77777777" w:rsidR="00A5202C" w:rsidRPr="00995463" w:rsidRDefault="00A5202C" w:rsidP="00A5202C">
      <w:pPr>
        <w:pStyle w:val="af3"/>
        <w:rPr>
          <w:rFonts w:ascii="Times New Roman" w:hAnsi="Times New Roman"/>
          <w:color w:val="000000" w:themeColor="text1"/>
          <w:sz w:val="24"/>
          <w:szCs w:val="24"/>
        </w:rPr>
      </w:pPr>
    </w:p>
    <w:p w14:paraId="262C334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52AA7A52" wp14:editId="34CD0E16">
            <wp:extent cx="6120765" cy="3954780"/>
            <wp:effectExtent l="0" t="0" r="13335" b="2667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8B71AB6"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73886047" w14:textId="611AECAF"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17. </w:t>
      </w:r>
      <w:r w:rsidRPr="00995463">
        <w:rPr>
          <w:rFonts w:ascii="Times New Roman" w:hAnsi="Times New Roman"/>
          <w:color w:val="000000" w:themeColor="text1"/>
          <w:spacing w:val="3"/>
          <w:sz w:val="24"/>
          <w:szCs w:val="24"/>
          <w:shd w:val="clear" w:color="auto" w:fill="FFFFFF"/>
        </w:rPr>
        <w:t xml:space="preserve">Що Ви вважаєте </w:t>
      </w:r>
      <w:r w:rsidR="000413BA" w:rsidRPr="00995463">
        <w:rPr>
          <w:rFonts w:ascii="Times New Roman" w:hAnsi="Times New Roman"/>
          <w:color w:val="000000" w:themeColor="text1"/>
          <w:spacing w:val="3"/>
          <w:sz w:val="24"/>
          <w:szCs w:val="24"/>
          <w:shd w:val="clear" w:color="auto" w:fill="FFFFFF"/>
        </w:rPr>
        <w:t>«</w:t>
      </w:r>
      <w:r w:rsidRPr="00995463">
        <w:rPr>
          <w:rFonts w:ascii="Times New Roman" w:hAnsi="Times New Roman"/>
          <w:color w:val="000000" w:themeColor="text1"/>
          <w:spacing w:val="3"/>
          <w:sz w:val="24"/>
          <w:szCs w:val="24"/>
          <w:shd w:val="clear" w:color="auto" w:fill="FFFFFF"/>
        </w:rPr>
        <w:t>родзинкою</w:t>
      </w:r>
      <w:r w:rsidR="000413BA" w:rsidRPr="00995463">
        <w:rPr>
          <w:rFonts w:ascii="Times New Roman" w:hAnsi="Times New Roman"/>
          <w:color w:val="000000" w:themeColor="text1"/>
          <w:spacing w:val="3"/>
          <w:sz w:val="24"/>
          <w:szCs w:val="24"/>
          <w:shd w:val="clear" w:color="auto" w:fill="FFFFFF"/>
        </w:rPr>
        <w:t>»</w:t>
      </w:r>
      <w:r w:rsidRPr="00995463">
        <w:rPr>
          <w:rFonts w:ascii="Times New Roman" w:hAnsi="Times New Roman"/>
          <w:color w:val="000000" w:themeColor="text1"/>
          <w:spacing w:val="3"/>
          <w:sz w:val="24"/>
          <w:szCs w:val="24"/>
          <w:shd w:val="clear" w:color="auto" w:fill="FFFFFF"/>
        </w:rPr>
        <w:t xml:space="preserve"> Вашої школи?  (до трьох варіантів відповідей).</w:t>
      </w:r>
    </w:p>
    <w:p w14:paraId="51E26B6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Компетентні вчителі – 33 (29,5%).</w:t>
      </w:r>
    </w:p>
    <w:p w14:paraId="763FC9C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Обладнання та облаштування – 33 (29,5%).</w:t>
      </w:r>
    </w:p>
    <w:p w14:paraId="082DA6D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Дисципліна – 14 (12,5%).</w:t>
      </w:r>
    </w:p>
    <w:p w14:paraId="5A65AEF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Успіхи учнів у навчанні – 22 (19,6%).</w:t>
      </w:r>
    </w:p>
    <w:p w14:paraId="09F60A0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Невелика відстань до місця проживання – 39 (34,8%).</w:t>
      </w:r>
    </w:p>
    <w:p w14:paraId="3EEC8A2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Наявність гуртків, секцій, багатство культурно-спортивних подій – 18 (16,1%).</w:t>
      </w:r>
    </w:p>
    <w:p w14:paraId="137C2C6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38 (33,9%).</w:t>
      </w:r>
    </w:p>
    <w:p w14:paraId="1DBFE3B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Учителі. </w:t>
      </w:r>
      <w:r w:rsidRPr="00995463">
        <w:rPr>
          <w:rFonts w:ascii="Times New Roman" w:hAnsi="Times New Roman"/>
          <w:color w:val="000000" w:themeColor="text1"/>
          <w:spacing w:val="3"/>
          <w:sz w:val="24"/>
          <w:szCs w:val="24"/>
          <w:shd w:val="clear" w:color="auto" w:fill="FFFFFF"/>
        </w:rPr>
        <w:t>Компетентні вчителі – 29 (85,3%).</w:t>
      </w:r>
    </w:p>
    <w:p w14:paraId="658F2F0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Обладнання та облаштування – 14 (41,2%).</w:t>
      </w:r>
    </w:p>
    <w:p w14:paraId="410C1A0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Дисципліна – 1 (2,9%).</w:t>
      </w:r>
    </w:p>
    <w:p w14:paraId="08503DE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Успіхи учнів у навчанні – 11 (32,4%).</w:t>
      </w:r>
    </w:p>
    <w:p w14:paraId="09630D2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Невелика відстань до місця проживання – 7 (20,6%).</w:t>
      </w:r>
    </w:p>
    <w:p w14:paraId="37FC42E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Наявність гуртків, секцій, багатство культурно-спортивних подій –7 (20,6%).</w:t>
      </w:r>
    </w:p>
    <w:p w14:paraId="63A0229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 (5,9%).</w:t>
      </w:r>
    </w:p>
    <w:p w14:paraId="63BD1507"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115BBFF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rPr>
        <w:t>Компетентні вчителі – 20 (41,7%).</w:t>
      </w:r>
    </w:p>
    <w:p w14:paraId="07DF462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Обладнання та облаштування – 19 (39,6%).</w:t>
      </w:r>
    </w:p>
    <w:p w14:paraId="1B9362E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Дисципліна – 8 (16,7%).</w:t>
      </w:r>
    </w:p>
    <w:p w14:paraId="0046AAE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Успіхи учнів у навчанні – 10 (20,8%).</w:t>
      </w:r>
    </w:p>
    <w:p w14:paraId="321788C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Невелика відстань до місця проживання – 22 (45,8%).</w:t>
      </w:r>
    </w:p>
    <w:p w14:paraId="4BE830B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Наявність гуртків, секцій, багатство культурно-спортивних подій – 4 (8,3%).</w:t>
      </w:r>
    </w:p>
    <w:p w14:paraId="25A1913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15 (31,3%).</w:t>
      </w:r>
    </w:p>
    <w:p w14:paraId="424D597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2C6E7D6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lastRenderedPageBreak/>
        <w:drawing>
          <wp:inline distT="0" distB="0" distL="0" distR="0" wp14:anchorId="770B82AD" wp14:editId="77440A09">
            <wp:extent cx="5646821" cy="7074568"/>
            <wp:effectExtent l="0" t="0" r="11430" b="1206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5CCC6D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67DCA61A"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16DD1741"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3BF4B5F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18. </w:t>
      </w:r>
      <w:r w:rsidRPr="00995463">
        <w:rPr>
          <w:rFonts w:ascii="Times New Roman" w:hAnsi="Times New Roman"/>
          <w:color w:val="000000" w:themeColor="text1"/>
          <w:spacing w:val="3"/>
          <w:sz w:val="24"/>
          <w:szCs w:val="24"/>
          <w:shd w:val="clear" w:color="auto" w:fill="FFFFFF"/>
        </w:rPr>
        <w:t>Чи зручно учням/учителям добиратися до школи?</w:t>
      </w:r>
    </w:p>
    <w:p w14:paraId="35F6983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Так – 77 (68,8%).</w:t>
      </w:r>
    </w:p>
    <w:p w14:paraId="503AE9C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35 (31,2%).</w:t>
      </w:r>
    </w:p>
    <w:p w14:paraId="7F28133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Так –  30 (88,2%).</w:t>
      </w:r>
    </w:p>
    <w:p w14:paraId="3F75481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4 (11,8%).</w:t>
      </w:r>
    </w:p>
    <w:p w14:paraId="115AAB6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Так –  34 (70,8%).</w:t>
      </w:r>
    </w:p>
    <w:p w14:paraId="5E6DCE6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14 (29,2%).</w:t>
      </w:r>
    </w:p>
    <w:p w14:paraId="35952728" w14:textId="77777777" w:rsidR="00A5202C" w:rsidRPr="00995463" w:rsidRDefault="00A5202C" w:rsidP="00A5202C">
      <w:pPr>
        <w:pStyle w:val="af3"/>
        <w:rPr>
          <w:rFonts w:ascii="Times New Roman" w:hAnsi="Times New Roman"/>
          <w:color w:val="000000" w:themeColor="text1"/>
          <w:sz w:val="24"/>
          <w:szCs w:val="24"/>
        </w:rPr>
      </w:pPr>
    </w:p>
    <w:p w14:paraId="360BF12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33B1B77D" wp14:editId="3A5D879D">
            <wp:extent cx="5926667" cy="3039533"/>
            <wp:effectExtent l="0" t="0" r="17145" b="2794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32FA49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55CAD208" w14:textId="68EA87A8"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z w:val="24"/>
          <w:szCs w:val="24"/>
        </w:rPr>
        <w:t xml:space="preserve">19. </w:t>
      </w:r>
      <w:r w:rsidRPr="00995463">
        <w:rPr>
          <w:rFonts w:ascii="Times New Roman" w:hAnsi="Times New Roman"/>
          <w:color w:val="000000" w:themeColor="text1"/>
          <w:spacing w:val="3"/>
          <w:sz w:val="24"/>
          <w:szCs w:val="24"/>
          <w:shd w:val="clear" w:color="auto" w:fill="FFFFFF"/>
        </w:rPr>
        <w:t xml:space="preserve">Якщо Ви відповіли </w:t>
      </w:r>
      <w:r w:rsidR="000413BA" w:rsidRPr="00995463">
        <w:rPr>
          <w:rFonts w:ascii="Times New Roman" w:hAnsi="Times New Roman"/>
          <w:color w:val="000000" w:themeColor="text1"/>
          <w:spacing w:val="3"/>
          <w:sz w:val="24"/>
          <w:szCs w:val="24"/>
          <w:shd w:val="clear" w:color="auto" w:fill="FFFFFF"/>
        </w:rPr>
        <w:t>«</w:t>
      </w:r>
      <w:r w:rsidRPr="00995463">
        <w:rPr>
          <w:rFonts w:ascii="Times New Roman" w:hAnsi="Times New Roman"/>
          <w:color w:val="000000" w:themeColor="text1"/>
          <w:spacing w:val="3"/>
          <w:sz w:val="24"/>
          <w:szCs w:val="24"/>
          <w:shd w:val="clear" w:color="auto" w:fill="FFFFFF"/>
        </w:rPr>
        <w:t>Ні</w:t>
      </w:r>
      <w:r w:rsidR="000413BA" w:rsidRPr="00995463">
        <w:rPr>
          <w:rFonts w:ascii="Times New Roman" w:hAnsi="Times New Roman"/>
          <w:color w:val="000000" w:themeColor="text1"/>
          <w:spacing w:val="3"/>
          <w:sz w:val="24"/>
          <w:szCs w:val="24"/>
          <w:shd w:val="clear" w:color="auto" w:fill="FFFFFF"/>
        </w:rPr>
        <w:t>»</w:t>
      </w:r>
      <w:r w:rsidRPr="00995463">
        <w:rPr>
          <w:rFonts w:ascii="Times New Roman" w:hAnsi="Times New Roman"/>
          <w:color w:val="000000" w:themeColor="text1"/>
          <w:spacing w:val="3"/>
          <w:sz w:val="24"/>
          <w:szCs w:val="24"/>
          <w:shd w:val="clear" w:color="auto" w:fill="FFFFFF"/>
        </w:rPr>
        <w:t xml:space="preserve"> на 18 питання, то вкажіть у чому причина.</w:t>
      </w:r>
    </w:p>
    <w:p w14:paraId="60E8632F"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Немає автобуса – 8 (15,1%).</w:t>
      </w:r>
    </w:p>
    <w:p w14:paraId="4E31F098"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Незручний час – 10 (18,9%).</w:t>
      </w:r>
    </w:p>
    <w:p w14:paraId="6CE7CDFC"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Погані дороги – 14 (26,4%).</w:t>
      </w:r>
    </w:p>
    <w:p w14:paraId="13D6236D"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21 (39,6%).</w:t>
      </w:r>
    </w:p>
    <w:p w14:paraId="1919CF36"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Учителі. </w:t>
      </w:r>
      <w:r w:rsidRPr="00995463">
        <w:rPr>
          <w:rFonts w:ascii="Times New Roman" w:hAnsi="Times New Roman"/>
          <w:color w:val="000000" w:themeColor="text1"/>
          <w:spacing w:val="3"/>
          <w:sz w:val="24"/>
          <w:szCs w:val="24"/>
          <w:shd w:val="clear" w:color="auto" w:fill="FFFFFF"/>
        </w:rPr>
        <w:t>Немає автобуса – 3 (50%)</w:t>
      </w:r>
    </w:p>
    <w:p w14:paraId="0E2F1074"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Незручний час – 0</w:t>
      </w:r>
    </w:p>
    <w:p w14:paraId="3E96F0B5"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Погані дороги – 1 (16,7%)</w:t>
      </w:r>
    </w:p>
    <w:p w14:paraId="3F9D1CEE"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 (33,3%)</w:t>
      </w:r>
    </w:p>
    <w:p w14:paraId="096BB3C0"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rPr>
        <w:t>Немає автобуса – 7 (46,7%)</w:t>
      </w:r>
    </w:p>
    <w:p w14:paraId="03DB85B3"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Незручний час – 1 (6,7%)</w:t>
      </w:r>
    </w:p>
    <w:p w14:paraId="17A4D94E"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Погані дороги – 4 (26,7%)</w:t>
      </w:r>
    </w:p>
    <w:p w14:paraId="2A313E6F"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3 (20%).</w:t>
      </w:r>
    </w:p>
    <w:p w14:paraId="3E34EB89"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p>
    <w:p w14:paraId="0F3CBDFD"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drawing>
          <wp:inline distT="0" distB="0" distL="0" distR="0" wp14:anchorId="7857242C" wp14:editId="1903F3EE">
            <wp:extent cx="6012180" cy="3154680"/>
            <wp:effectExtent l="0" t="0" r="26670" b="2667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85156D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20. </w:t>
      </w:r>
      <w:r w:rsidRPr="00995463">
        <w:rPr>
          <w:rFonts w:ascii="Times New Roman" w:hAnsi="Times New Roman"/>
          <w:color w:val="000000" w:themeColor="text1"/>
          <w:spacing w:val="3"/>
          <w:sz w:val="24"/>
          <w:szCs w:val="24"/>
          <w:shd w:val="clear" w:color="auto" w:fill="FFFFFF"/>
        </w:rPr>
        <w:t>Оцініть, наскільки організовано підвезення дітей та вчителів за 5-бальною шкалою, де 5 – організація підвезення на високому рівні, 1 – незадовільна організація.</w:t>
      </w:r>
    </w:p>
    <w:p w14:paraId="537E792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pacing w:val="3"/>
          <w:sz w:val="24"/>
          <w:szCs w:val="24"/>
          <w:shd w:val="clear" w:color="auto" w:fill="FFFFFF"/>
        </w:rPr>
        <w:lastRenderedPageBreak/>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1 бал – 21 (18,8%);</w:t>
      </w:r>
    </w:p>
    <w:p w14:paraId="35FBE78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19 (17%);</w:t>
      </w:r>
    </w:p>
    <w:p w14:paraId="1BEEE02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20 (17,9%);</w:t>
      </w:r>
    </w:p>
    <w:p w14:paraId="3619AFB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34 (30,4%);</w:t>
      </w:r>
    </w:p>
    <w:p w14:paraId="1276521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18 (16,1%).</w:t>
      </w:r>
    </w:p>
    <w:p w14:paraId="603779E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1 бал – 0;</w:t>
      </w:r>
    </w:p>
    <w:p w14:paraId="4B4C1B9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2 (5,9%);</w:t>
      </w:r>
    </w:p>
    <w:p w14:paraId="41CC0C3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4 (11,8%);</w:t>
      </w:r>
    </w:p>
    <w:p w14:paraId="4BFD339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13 (38,2%);</w:t>
      </w:r>
    </w:p>
    <w:p w14:paraId="4BB19FC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15 (44,1%).</w:t>
      </w:r>
    </w:p>
    <w:p w14:paraId="784C0A7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1 бал –  6 (12,5 %);</w:t>
      </w:r>
    </w:p>
    <w:p w14:paraId="183A10E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4 (8,3%);</w:t>
      </w:r>
    </w:p>
    <w:p w14:paraId="06A85FF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13 (27,1%);</w:t>
      </w:r>
    </w:p>
    <w:p w14:paraId="04774B7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12 (25%);</w:t>
      </w:r>
    </w:p>
    <w:p w14:paraId="6F971D4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13 (27,1%).</w:t>
      </w:r>
    </w:p>
    <w:p w14:paraId="134AE8BD" w14:textId="77777777" w:rsidR="00A5202C" w:rsidRPr="00995463" w:rsidRDefault="00A5202C" w:rsidP="00A5202C">
      <w:pPr>
        <w:pStyle w:val="af3"/>
        <w:rPr>
          <w:rFonts w:ascii="Times New Roman" w:hAnsi="Times New Roman"/>
          <w:color w:val="000000" w:themeColor="text1"/>
          <w:sz w:val="24"/>
          <w:szCs w:val="24"/>
        </w:rPr>
      </w:pPr>
    </w:p>
    <w:p w14:paraId="3BCF5A2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drawing>
          <wp:inline distT="0" distB="0" distL="0" distR="0" wp14:anchorId="03ED4B37" wp14:editId="47B1AAC8">
            <wp:extent cx="6120765" cy="4991100"/>
            <wp:effectExtent l="0" t="0" r="13335"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CC151B2"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3F67EBD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21. </w:t>
      </w:r>
      <w:r w:rsidRPr="00995463">
        <w:rPr>
          <w:rFonts w:ascii="Times New Roman" w:hAnsi="Times New Roman"/>
          <w:color w:val="000000" w:themeColor="text1"/>
          <w:spacing w:val="3"/>
          <w:sz w:val="24"/>
          <w:szCs w:val="24"/>
          <w:shd w:val="clear" w:color="auto" w:fill="FFFFFF"/>
        </w:rPr>
        <w:t>Якби Вам довелося обирати школу – віддалену, яка дає якісну освіту, або найближчу, де освіта менш якісна, яку би Ви обрали?</w:t>
      </w:r>
    </w:p>
    <w:p w14:paraId="10D03AB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Найближчу від місця проживання – 21 (18,8%).</w:t>
      </w:r>
    </w:p>
    <w:p w14:paraId="1F69C95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Школу в іншому населеному пункті, яка дає якісну освіту – 91 (81,2%)</w:t>
      </w:r>
    </w:p>
    <w:p w14:paraId="385CD07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z w:val="24"/>
          <w:szCs w:val="24"/>
        </w:rPr>
        <w:t xml:space="preserve"> </w:t>
      </w: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Учителі. </w:t>
      </w:r>
      <w:r w:rsidRPr="00995463">
        <w:rPr>
          <w:rFonts w:ascii="Times New Roman" w:hAnsi="Times New Roman"/>
          <w:color w:val="000000" w:themeColor="text1"/>
          <w:spacing w:val="3"/>
          <w:sz w:val="24"/>
          <w:szCs w:val="24"/>
          <w:shd w:val="clear" w:color="auto" w:fill="FFFFFF"/>
        </w:rPr>
        <w:t>Найближчу від місця проживання – 17 (50%).</w:t>
      </w:r>
    </w:p>
    <w:p w14:paraId="5BB5326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Школу в іншому населеному пункті, яка дає якісну освіту – 17 (50%).</w:t>
      </w:r>
    </w:p>
    <w:p w14:paraId="515A76F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rPr>
        <w:t>Найближчу від місця проживання – 14 (29,2%).</w:t>
      </w:r>
    </w:p>
    <w:p w14:paraId="1693101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Школу в іншому населеному пункті, яка дає якісну освіту – 34 (70,8%).</w:t>
      </w:r>
    </w:p>
    <w:p w14:paraId="22DD0FD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15B5312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drawing>
          <wp:inline distT="0" distB="0" distL="0" distR="0" wp14:anchorId="45FE4365" wp14:editId="5112AAF2">
            <wp:extent cx="6031831" cy="3529263"/>
            <wp:effectExtent l="0" t="0" r="26670" b="1460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32C5A2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378C271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22. </w:t>
      </w:r>
      <w:r w:rsidRPr="00995463">
        <w:rPr>
          <w:rFonts w:ascii="Times New Roman" w:hAnsi="Times New Roman"/>
          <w:color w:val="000000" w:themeColor="text1"/>
          <w:spacing w:val="3"/>
          <w:sz w:val="24"/>
          <w:szCs w:val="24"/>
          <w:shd w:val="clear" w:color="auto" w:fill="FFFFFF"/>
        </w:rPr>
        <w:t>Наскільки доступна школа для дітей з інвалідністю?</w:t>
      </w:r>
    </w:p>
    <w:p w14:paraId="16C5A1A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Зовсім недоступна – 33 (29,5%).</w:t>
      </w:r>
    </w:p>
    <w:p w14:paraId="36D6A7B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Недостатньо облаштована всередині – 34 (30,4%).</w:t>
      </w:r>
    </w:p>
    <w:p w14:paraId="63ED8FA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Повністю облаштована та доступна – 16 (14,3%).</w:t>
      </w:r>
    </w:p>
    <w:p w14:paraId="2BAC773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 інклюзивні класи – 28 (25%).</w:t>
      </w:r>
    </w:p>
    <w:p w14:paraId="1265933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 спеціальні вчителі – 22 (19,6%).</w:t>
      </w:r>
    </w:p>
    <w:p w14:paraId="5DCDFEA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 психологи – 6 (5,4%).</w:t>
      </w:r>
    </w:p>
    <w:p w14:paraId="42AEF35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Необізнані батьки – 11 (9,8%).</w:t>
      </w:r>
    </w:p>
    <w:p w14:paraId="4CB9D33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Немає такої потреби – 19 (17%).</w:t>
      </w:r>
    </w:p>
    <w:p w14:paraId="0FE93FA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26 (23,2%).</w:t>
      </w:r>
    </w:p>
    <w:p w14:paraId="023A91A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Учителі. </w:t>
      </w:r>
      <w:r w:rsidRPr="00995463">
        <w:rPr>
          <w:rFonts w:ascii="Times New Roman" w:hAnsi="Times New Roman"/>
          <w:color w:val="000000" w:themeColor="text1"/>
          <w:spacing w:val="3"/>
          <w:sz w:val="24"/>
          <w:szCs w:val="24"/>
          <w:shd w:val="clear" w:color="auto" w:fill="FFFFFF"/>
        </w:rPr>
        <w:t>Зовсім недоступна – 4 (11,8%).</w:t>
      </w:r>
    </w:p>
    <w:p w14:paraId="1BF273C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Недостатньо облаштована всередині – 22 (64,7%).</w:t>
      </w:r>
    </w:p>
    <w:p w14:paraId="3F51924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Повністю облаштована та доступна – 4 (11,8%).</w:t>
      </w:r>
    </w:p>
    <w:p w14:paraId="3764D87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 інклюзивні класи – 1 (2,9%).</w:t>
      </w:r>
    </w:p>
    <w:p w14:paraId="32D091E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 спеціальні вчителі – 2 (5,9%).</w:t>
      </w:r>
    </w:p>
    <w:p w14:paraId="067990B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 психологи – 0.</w:t>
      </w:r>
    </w:p>
    <w:p w14:paraId="00B0F7B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Необізнані батьки – 5 (14,7%).</w:t>
      </w:r>
    </w:p>
    <w:p w14:paraId="201B4B3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Немає такої потреби – 9 (26,5%).</w:t>
      </w:r>
    </w:p>
    <w:p w14:paraId="522272B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 (5,9%).</w:t>
      </w:r>
    </w:p>
    <w:p w14:paraId="0E98097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rPr>
        <w:t>Зовсім недоступна – 12 (25%).</w:t>
      </w:r>
    </w:p>
    <w:p w14:paraId="79AF41A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Недостатньо облаштована всередині – 20 (41,7%).</w:t>
      </w:r>
    </w:p>
    <w:p w14:paraId="5376FC2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Повністю облаштована та доступна – 2 (4,2%).</w:t>
      </w:r>
    </w:p>
    <w:p w14:paraId="16B39B6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 інклюзивні класи – 8 (16,7%).</w:t>
      </w:r>
    </w:p>
    <w:p w14:paraId="035DFD0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 спеціальні вчителі – 5 (10,4%).</w:t>
      </w:r>
    </w:p>
    <w:p w14:paraId="47C11FB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 психологи – 0.</w:t>
      </w:r>
    </w:p>
    <w:p w14:paraId="56EA29A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Необізнані батьки – 4 (8,3%).</w:t>
      </w:r>
    </w:p>
    <w:p w14:paraId="704C259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Немає такої потреби – 8 (16,7%).</w:t>
      </w:r>
    </w:p>
    <w:p w14:paraId="344BB1E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12 (25%).</w:t>
      </w:r>
    </w:p>
    <w:p w14:paraId="56F3E74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65FC166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lastRenderedPageBreak/>
        <w:drawing>
          <wp:inline distT="0" distB="0" distL="0" distR="0" wp14:anchorId="446E7E59" wp14:editId="5DF1E443">
            <wp:extent cx="6120765" cy="6423660"/>
            <wp:effectExtent l="0" t="0" r="13335" b="1524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2F58E6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71648C0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23. </w:t>
      </w:r>
      <w:r w:rsidRPr="00995463">
        <w:rPr>
          <w:rFonts w:ascii="Times New Roman" w:hAnsi="Times New Roman"/>
          <w:color w:val="000000" w:themeColor="text1"/>
          <w:spacing w:val="3"/>
          <w:sz w:val="24"/>
          <w:szCs w:val="24"/>
          <w:shd w:val="clear" w:color="auto" w:fill="FFFFFF"/>
        </w:rPr>
        <w:t>На Ваш погляд, позашкільні гуртки та секції рівномірно відповідають інтересам дівчаток та хлопчиків?</w:t>
      </w:r>
    </w:p>
    <w:p w14:paraId="395C285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Так – 76 (67,9%).</w:t>
      </w:r>
    </w:p>
    <w:p w14:paraId="1F84053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36 (32,1%).</w:t>
      </w:r>
    </w:p>
    <w:p w14:paraId="26C9F67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Так – 31 (91,2%).</w:t>
      </w:r>
    </w:p>
    <w:p w14:paraId="2D01E08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3 (8,8%).</w:t>
      </w:r>
    </w:p>
    <w:p w14:paraId="3C0F104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Так – 41 (85,4%)</w:t>
      </w:r>
    </w:p>
    <w:p w14:paraId="28EF617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7 (14,6%).</w:t>
      </w:r>
    </w:p>
    <w:p w14:paraId="027AA92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36B853B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lastRenderedPageBreak/>
        <w:drawing>
          <wp:inline distT="0" distB="0" distL="0" distR="0" wp14:anchorId="23CEC691" wp14:editId="684F43FF">
            <wp:extent cx="6120765" cy="2941320"/>
            <wp:effectExtent l="0" t="0" r="13335" b="1143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86FD0A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54A439E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24. </w:t>
      </w:r>
      <w:r w:rsidRPr="00995463">
        <w:rPr>
          <w:rFonts w:ascii="Times New Roman" w:hAnsi="Times New Roman"/>
          <w:color w:val="000000" w:themeColor="text1"/>
          <w:spacing w:val="3"/>
          <w:sz w:val="24"/>
          <w:szCs w:val="24"/>
          <w:shd w:val="clear" w:color="auto" w:fill="FFFFFF"/>
        </w:rPr>
        <w:t>Чи відвідують учні гуртки, секції?</w:t>
      </w:r>
    </w:p>
    <w:p w14:paraId="3B4D7B2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Так – 44 (39,3%).</w:t>
      </w:r>
    </w:p>
    <w:p w14:paraId="267B52A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68 (60,7%).</w:t>
      </w:r>
    </w:p>
    <w:p w14:paraId="641E9A5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Так – 31 (91,2%).</w:t>
      </w:r>
    </w:p>
    <w:p w14:paraId="05132AD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3 (8,8%).</w:t>
      </w:r>
    </w:p>
    <w:p w14:paraId="4B5F0E8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Так – 20 (41,7%).</w:t>
      </w:r>
    </w:p>
    <w:p w14:paraId="18BE745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28 (58,3%).</w:t>
      </w:r>
    </w:p>
    <w:p w14:paraId="5D82192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630AD39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drawing>
          <wp:inline distT="0" distB="0" distL="0" distR="0" wp14:anchorId="163E8A00" wp14:editId="277429C8">
            <wp:extent cx="6120765" cy="2918460"/>
            <wp:effectExtent l="0" t="0" r="13335" b="1524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AD1C9FE"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1D3EE3A7"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10B030FF"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31632D94" w14:textId="2FE2867D"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24-а. </w:t>
      </w:r>
      <w:r w:rsidRPr="00995463">
        <w:rPr>
          <w:rFonts w:ascii="Times New Roman" w:hAnsi="Times New Roman"/>
          <w:color w:val="000000" w:themeColor="text1"/>
          <w:spacing w:val="3"/>
          <w:sz w:val="24"/>
          <w:szCs w:val="24"/>
          <w:shd w:val="clear" w:color="auto" w:fill="FFFFFF"/>
        </w:rPr>
        <w:t xml:space="preserve"> Якщо </w:t>
      </w:r>
      <w:r w:rsidR="000413BA" w:rsidRPr="00995463">
        <w:rPr>
          <w:rFonts w:ascii="Times New Roman" w:hAnsi="Times New Roman"/>
          <w:color w:val="000000" w:themeColor="text1"/>
          <w:spacing w:val="3"/>
          <w:sz w:val="24"/>
          <w:szCs w:val="24"/>
          <w:shd w:val="clear" w:color="auto" w:fill="FFFFFF"/>
        </w:rPr>
        <w:t>«</w:t>
      </w:r>
      <w:r w:rsidRPr="00995463">
        <w:rPr>
          <w:rFonts w:ascii="Times New Roman" w:hAnsi="Times New Roman"/>
          <w:color w:val="000000" w:themeColor="text1"/>
          <w:spacing w:val="3"/>
          <w:sz w:val="24"/>
          <w:szCs w:val="24"/>
          <w:shd w:val="clear" w:color="auto" w:fill="FFFFFF"/>
        </w:rPr>
        <w:t>Так</w:t>
      </w:r>
      <w:r w:rsidR="000413BA" w:rsidRPr="00995463">
        <w:rPr>
          <w:rFonts w:ascii="Times New Roman" w:hAnsi="Times New Roman"/>
          <w:color w:val="000000" w:themeColor="text1"/>
          <w:spacing w:val="3"/>
          <w:sz w:val="24"/>
          <w:szCs w:val="24"/>
          <w:shd w:val="clear" w:color="auto" w:fill="FFFFFF"/>
        </w:rPr>
        <w:t>»</w:t>
      </w:r>
      <w:r w:rsidRPr="00995463">
        <w:rPr>
          <w:rFonts w:ascii="Times New Roman" w:hAnsi="Times New Roman"/>
          <w:color w:val="000000" w:themeColor="text1"/>
          <w:spacing w:val="3"/>
          <w:sz w:val="24"/>
          <w:szCs w:val="24"/>
          <w:shd w:val="clear" w:color="auto" w:fill="FFFFFF"/>
        </w:rPr>
        <w:t>, то вкажіть, де саме.</w:t>
      </w:r>
    </w:p>
    <w:p w14:paraId="44D860A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 Учні. </w:t>
      </w:r>
      <w:r w:rsidRPr="00995463">
        <w:rPr>
          <w:rFonts w:ascii="Times New Roman" w:hAnsi="Times New Roman"/>
          <w:color w:val="000000" w:themeColor="text1"/>
          <w:spacing w:val="3"/>
          <w:sz w:val="24"/>
          <w:szCs w:val="24"/>
          <w:shd w:val="clear" w:color="auto" w:fill="FFFFFF"/>
        </w:rPr>
        <w:t>У школі – 15 (23,1%).</w:t>
      </w:r>
    </w:p>
    <w:p w14:paraId="3C01CBD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Будинку культури – 18 (27,7%).</w:t>
      </w:r>
    </w:p>
    <w:p w14:paraId="2BF63F7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ДЮСШ – 7 (10,8%).</w:t>
      </w:r>
    </w:p>
    <w:p w14:paraId="20ED86D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Школі мистецтв – 5 (7,7%).</w:t>
      </w:r>
    </w:p>
    <w:p w14:paraId="535A619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20 (30,8%).</w:t>
      </w:r>
    </w:p>
    <w:p w14:paraId="4D5F7B6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У школі – 8 (25%).</w:t>
      </w:r>
    </w:p>
    <w:p w14:paraId="630E278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Будинку культури – 11 (34,4%).</w:t>
      </w:r>
    </w:p>
    <w:p w14:paraId="310F9C0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ДЮСШ – 8 (25%).</w:t>
      </w:r>
    </w:p>
    <w:p w14:paraId="3EE233B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Школі мистецтв – 3 (9,4%).</w:t>
      </w:r>
    </w:p>
    <w:p w14:paraId="06E654D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2 (6,3%).</w:t>
      </w:r>
    </w:p>
    <w:p w14:paraId="4D51646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У школі – 5 (22,7%).</w:t>
      </w:r>
    </w:p>
    <w:p w14:paraId="46862C1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Будинку культури – 6 (27,3%).</w:t>
      </w:r>
    </w:p>
    <w:p w14:paraId="2455882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ДЮСШ – 3 (13,6%).</w:t>
      </w:r>
    </w:p>
    <w:p w14:paraId="0055234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Школі мистецтв – 1 (4,5%).</w:t>
      </w:r>
    </w:p>
    <w:p w14:paraId="5D38005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7 (31,8%).</w:t>
      </w:r>
    </w:p>
    <w:p w14:paraId="52546A5F"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4872BCE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drawing>
          <wp:inline distT="0" distB="0" distL="0" distR="0" wp14:anchorId="6D94B519" wp14:editId="3C352D8F">
            <wp:extent cx="6300316" cy="5416061"/>
            <wp:effectExtent l="0" t="0" r="24765" b="1333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4C5352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4C959141" w14:textId="77777777" w:rsidR="00A5202C" w:rsidRPr="00995463" w:rsidRDefault="00A5202C" w:rsidP="00A5202C">
      <w:pPr>
        <w:pStyle w:val="af3"/>
        <w:jc w:val="both"/>
        <w:rPr>
          <w:rFonts w:ascii="Times New Roman" w:hAnsi="Times New Roman"/>
          <w:b/>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25. </w:t>
      </w:r>
      <w:r w:rsidRPr="00995463">
        <w:rPr>
          <w:rFonts w:ascii="Times New Roman" w:hAnsi="Times New Roman"/>
          <w:color w:val="000000" w:themeColor="text1"/>
          <w:spacing w:val="3"/>
          <w:sz w:val="24"/>
          <w:szCs w:val="24"/>
          <w:shd w:val="clear" w:color="auto" w:fill="FFFFFF"/>
        </w:rPr>
        <w:t>Оцініть за 5 – бальною шкалою наскільки наявні гуртки, секції, клуби, культурно-освітні, спортивно-оздоровчі, науково-пошукові об'єднання тощо у школах задовольняють потреби, де 5 – повністю задовольняють, 1 – повністю не задовольняють.</w:t>
      </w:r>
    </w:p>
    <w:p w14:paraId="20F2545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Учні. </w:t>
      </w:r>
      <w:r w:rsidRPr="00995463">
        <w:rPr>
          <w:rFonts w:ascii="Times New Roman" w:hAnsi="Times New Roman"/>
          <w:color w:val="000000" w:themeColor="text1"/>
          <w:sz w:val="24"/>
          <w:szCs w:val="24"/>
        </w:rPr>
        <w:t>1 бал – 22 (19,6%);</w:t>
      </w:r>
    </w:p>
    <w:p w14:paraId="0B9A4C6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18 (16,1%);</w:t>
      </w:r>
    </w:p>
    <w:p w14:paraId="3971A0C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28 (25%);</w:t>
      </w:r>
    </w:p>
    <w:p w14:paraId="57319CD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27 (24,1%);</w:t>
      </w:r>
    </w:p>
    <w:p w14:paraId="255B37A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17 (15,2%).</w:t>
      </w:r>
    </w:p>
    <w:p w14:paraId="3771EC9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1 бал – 5 (14,7%);</w:t>
      </w:r>
    </w:p>
    <w:p w14:paraId="288D185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3 (8,8%);</w:t>
      </w:r>
    </w:p>
    <w:p w14:paraId="47EACA9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lastRenderedPageBreak/>
        <w:t xml:space="preserve">                      3 бали –  6 (17,6%);</w:t>
      </w:r>
    </w:p>
    <w:p w14:paraId="156BFE8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13 (38,2%);</w:t>
      </w:r>
    </w:p>
    <w:p w14:paraId="6B0FF61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7 (20.6%).</w:t>
      </w:r>
    </w:p>
    <w:p w14:paraId="5E612FB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1 бал –  15 (31,3%);</w:t>
      </w:r>
    </w:p>
    <w:p w14:paraId="51706B7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6 (12,5%);</w:t>
      </w:r>
    </w:p>
    <w:p w14:paraId="60D7112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11 (22,9%);</w:t>
      </w:r>
    </w:p>
    <w:p w14:paraId="35BA51C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12 (25%);</w:t>
      </w:r>
    </w:p>
    <w:p w14:paraId="47E0DB4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4 (8,3%).</w:t>
      </w:r>
    </w:p>
    <w:p w14:paraId="1848CFF1" w14:textId="77777777" w:rsidR="00A5202C" w:rsidRPr="00995463" w:rsidRDefault="00A5202C" w:rsidP="00A5202C">
      <w:pPr>
        <w:pStyle w:val="af3"/>
        <w:rPr>
          <w:rFonts w:ascii="Times New Roman" w:hAnsi="Times New Roman"/>
          <w:color w:val="000000" w:themeColor="text1"/>
          <w:sz w:val="24"/>
          <w:szCs w:val="24"/>
        </w:rPr>
      </w:pPr>
    </w:p>
    <w:p w14:paraId="3C5E1D4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drawing>
          <wp:inline distT="0" distB="0" distL="0" distR="0" wp14:anchorId="48216257" wp14:editId="3B9C5A11">
            <wp:extent cx="6119446" cy="4521758"/>
            <wp:effectExtent l="0" t="0" r="15240" b="1270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19606A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7389468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26. </w:t>
      </w:r>
      <w:r w:rsidRPr="00995463">
        <w:rPr>
          <w:rFonts w:ascii="Times New Roman" w:hAnsi="Times New Roman"/>
          <w:color w:val="000000" w:themeColor="text1"/>
          <w:sz w:val="24"/>
          <w:szCs w:val="24"/>
        </w:rPr>
        <w:t>Яких гуртків, секцій не вистачає у громаді?</w:t>
      </w:r>
    </w:p>
    <w:p w14:paraId="74635C1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Учні</w:t>
      </w:r>
      <w:r w:rsidRPr="00995463">
        <w:rPr>
          <w:rFonts w:ascii="Times New Roman" w:hAnsi="Times New Roman"/>
          <w:color w:val="000000" w:themeColor="text1"/>
          <w:sz w:val="24"/>
          <w:szCs w:val="24"/>
        </w:rPr>
        <w:t>. Спортивних</w:t>
      </w:r>
      <w:r w:rsidRPr="00995463">
        <w:rPr>
          <w:rFonts w:ascii="Times New Roman" w:hAnsi="Times New Roman"/>
          <w:b/>
          <w:color w:val="000000" w:themeColor="text1"/>
          <w:sz w:val="24"/>
          <w:szCs w:val="24"/>
        </w:rPr>
        <w:t xml:space="preserve"> – </w:t>
      </w:r>
      <w:r w:rsidRPr="00995463">
        <w:rPr>
          <w:rFonts w:ascii="Times New Roman" w:hAnsi="Times New Roman"/>
          <w:color w:val="000000" w:themeColor="text1"/>
          <w:sz w:val="24"/>
          <w:szCs w:val="24"/>
        </w:rPr>
        <w:t>25 голосів.</w:t>
      </w:r>
    </w:p>
    <w:p w14:paraId="22CFF83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Мистецьких – 14 голосів.</w:t>
      </w:r>
    </w:p>
    <w:p w14:paraId="1F72B33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ІТ – 7 голосів.</w:t>
      </w:r>
    </w:p>
    <w:p w14:paraId="0E533A2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Хореографія – 6 голосів.</w:t>
      </w:r>
    </w:p>
    <w:p w14:paraId="29E9A6F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Не знаю – 6 голосів.</w:t>
      </w:r>
    </w:p>
    <w:p w14:paraId="03B7BE5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Все вистачає – 5 голосів.</w:t>
      </w:r>
    </w:p>
    <w:p w14:paraId="3B0E745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Не цікавить – 4 голоси.</w:t>
      </w:r>
    </w:p>
    <w:p w14:paraId="3492DC51" w14:textId="77777777" w:rsidR="00A5202C" w:rsidRPr="00995463" w:rsidRDefault="00A5202C" w:rsidP="00A5202C">
      <w:pPr>
        <w:pStyle w:val="af3"/>
        <w:rPr>
          <w:rFonts w:ascii="Times New Roman" w:hAnsi="Times New Roman"/>
          <w:b/>
          <w:color w:val="000000" w:themeColor="text1"/>
          <w:sz w:val="24"/>
          <w:szCs w:val="24"/>
        </w:rPr>
      </w:pPr>
      <w:r w:rsidRPr="00995463">
        <w:rPr>
          <w:rFonts w:ascii="Times New Roman" w:hAnsi="Times New Roman"/>
          <w:color w:val="000000" w:themeColor="text1"/>
          <w:sz w:val="24"/>
          <w:szCs w:val="24"/>
        </w:rPr>
        <w:t xml:space="preserve">                Їх взагалі нема – 4 голоси.</w:t>
      </w:r>
      <w:r w:rsidRPr="00995463">
        <w:rPr>
          <w:rFonts w:ascii="Times New Roman" w:hAnsi="Times New Roman"/>
          <w:b/>
          <w:color w:val="000000" w:themeColor="text1"/>
          <w:sz w:val="24"/>
          <w:szCs w:val="24"/>
        </w:rPr>
        <w:t xml:space="preserve"> </w:t>
      </w:r>
    </w:p>
    <w:p w14:paraId="011AE2A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w:t>
      </w:r>
      <w:r w:rsidRPr="00995463">
        <w:rPr>
          <w:rFonts w:ascii="Times New Roman" w:hAnsi="Times New Roman"/>
          <w:color w:val="000000" w:themeColor="text1"/>
          <w:sz w:val="24"/>
          <w:szCs w:val="24"/>
        </w:rPr>
        <w:t>Вивчення іноземних мов – 3 голоси.</w:t>
      </w:r>
    </w:p>
    <w:p w14:paraId="7F76B2C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Трудові гуртки – 2 голоси.</w:t>
      </w:r>
    </w:p>
    <w:p w14:paraId="07B480E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По одному голосу набрали: хоч якогось; інтелектуальних; водіння; психологічний; фінансова грамотність; військова підготовка.</w:t>
      </w:r>
    </w:p>
    <w:p w14:paraId="32C1638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Учителі. </w:t>
      </w:r>
      <w:r w:rsidRPr="00995463">
        <w:rPr>
          <w:rFonts w:ascii="Times New Roman" w:hAnsi="Times New Roman"/>
          <w:color w:val="000000" w:themeColor="text1"/>
          <w:sz w:val="24"/>
          <w:szCs w:val="24"/>
        </w:rPr>
        <w:t>Мистецьких – 16 голосів.</w:t>
      </w:r>
    </w:p>
    <w:p w14:paraId="4014DEF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Хореографія – 7 голосів.</w:t>
      </w:r>
    </w:p>
    <w:p w14:paraId="7BBA227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Спортивних – 5 голосів.</w:t>
      </w:r>
    </w:p>
    <w:p w14:paraId="2EC8F15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lastRenderedPageBreak/>
        <w:t xml:space="preserve">                     ІТ – 4 голоси.</w:t>
      </w:r>
    </w:p>
    <w:p w14:paraId="6DDE923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Технічне моделювання – 2 голоси.</w:t>
      </w:r>
    </w:p>
    <w:p w14:paraId="0E9BD6A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Все вистачає – 2 голоси.</w:t>
      </w:r>
    </w:p>
    <w:p w14:paraId="0B8728A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Вивчення іноземних мов – 2 голоси.</w:t>
      </w:r>
    </w:p>
    <w:p w14:paraId="5B30446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По одному голосу набрали: </w:t>
      </w:r>
      <w:r w:rsidRPr="00995463">
        <w:rPr>
          <w:rFonts w:ascii="Times New Roman" w:hAnsi="Times New Roman"/>
          <w:color w:val="000000" w:themeColor="text1"/>
          <w:sz w:val="24"/>
          <w:szCs w:val="24"/>
          <w:lang w:val="en-US"/>
        </w:rPr>
        <w:t>STEAM</w:t>
      </w:r>
      <w:r w:rsidRPr="00995463">
        <w:rPr>
          <w:rFonts w:ascii="Times New Roman" w:hAnsi="Times New Roman"/>
          <w:color w:val="000000" w:themeColor="text1"/>
          <w:sz w:val="24"/>
          <w:szCs w:val="24"/>
        </w:rPr>
        <w:t>-освіта; робототехніка; вивчення української мови для ВПО.</w:t>
      </w:r>
    </w:p>
    <w:p w14:paraId="65BDB95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Батьки. </w:t>
      </w:r>
      <w:r w:rsidRPr="00995463">
        <w:rPr>
          <w:rFonts w:ascii="Times New Roman" w:hAnsi="Times New Roman"/>
          <w:color w:val="000000" w:themeColor="text1"/>
          <w:sz w:val="24"/>
          <w:szCs w:val="24"/>
        </w:rPr>
        <w:t>Мистецьких – 19 голосів.</w:t>
      </w:r>
    </w:p>
    <w:p w14:paraId="3A7B9A0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Спортивних – 13 голосів.</w:t>
      </w:r>
    </w:p>
    <w:p w14:paraId="32D1594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Хореографія – 12 голосів.</w:t>
      </w:r>
    </w:p>
    <w:p w14:paraId="245A1AD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Вивчення іноземних мов – 6 голосів.</w:t>
      </w:r>
    </w:p>
    <w:p w14:paraId="2FC43FC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ІТ – 4 голоси.</w:t>
      </w:r>
    </w:p>
    <w:p w14:paraId="16CEE24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По одному голосу набрали: рукоділля; водіння; розвиваючих; туризм; є всі; усіх; різних; не можу відповісти.</w:t>
      </w:r>
    </w:p>
    <w:p w14:paraId="1A462B68" w14:textId="77777777" w:rsidR="009C7A4E" w:rsidRPr="00995463" w:rsidRDefault="009C7A4E" w:rsidP="00A5202C">
      <w:pPr>
        <w:pStyle w:val="af3"/>
        <w:jc w:val="both"/>
        <w:rPr>
          <w:rFonts w:ascii="Times New Roman" w:hAnsi="Times New Roman"/>
          <w:b/>
          <w:color w:val="000000" w:themeColor="text1"/>
          <w:sz w:val="24"/>
          <w:szCs w:val="24"/>
        </w:rPr>
      </w:pPr>
    </w:p>
    <w:p w14:paraId="19CB6761" w14:textId="7838133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z w:val="24"/>
          <w:szCs w:val="24"/>
        </w:rPr>
        <w:t xml:space="preserve"> 27. </w:t>
      </w:r>
      <w:r w:rsidRPr="00995463">
        <w:rPr>
          <w:rFonts w:ascii="Times New Roman" w:hAnsi="Times New Roman"/>
          <w:color w:val="000000" w:themeColor="text1"/>
          <w:spacing w:val="3"/>
          <w:sz w:val="24"/>
          <w:szCs w:val="24"/>
          <w:shd w:val="clear" w:color="auto" w:fill="FFFFFF"/>
        </w:rPr>
        <w:t>Оцініть за  5-бальною шкалою наскільки учням, які переїхали з інших частин України через війну, легко навчатися та спілкуватися у Вашій школі, де 5 – немає проблем,  1 – є непереборні проблеми.</w:t>
      </w:r>
    </w:p>
    <w:p w14:paraId="2B49C6D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Учні. </w:t>
      </w:r>
      <w:r w:rsidRPr="00995463">
        <w:rPr>
          <w:rFonts w:ascii="Times New Roman" w:hAnsi="Times New Roman"/>
          <w:color w:val="000000" w:themeColor="text1"/>
          <w:sz w:val="24"/>
          <w:szCs w:val="24"/>
        </w:rPr>
        <w:t>1 бал – 5 (4,5%);</w:t>
      </w:r>
    </w:p>
    <w:p w14:paraId="485CD37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15 (13,4%);</w:t>
      </w:r>
    </w:p>
    <w:p w14:paraId="2C29FF2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36 (32,1%);</w:t>
      </w:r>
    </w:p>
    <w:p w14:paraId="622F7E5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36 (32,1%);</w:t>
      </w:r>
    </w:p>
    <w:p w14:paraId="530DFE3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20 (17,9%).</w:t>
      </w:r>
    </w:p>
    <w:p w14:paraId="5ADF139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1 бал – 5 (14,7%);</w:t>
      </w:r>
    </w:p>
    <w:p w14:paraId="3AFF993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3 (8,8%);</w:t>
      </w:r>
    </w:p>
    <w:p w14:paraId="7AA5BB8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6 (17,6%);</w:t>
      </w:r>
    </w:p>
    <w:p w14:paraId="43172C9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13 (38,2%);</w:t>
      </w:r>
    </w:p>
    <w:p w14:paraId="6B175A5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7 (20,6%).</w:t>
      </w:r>
    </w:p>
    <w:p w14:paraId="79F1137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1 бал –  2 (4,2%);</w:t>
      </w:r>
    </w:p>
    <w:p w14:paraId="3083C87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–3 (6,3%);</w:t>
      </w:r>
    </w:p>
    <w:p w14:paraId="4AAE652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18 (37,5%);</w:t>
      </w:r>
    </w:p>
    <w:p w14:paraId="1F6B86E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14 (29,2%);</w:t>
      </w:r>
    </w:p>
    <w:p w14:paraId="7B22F77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11 (22,9%).</w:t>
      </w:r>
    </w:p>
    <w:p w14:paraId="077BE513" w14:textId="77777777" w:rsidR="00A5202C" w:rsidRPr="00995463" w:rsidRDefault="00A5202C" w:rsidP="00A5202C">
      <w:pPr>
        <w:pStyle w:val="af3"/>
        <w:rPr>
          <w:rFonts w:ascii="Times New Roman" w:hAnsi="Times New Roman"/>
          <w:color w:val="000000" w:themeColor="text1"/>
          <w:sz w:val="24"/>
          <w:szCs w:val="24"/>
        </w:rPr>
      </w:pPr>
    </w:p>
    <w:p w14:paraId="370FCBC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2FB35C81" wp14:editId="113E3E56">
            <wp:extent cx="6120765" cy="3878580"/>
            <wp:effectExtent l="0" t="0" r="13335" b="2667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408EB14"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152F460B" w14:textId="77777777" w:rsidR="00A5202C" w:rsidRPr="00995463" w:rsidRDefault="00A5202C" w:rsidP="00A5202C">
      <w:pPr>
        <w:pStyle w:val="af3"/>
        <w:jc w:val="both"/>
        <w:rPr>
          <w:rFonts w:ascii="Times New Roman" w:hAnsi="Times New Roman"/>
          <w:b/>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28. </w:t>
      </w:r>
      <w:r w:rsidRPr="00995463">
        <w:rPr>
          <w:rFonts w:ascii="Times New Roman" w:hAnsi="Times New Roman"/>
          <w:color w:val="000000" w:themeColor="text1"/>
          <w:spacing w:val="3"/>
          <w:sz w:val="24"/>
          <w:szCs w:val="24"/>
          <w:shd w:val="clear" w:color="auto" w:fill="FFFFFF"/>
        </w:rPr>
        <w:t>Чи готові Ви допомагати учням, які переїхали з інших частин України через війну? </w:t>
      </w:r>
    </w:p>
    <w:p w14:paraId="519EDD8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Так – 97 (86,6%).</w:t>
      </w:r>
    </w:p>
    <w:p w14:paraId="56A4589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15 (13,4%).</w:t>
      </w:r>
    </w:p>
    <w:p w14:paraId="79E81BB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Так – 33 (97,1%)</w:t>
      </w:r>
    </w:p>
    <w:p w14:paraId="587CC49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1 (2,9%).</w:t>
      </w:r>
    </w:p>
    <w:p w14:paraId="458E2DF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Так – 30 (62,5%).</w:t>
      </w:r>
    </w:p>
    <w:p w14:paraId="7A86528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18 (37,5%).</w:t>
      </w:r>
    </w:p>
    <w:p w14:paraId="0E18807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5D0578C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drawing>
          <wp:inline distT="0" distB="0" distL="0" distR="0" wp14:anchorId="3B66AB5D" wp14:editId="59351996">
            <wp:extent cx="6120765" cy="3230880"/>
            <wp:effectExtent l="0" t="0" r="13335" b="2667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5F817F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09BBD06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w:t>
      </w:r>
      <w:r w:rsidRPr="00995463">
        <w:rPr>
          <w:rFonts w:ascii="Times New Roman" w:hAnsi="Times New Roman"/>
          <w:b/>
          <w:color w:val="000000" w:themeColor="text1"/>
          <w:spacing w:val="3"/>
          <w:sz w:val="24"/>
          <w:szCs w:val="24"/>
          <w:shd w:val="clear" w:color="auto" w:fill="FFFFFF"/>
        </w:rPr>
        <w:t xml:space="preserve">29. </w:t>
      </w:r>
      <w:r w:rsidRPr="00995463">
        <w:rPr>
          <w:rFonts w:ascii="Times New Roman" w:hAnsi="Times New Roman"/>
          <w:color w:val="000000" w:themeColor="text1"/>
          <w:spacing w:val="3"/>
          <w:sz w:val="24"/>
          <w:szCs w:val="24"/>
          <w:shd w:val="clear" w:color="auto" w:fill="FFFFFF"/>
        </w:rPr>
        <w:t>Якщо є проблеми у взаємодії, спілкуванні з учнями, які переїхали з інших частин України через війну, вкажіть три основні причини.</w:t>
      </w:r>
    </w:p>
    <w:p w14:paraId="05377E7A"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Проблем нема – 27 голосів.</w:t>
      </w:r>
    </w:p>
    <w:p w14:paraId="3CFBCD7C"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Мова спілкування – 19 голосів.</w:t>
      </w:r>
    </w:p>
    <w:p w14:paraId="2306EC9C"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Різні погляди – 3 голоси.</w:t>
      </w:r>
    </w:p>
    <w:p w14:paraId="5BAFD8FD"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знаю – 2 голоси.</w:t>
      </w:r>
    </w:p>
    <w:p w14:paraId="04244438"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дружні – 2 голоси.</w:t>
      </w:r>
    </w:p>
    <w:p w14:paraId="7E59D7CE"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поважають – 2 голоси.</w:t>
      </w:r>
    </w:p>
    <w:p w14:paraId="57B8F445"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Так – 2 голоси.</w:t>
      </w:r>
    </w:p>
    <w:p w14:paraId="6D7FCD4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 одному голосу: думають, що вони не такі, як всі; </w:t>
      </w:r>
    </w:p>
    <w:p w14:paraId="5AF26725"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нецензурна лексика;</w:t>
      </w:r>
    </w:p>
    <w:p w14:paraId="206BCE2F"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важко подружитися; </w:t>
      </w:r>
    </w:p>
    <w:p w14:paraId="62D1AF73"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немає спільних інтересів; </w:t>
      </w:r>
    </w:p>
    <w:p w14:paraId="2144A878"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дисципліна; </w:t>
      </w:r>
    </w:p>
    <w:p w14:paraId="61FFC754"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виховання; </w:t>
      </w:r>
    </w:p>
    <w:p w14:paraId="2C8EC326"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складний характер; </w:t>
      </w:r>
    </w:p>
    <w:p w14:paraId="7BE15647"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поважають; </w:t>
      </w:r>
    </w:p>
    <w:p w14:paraId="0EB7DAF5"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булінг; </w:t>
      </w:r>
    </w:p>
    <w:p w14:paraId="3E57918A"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знаю.</w:t>
      </w:r>
      <w:r w:rsidRPr="00995463">
        <w:rPr>
          <w:rFonts w:ascii="Times New Roman" w:hAnsi="Times New Roman"/>
          <w:b/>
          <w:color w:val="000000" w:themeColor="text1"/>
          <w:spacing w:val="3"/>
          <w:sz w:val="24"/>
          <w:szCs w:val="24"/>
          <w:shd w:val="clear" w:color="auto" w:fill="FFFFFF"/>
        </w:rPr>
        <w:br/>
        <w:t xml:space="preserve">     Учителі. </w:t>
      </w:r>
      <w:r w:rsidRPr="00995463">
        <w:rPr>
          <w:rFonts w:ascii="Times New Roman" w:hAnsi="Times New Roman"/>
          <w:color w:val="000000" w:themeColor="text1"/>
          <w:spacing w:val="3"/>
          <w:sz w:val="24"/>
          <w:szCs w:val="24"/>
          <w:shd w:val="clear" w:color="auto" w:fill="FFFFFF"/>
        </w:rPr>
        <w:t>Проблем нема – 18 голосів.</w:t>
      </w:r>
    </w:p>
    <w:p w14:paraId="40773F3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Мова спілкування – 11 голосів.</w:t>
      </w:r>
    </w:p>
    <w:p w14:paraId="39C1D46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Недружелюбність – 3 голоси.</w:t>
      </w:r>
    </w:p>
    <w:p w14:paraId="5BFEA46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Небажання підтримати місцеві традиції – 3 голоси.</w:t>
      </w:r>
    </w:p>
    <w:p w14:paraId="52F5B83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 одному голосу: некомпетентність; </w:t>
      </w:r>
    </w:p>
    <w:p w14:paraId="37A9FE8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все добре; </w:t>
      </w:r>
    </w:p>
    <w:p w14:paraId="0F96A9B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культура;</w:t>
      </w:r>
    </w:p>
    <w:p w14:paraId="21F959B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інтереси.</w:t>
      </w:r>
    </w:p>
    <w:p w14:paraId="75F3E74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Проблем нема – 25 голосів.</w:t>
      </w:r>
    </w:p>
    <w:p w14:paraId="28FD275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Мова спілкування – 10 голосів.</w:t>
      </w:r>
    </w:p>
    <w:p w14:paraId="12DA776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Виховання – 2 голоси.</w:t>
      </w:r>
    </w:p>
    <w:p w14:paraId="622301C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Нецензурна лексика – 2 голоси.</w:t>
      </w:r>
    </w:p>
    <w:p w14:paraId="74092AC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 одному голосу: є проблеми; </w:t>
      </w:r>
    </w:p>
    <w:p w14:paraId="1EBBFB0D"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відсутність розуміння; </w:t>
      </w:r>
    </w:p>
    <w:p w14:paraId="2C9AEFE0"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відсутність спілкування; </w:t>
      </w:r>
    </w:p>
    <w:p w14:paraId="4EF12929"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заважають на уроці; </w:t>
      </w:r>
    </w:p>
    <w:p w14:paraId="14C4D9FF"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закомплексованість, світогляд; </w:t>
      </w:r>
    </w:p>
    <w:p w14:paraId="5EEBC5C8"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бажання нашкодити; </w:t>
      </w:r>
    </w:p>
    <w:p w14:paraId="160F61B3"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знаю; </w:t>
      </w:r>
    </w:p>
    <w:p w14:paraId="6723D3E9"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секрет; </w:t>
      </w:r>
    </w:p>
    <w:p w14:paraId="64858136"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ми і є ВПО.</w:t>
      </w:r>
    </w:p>
    <w:p w14:paraId="6435BB8F" w14:textId="77777777" w:rsidR="00A5202C" w:rsidRPr="00995463" w:rsidRDefault="00A5202C" w:rsidP="00A5202C">
      <w:pPr>
        <w:pStyle w:val="af3"/>
        <w:jc w:val="both"/>
        <w:rPr>
          <w:rFonts w:ascii="Times New Roman" w:hAnsi="Times New Roman"/>
          <w:b/>
          <w:color w:val="000000" w:themeColor="text1"/>
          <w:spacing w:val="3"/>
          <w:sz w:val="24"/>
          <w:szCs w:val="24"/>
          <w:shd w:val="clear" w:color="auto" w:fill="FFFFFF"/>
        </w:rPr>
      </w:pPr>
    </w:p>
    <w:p w14:paraId="5E078C80" w14:textId="77777777" w:rsidR="009C7A4E" w:rsidRPr="00995463" w:rsidRDefault="009C7A4E" w:rsidP="00A5202C">
      <w:pPr>
        <w:pStyle w:val="af3"/>
        <w:jc w:val="both"/>
        <w:rPr>
          <w:rFonts w:ascii="Times New Roman" w:hAnsi="Times New Roman"/>
          <w:b/>
          <w:color w:val="000000" w:themeColor="text1"/>
          <w:spacing w:val="3"/>
          <w:sz w:val="24"/>
          <w:szCs w:val="24"/>
          <w:shd w:val="clear" w:color="auto" w:fill="FFFFFF"/>
        </w:rPr>
      </w:pPr>
    </w:p>
    <w:p w14:paraId="62A60528" w14:textId="77777777" w:rsidR="009C7A4E" w:rsidRPr="00995463" w:rsidRDefault="009C7A4E" w:rsidP="00A5202C">
      <w:pPr>
        <w:pStyle w:val="af3"/>
        <w:jc w:val="both"/>
        <w:rPr>
          <w:rFonts w:ascii="Times New Roman" w:hAnsi="Times New Roman"/>
          <w:b/>
          <w:color w:val="000000" w:themeColor="text1"/>
          <w:spacing w:val="3"/>
          <w:sz w:val="24"/>
          <w:szCs w:val="24"/>
          <w:shd w:val="clear" w:color="auto" w:fill="FFFFFF"/>
        </w:rPr>
      </w:pPr>
    </w:p>
    <w:p w14:paraId="1620B6A3" w14:textId="77777777" w:rsidR="009C7A4E" w:rsidRPr="00995463" w:rsidRDefault="009C7A4E" w:rsidP="00A5202C">
      <w:pPr>
        <w:pStyle w:val="af3"/>
        <w:jc w:val="both"/>
        <w:rPr>
          <w:rFonts w:ascii="Times New Roman" w:hAnsi="Times New Roman"/>
          <w:b/>
          <w:color w:val="000000" w:themeColor="text1"/>
          <w:spacing w:val="3"/>
          <w:sz w:val="24"/>
          <w:szCs w:val="24"/>
          <w:shd w:val="clear" w:color="auto" w:fill="FFFFFF"/>
        </w:rPr>
      </w:pPr>
    </w:p>
    <w:p w14:paraId="000B3C4C" w14:textId="77777777" w:rsidR="009C7A4E" w:rsidRPr="00995463" w:rsidRDefault="009C7A4E" w:rsidP="00A5202C">
      <w:pPr>
        <w:pStyle w:val="af3"/>
        <w:jc w:val="both"/>
        <w:rPr>
          <w:rFonts w:ascii="Times New Roman" w:hAnsi="Times New Roman"/>
          <w:b/>
          <w:color w:val="000000" w:themeColor="text1"/>
          <w:spacing w:val="3"/>
          <w:sz w:val="24"/>
          <w:szCs w:val="24"/>
          <w:shd w:val="clear" w:color="auto" w:fill="FFFFFF"/>
        </w:rPr>
      </w:pPr>
    </w:p>
    <w:p w14:paraId="4A14E21C" w14:textId="77777777" w:rsidR="009C7A4E" w:rsidRPr="00995463" w:rsidRDefault="009C7A4E" w:rsidP="00A5202C">
      <w:pPr>
        <w:pStyle w:val="af3"/>
        <w:jc w:val="both"/>
        <w:rPr>
          <w:rFonts w:ascii="Times New Roman" w:hAnsi="Times New Roman"/>
          <w:b/>
          <w:color w:val="000000" w:themeColor="text1"/>
          <w:spacing w:val="3"/>
          <w:sz w:val="24"/>
          <w:szCs w:val="24"/>
          <w:shd w:val="clear" w:color="auto" w:fill="FFFFFF"/>
        </w:rPr>
      </w:pPr>
    </w:p>
    <w:p w14:paraId="1E333659" w14:textId="77777777" w:rsidR="009C7A4E" w:rsidRPr="00995463" w:rsidRDefault="009C7A4E" w:rsidP="00A5202C">
      <w:pPr>
        <w:pStyle w:val="af3"/>
        <w:jc w:val="both"/>
        <w:rPr>
          <w:rFonts w:ascii="Times New Roman" w:hAnsi="Times New Roman"/>
          <w:b/>
          <w:color w:val="000000" w:themeColor="text1"/>
          <w:spacing w:val="3"/>
          <w:sz w:val="24"/>
          <w:szCs w:val="24"/>
          <w:shd w:val="clear" w:color="auto" w:fill="FFFFFF"/>
        </w:rPr>
      </w:pPr>
    </w:p>
    <w:p w14:paraId="2DB8C435" w14:textId="77777777" w:rsidR="009C7A4E" w:rsidRPr="00995463" w:rsidRDefault="009C7A4E" w:rsidP="00A5202C">
      <w:pPr>
        <w:pStyle w:val="af3"/>
        <w:jc w:val="both"/>
        <w:rPr>
          <w:rFonts w:ascii="Times New Roman" w:hAnsi="Times New Roman"/>
          <w:b/>
          <w:color w:val="000000" w:themeColor="text1"/>
          <w:spacing w:val="3"/>
          <w:sz w:val="24"/>
          <w:szCs w:val="24"/>
          <w:shd w:val="clear" w:color="auto" w:fill="FFFFFF"/>
        </w:rPr>
      </w:pPr>
    </w:p>
    <w:p w14:paraId="244BF0DC" w14:textId="40E525A3" w:rsidR="00995463" w:rsidRDefault="00995463">
      <w:pPr>
        <w:rPr>
          <w:rFonts w:ascii="Times New Roman" w:eastAsia="Calibri" w:hAnsi="Times New Roman" w:cs="Times New Roman"/>
          <w:b/>
          <w:color w:val="000000" w:themeColor="text1"/>
          <w:spacing w:val="3"/>
          <w:sz w:val="24"/>
          <w:szCs w:val="24"/>
          <w:shd w:val="clear" w:color="auto" w:fill="FFFFFF"/>
          <w:lang w:eastAsia="ru-RU"/>
        </w:rPr>
      </w:pPr>
      <w:r>
        <w:rPr>
          <w:rFonts w:ascii="Times New Roman" w:hAnsi="Times New Roman"/>
          <w:b/>
          <w:color w:val="000000" w:themeColor="text1"/>
          <w:spacing w:val="3"/>
          <w:sz w:val="24"/>
          <w:szCs w:val="24"/>
          <w:shd w:val="clear" w:color="auto" w:fill="FFFFFF"/>
        </w:rPr>
        <w:br w:type="page"/>
      </w:r>
    </w:p>
    <w:p w14:paraId="7C69445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lastRenderedPageBreak/>
        <w:t xml:space="preserve">  30. </w:t>
      </w:r>
      <w:r w:rsidRPr="00995463">
        <w:rPr>
          <w:rFonts w:ascii="Times New Roman" w:hAnsi="Times New Roman"/>
          <w:color w:val="000000" w:themeColor="text1"/>
          <w:spacing w:val="3"/>
          <w:sz w:val="24"/>
          <w:szCs w:val="24"/>
          <w:shd w:val="clear" w:color="auto" w:fill="FFFFFF"/>
        </w:rPr>
        <w:t>Оцініть за 5-бальною шкалою, де 5 – відмінно, 4 - дуже добре, 3 – добре, 2 – задовільно, 1 – незадовільно.</w:t>
      </w:r>
    </w:p>
    <w:p w14:paraId="6D6FFDA5" w14:textId="77777777" w:rsidR="00A5202C" w:rsidRPr="00995463" w:rsidRDefault="00A5202C" w:rsidP="00A5202C">
      <w:pPr>
        <w:pStyle w:val="af3"/>
        <w:jc w:val="both"/>
        <w:rPr>
          <w:rFonts w:ascii="Times New Roman" w:hAnsi="Times New Roman"/>
          <w:b/>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tbl>
      <w:tblPr>
        <w:tblStyle w:val="a7"/>
        <w:tblW w:w="10348" w:type="dxa"/>
        <w:tblInd w:w="-572" w:type="dxa"/>
        <w:tblLook w:val="04A0" w:firstRow="1" w:lastRow="0" w:firstColumn="1" w:lastColumn="0" w:noHBand="0" w:noVBand="1"/>
      </w:tblPr>
      <w:tblGrid>
        <w:gridCol w:w="2019"/>
        <w:gridCol w:w="543"/>
        <w:gridCol w:w="543"/>
        <w:gridCol w:w="543"/>
        <w:gridCol w:w="543"/>
        <w:gridCol w:w="543"/>
        <w:gridCol w:w="543"/>
        <w:gridCol w:w="543"/>
        <w:gridCol w:w="543"/>
        <w:gridCol w:w="543"/>
        <w:gridCol w:w="543"/>
        <w:gridCol w:w="543"/>
        <w:gridCol w:w="622"/>
        <w:gridCol w:w="506"/>
        <w:gridCol w:w="543"/>
        <w:gridCol w:w="685"/>
      </w:tblGrid>
      <w:tr w:rsidR="00267270" w:rsidRPr="00995463" w14:paraId="41C71EB6" w14:textId="77777777" w:rsidTr="00A5202C">
        <w:trPr>
          <w:trHeight w:val="360"/>
        </w:trPr>
        <w:tc>
          <w:tcPr>
            <w:tcW w:w="2022" w:type="dxa"/>
            <w:vMerge w:val="restart"/>
          </w:tcPr>
          <w:p w14:paraId="7C6291C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632" w:type="dxa"/>
            <w:gridSpan w:val="3"/>
          </w:tcPr>
          <w:p w14:paraId="6C7EB23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 бал</w:t>
            </w:r>
          </w:p>
          <w:p w14:paraId="5386DF3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629" w:type="dxa"/>
            <w:gridSpan w:val="3"/>
          </w:tcPr>
          <w:p w14:paraId="782EEE1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 бали</w:t>
            </w:r>
          </w:p>
        </w:tc>
        <w:tc>
          <w:tcPr>
            <w:tcW w:w="1629" w:type="dxa"/>
            <w:gridSpan w:val="3"/>
          </w:tcPr>
          <w:p w14:paraId="3B71CF4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 бали</w:t>
            </w:r>
          </w:p>
        </w:tc>
        <w:tc>
          <w:tcPr>
            <w:tcW w:w="1709" w:type="dxa"/>
            <w:gridSpan w:val="3"/>
          </w:tcPr>
          <w:p w14:paraId="1829196E" w14:textId="77777777" w:rsidR="00A5202C" w:rsidRPr="00995463" w:rsidRDefault="00A5202C" w:rsidP="00A5202C">
            <w:pPr>
              <w:pStyle w:val="af3"/>
              <w:ind w:right="-112"/>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 бали</w:t>
            </w:r>
          </w:p>
        </w:tc>
        <w:tc>
          <w:tcPr>
            <w:tcW w:w="1727" w:type="dxa"/>
            <w:gridSpan w:val="3"/>
          </w:tcPr>
          <w:p w14:paraId="7BC14D8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 балів</w:t>
            </w:r>
          </w:p>
        </w:tc>
      </w:tr>
      <w:tr w:rsidR="00267270" w:rsidRPr="00995463" w14:paraId="248BD432" w14:textId="77777777" w:rsidTr="00A5202C">
        <w:trPr>
          <w:cantSplit/>
          <w:trHeight w:val="1536"/>
        </w:trPr>
        <w:tc>
          <w:tcPr>
            <w:tcW w:w="2022" w:type="dxa"/>
            <w:vMerge/>
          </w:tcPr>
          <w:p w14:paraId="0EF205A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544" w:type="dxa"/>
            <w:textDirection w:val="btLr"/>
          </w:tcPr>
          <w:p w14:paraId="75CFDA31"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44" w:type="dxa"/>
            <w:textDirection w:val="btLr"/>
          </w:tcPr>
          <w:p w14:paraId="41F273AD"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44" w:type="dxa"/>
            <w:textDirection w:val="btLr"/>
          </w:tcPr>
          <w:p w14:paraId="0D4C80A7"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543" w:type="dxa"/>
            <w:textDirection w:val="btLr"/>
          </w:tcPr>
          <w:p w14:paraId="4AF0411D"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43" w:type="dxa"/>
            <w:textDirection w:val="btLr"/>
          </w:tcPr>
          <w:p w14:paraId="7DFEC315"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43" w:type="dxa"/>
            <w:textDirection w:val="btLr"/>
          </w:tcPr>
          <w:p w14:paraId="318EFCC2"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543" w:type="dxa"/>
            <w:textDirection w:val="btLr"/>
          </w:tcPr>
          <w:p w14:paraId="5583692E"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43" w:type="dxa"/>
            <w:textDirection w:val="btLr"/>
          </w:tcPr>
          <w:p w14:paraId="2D66E739"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43" w:type="dxa"/>
            <w:textDirection w:val="btLr"/>
          </w:tcPr>
          <w:p w14:paraId="5FC1438E"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543" w:type="dxa"/>
            <w:textDirection w:val="btLr"/>
          </w:tcPr>
          <w:p w14:paraId="1449943A"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43" w:type="dxa"/>
            <w:textDirection w:val="btLr"/>
          </w:tcPr>
          <w:p w14:paraId="65C82F4A"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623" w:type="dxa"/>
            <w:textDirection w:val="btLr"/>
          </w:tcPr>
          <w:p w14:paraId="4BCB08E4"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4720F8F5"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43" w:type="dxa"/>
            <w:textDirection w:val="btLr"/>
          </w:tcPr>
          <w:p w14:paraId="56FB9895"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686" w:type="dxa"/>
            <w:textDirection w:val="btLr"/>
          </w:tcPr>
          <w:p w14:paraId="0D197435"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r>
      <w:tr w:rsidR="00267270" w:rsidRPr="00995463" w14:paraId="78C70AD6" w14:textId="77777777" w:rsidTr="00A5202C">
        <w:tc>
          <w:tcPr>
            <w:tcW w:w="2022" w:type="dxa"/>
          </w:tcPr>
          <w:p w14:paraId="23584BD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Стан приміщення закладу освіти</w:t>
            </w:r>
          </w:p>
        </w:tc>
        <w:tc>
          <w:tcPr>
            <w:tcW w:w="544" w:type="dxa"/>
          </w:tcPr>
          <w:p w14:paraId="0D617FF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17</w:t>
            </w:r>
          </w:p>
          <w:p w14:paraId="70772E4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4" w:type="dxa"/>
          </w:tcPr>
          <w:p w14:paraId="273723D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544" w:type="dxa"/>
          </w:tcPr>
          <w:p w14:paraId="09661AD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43" w:type="dxa"/>
          </w:tcPr>
          <w:p w14:paraId="2D1F6A2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32</w:t>
            </w:r>
          </w:p>
          <w:p w14:paraId="2937B2F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543" w:type="dxa"/>
          </w:tcPr>
          <w:p w14:paraId="58DA211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43" w:type="dxa"/>
          </w:tcPr>
          <w:p w14:paraId="433494B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543" w:type="dxa"/>
          </w:tcPr>
          <w:p w14:paraId="533A527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32</w:t>
            </w:r>
          </w:p>
          <w:p w14:paraId="7F7AE0E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543" w:type="dxa"/>
          </w:tcPr>
          <w:p w14:paraId="281385F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543" w:type="dxa"/>
          </w:tcPr>
          <w:p w14:paraId="1007327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20</w:t>
            </w:r>
          </w:p>
        </w:tc>
        <w:tc>
          <w:tcPr>
            <w:tcW w:w="543" w:type="dxa"/>
          </w:tcPr>
          <w:p w14:paraId="7F27E1F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w:t>
            </w:r>
          </w:p>
          <w:p w14:paraId="381569D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28897F1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w:t>
            </w:r>
          </w:p>
        </w:tc>
        <w:tc>
          <w:tcPr>
            <w:tcW w:w="623" w:type="dxa"/>
          </w:tcPr>
          <w:p w14:paraId="3DDCB0F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567D4B3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w:t>
            </w:r>
          </w:p>
          <w:p w14:paraId="1FBA8CB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52B604C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686" w:type="dxa"/>
          </w:tcPr>
          <w:p w14:paraId="2BE12EA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r>
      <w:tr w:rsidR="00267270" w:rsidRPr="00995463" w14:paraId="074583FA" w14:textId="77777777" w:rsidTr="00A5202C">
        <w:tc>
          <w:tcPr>
            <w:tcW w:w="2022" w:type="dxa"/>
          </w:tcPr>
          <w:p w14:paraId="06F7BBF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Стан прилеглої території</w:t>
            </w:r>
          </w:p>
        </w:tc>
        <w:tc>
          <w:tcPr>
            <w:tcW w:w="544" w:type="dxa"/>
          </w:tcPr>
          <w:p w14:paraId="68F2AEB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19</w:t>
            </w:r>
          </w:p>
          <w:p w14:paraId="4126C22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4" w:type="dxa"/>
          </w:tcPr>
          <w:p w14:paraId="06F4550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544" w:type="dxa"/>
          </w:tcPr>
          <w:p w14:paraId="666E99C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43" w:type="dxa"/>
          </w:tcPr>
          <w:p w14:paraId="3C0D3B0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28</w:t>
            </w:r>
          </w:p>
          <w:p w14:paraId="629E8B6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7756E50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43" w:type="dxa"/>
          </w:tcPr>
          <w:p w14:paraId="5B9D2BF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43" w:type="dxa"/>
          </w:tcPr>
          <w:p w14:paraId="37AD58B6"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30</w:t>
            </w:r>
          </w:p>
          <w:p w14:paraId="103102C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543" w:type="dxa"/>
          </w:tcPr>
          <w:p w14:paraId="4343684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43" w:type="dxa"/>
          </w:tcPr>
          <w:p w14:paraId="0C042E2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24</w:t>
            </w:r>
          </w:p>
        </w:tc>
        <w:tc>
          <w:tcPr>
            <w:tcW w:w="543" w:type="dxa"/>
          </w:tcPr>
          <w:p w14:paraId="176C720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w:t>
            </w:r>
          </w:p>
          <w:p w14:paraId="365E5B4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5CE1184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623" w:type="dxa"/>
          </w:tcPr>
          <w:p w14:paraId="426E037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1187964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p w14:paraId="199C84B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249C74C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686" w:type="dxa"/>
          </w:tcPr>
          <w:p w14:paraId="2138489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r>
      <w:tr w:rsidR="00267270" w:rsidRPr="00995463" w14:paraId="29864F6A" w14:textId="77777777" w:rsidTr="00A5202C">
        <w:tc>
          <w:tcPr>
            <w:tcW w:w="2022" w:type="dxa"/>
          </w:tcPr>
          <w:p w14:paraId="10E4CD5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Стан класних кімнат</w:t>
            </w:r>
          </w:p>
        </w:tc>
        <w:tc>
          <w:tcPr>
            <w:tcW w:w="544" w:type="dxa"/>
          </w:tcPr>
          <w:p w14:paraId="34A71D7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w:t>
            </w:r>
          </w:p>
          <w:p w14:paraId="0A2205F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4" w:type="dxa"/>
          </w:tcPr>
          <w:p w14:paraId="564AD2B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544" w:type="dxa"/>
          </w:tcPr>
          <w:p w14:paraId="0F83242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43" w:type="dxa"/>
          </w:tcPr>
          <w:p w14:paraId="350ECC4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p w14:paraId="13C0818A"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p>
        </w:tc>
        <w:tc>
          <w:tcPr>
            <w:tcW w:w="543" w:type="dxa"/>
          </w:tcPr>
          <w:p w14:paraId="5B363D4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543" w:type="dxa"/>
          </w:tcPr>
          <w:p w14:paraId="4AD8FAA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43" w:type="dxa"/>
          </w:tcPr>
          <w:p w14:paraId="01156F5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p w14:paraId="2E5CB10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34FF0B6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43" w:type="dxa"/>
          </w:tcPr>
          <w:p w14:paraId="3765D29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543" w:type="dxa"/>
          </w:tcPr>
          <w:p w14:paraId="584D9ED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p w14:paraId="34D3C9D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3BF3233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18</w:t>
            </w:r>
          </w:p>
        </w:tc>
        <w:tc>
          <w:tcPr>
            <w:tcW w:w="623" w:type="dxa"/>
          </w:tcPr>
          <w:p w14:paraId="799B7E6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5D4C10F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30</w:t>
            </w:r>
          </w:p>
          <w:p w14:paraId="4A331FA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265240A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686" w:type="dxa"/>
          </w:tcPr>
          <w:p w14:paraId="3C87319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r>
      <w:tr w:rsidR="00267270" w:rsidRPr="00995463" w14:paraId="4F22FEBB" w14:textId="77777777" w:rsidTr="00A5202C">
        <w:tc>
          <w:tcPr>
            <w:tcW w:w="2022" w:type="dxa"/>
          </w:tcPr>
          <w:p w14:paraId="20A15C0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Стан забезпечення меблями</w:t>
            </w:r>
          </w:p>
        </w:tc>
        <w:tc>
          <w:tcPr>
            <w:tcW w:w="544" w:type="dxa"/>
          </w:tcPr>
          <w:p w14:paraId="6953DC5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21</w:t>
            </w:r>
          </w:p>
          <w:p w14:paraId="5139F6F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4" w:type="dxa"/>
          </w:tcPr>
          <w:p w14:paraId="37C41C0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544" w:type="dxa"/>
          </w:tcPr>
          <w:p w14:paraId="7973F82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43" w:type="dxa"/>
          </w:tcPr>
          <w:p w14:paraId="7103F88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p w14:paraId="4062901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203E80A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543" w:type="dxa"/>
          </w:tcPr>
          <w:p w14:paraId="18D92B6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543" w:type="dxa"/>
          </w:tcPr>
          <w:p w14:paraId="5E63E25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25</w:t>
            </w:r>
          </w:p>
          <w:p w14:paraId="38F00DF6"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p>
        </w:tc>
        <w:tc>
          <w:tcPr>
            <w:tcW w:w="543" w:type="dxa"/>
          </w:tcPr>
          <w:p w14:paraId="6C5459B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43" w:type="dxa"/>
          </w:tcPr>
          <w:p w14:paraId="7B0319B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12</w:t>
            </w:r>
          </w:p>
        </w:tc>
        <w:tc>
          <w:tcPr>
            <w:tcW w:w="543" w:type="dxa"/>
          </w:tcPr>
          <w:p w14:paraId="40FEB04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p w14:paraId="05BDD7E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5F0FBA2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c>
          <w:tcPr>
            <w:tcW w:w="623" w:type="dxa"/>
          </w:tcPr>
          <w:p w14:paraId="7964C40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29C12F4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30</w:t>
            </w:r>
          </w:p>
          <w:p w14:paraId="733FEF3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76C8055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686" w:type="dxa"/>
          </w:tcPr>
          <w:p w14:paraId="7280B81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r>
      <w:tr w:rsidR="00267270" w:rsidRPr="00995463" w14:paraId="7D93C799" w14:textId="77777777" w:rsidTr="00A5202C">
        <w:tc>
          <w:tcPr>
            <w:tcW w:w="2022" w:type="dxa"/>
          </w:tcPr>
          <w:p w14:paraId="0C93249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Стан технічного забезпечення</w:t>
            </w:r>
          </w:p>
        </w:tc>
        <w:tc>
          <w:tcPr>
            <w:tcW w:w="544" w:type="dxa"/>
          </w:tcPr>
          <w:p w14:paraId="03EEF0A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w:t>
            </w:r>
          </w:p>
          <w:p w14:paraId="0093C51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4" w:type="dxa"/>
          </w:tcPr>
          <w:p w14:paraId="3FFCA53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544" w:type="dxa"/>
          </w:tcPr>
          <w:p w14:paraId="5A5B597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43" w:type="dxa"/>
          </w:tcPr>
          <w:p w14:paraId="7D83324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20 </w:t>
            </w:r>
          </w:p>
          <w:p w14:paraId="2D2C625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1AC4DB2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43" w:type="dxa"/>
          </w:tcPr>
          <w:p w14:paraId="0D18283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43" w:type="dxa"/>
          </w:tcPr>
          <w:p w14:paraId="72CB463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25</w:t>
            </w:r>
          </w:p>
          <w:p w14:paraId="7B5127A2" w14:textId="77777777" w:rsidR="00A5202C" w:rsidRPr="00995463" w:rsidRDefault="00A5202C" w:rsidP="00A5202C">
            <w:pPr>
              <w:pStyle w:val="af3"/>
              <w:rPr>
                <w:rFonts w:ascii="Times New Roman" w:hAnsi="Times New Roman"/>
                <w:color w:val="000000" w:themeColor="text1"/>
                <w:spacing w:val="3"/>
                <w:sz w:val="24"/>
                <w:szCs w:val="24"/>
                <w:shd w:val="clear" w:color="auto" w:fill="FFFFFF"/>
              </w:rPr>
            </w:pPr>
          </w:p>
        </w:tc>
        <w:tc>
          <w:tcPr>
            <w:tcW w:w="543" w:type="dxa"/>
          </w:tcPr>
          <w:p w14:paraId="736A5D8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43" w:type="dxa"/>
          </w:tcPr>
          <w:p w14:paraId="5292B84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w:t>
            </w:r>
          </w:p>
        </w:tc>
        <w:tc>
          <w:tcPr>
            <w:tcW w:w="543" w:type="dxa"/>
          </w:tcPr>
          <w:p w14:paraId="61B3F9C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p w14:paraId="5081D81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204B451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w:t>
            </w:r>
          </w:p>
        </w:tc>
        <w:tc>
          <w:tcPr>
            <w:tcW w:w="623" w:type="dxa"/>
          </w:tcPr>
          <w:p w14:paraId="02A75F2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69FAFB9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30</w:t>
            </w:r>
          </w:p>
          <w:p w14:paraId="5C91C8B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5FCCDEB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w:t>
            </w:r>
          </w:p>
        </w:tc>
        <w:tc>
          <w:tcPr>
            <w:tcW w:w="686" w:type="dxa"/>
          </w:tcPr>
          <w:p w14:paraId="5188864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r>
      <w:tr w:rsidR="00267270" w:rsidRPr="00995463" w14:paraId="0B93F1ED" w14:textId="77777777" w:rsidTr="00A5202C">
        <w:tc>
          <w:tcPr>
            <w:tcW w:w="2022" w:type="dxa"/>
          </w:tcPr>
          <w:p w14:paraId="295D442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Стан забезпечення шкільними автобусами</w:t>
            </w:r>
          </w:p>
        </w:tc>
        <w:tc>
          <w:tcPr>
            <w:tcW w:w="544" w:type="dxa"/>
          </w:tcPr>
          <w:p w14:paraId="7A0D351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26</w:t>
            </w:r>
          </w:p>
          <w:p w14:paraId="67BB46F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4" w:type="dxa"/>
          </w:tcPr>
          <w:p w14:paraId="169D683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544" w:type="dxa"/>
          </w:tcPr>
          <w:p w14:paraId="2FB4BA1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543" w:type="dxa"/>
          </w:tcPr>
          <w:p w14:paraId="4353B43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26</w:t>
            </w:r>
          </w:p>
          <w:p w14:paraId="7D363E4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24FF495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43" w:type="dxa"/>
          </w:tcPr>
          <w:p w14:paraId="70AE311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543" w:type="dxa"/>
          </w:tcPr>
          <w:p w14:paraId="659E94C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25</w:t>
            </w:r>
          </w:p>
          <w:p w14:paraId="0FBD6F9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716E54D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43" w:type="dxa"/>
          </w:tcPr>
          <w:p w14:paraId="30B967F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543" w:type="dxa"/>
          </w:tcPr>
          <w:p w14:paraId="53D5461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w:t>
            </w:r>
          </w:p>
          <w:p w14:paraId="37EDD8E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3AA646B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11</w:t>
            </w:r>
          </w:p>
        </w:tc>
        <w:tc>
          <w:tcPr>
            <w:tcW w:w="623" w:type="dxa"/>
          </w:tcPr>
          <w:p w14:paraId="17F3DAE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0121DCD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17</w:t>
            </w:r>
          </w:p>
          <w:p w14:paraId="0B22B0F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4CEB29A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686" w:type="dxa"/>
          </w:tcPr>
          <w:p w14:paraId="74A8D22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r>
      <w:tr w:rsidR="00267270" w:rsidRPr="00995463" w14:paraId="24D318CD" w14:textId="77777777" w:rsidTr="00A5202C">
        <w:tc>
          <w:tcPr>
            <w:tcW w:w="2022" w:type="dxa"/>
          </w:tcPr>
          <w:p w14:paraId="45B4C20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Стан укриття/ бомбосховища</w:t>
            </w:r>
          </w:p>
        </w:tc>
        <w:tc>
          <w:tcPr>
            <w:tcW w:w="544" w:type="dxa"/>
          </w:tcPr>
          <w:p w14:paraId="4284517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48</w:t>
            </w:r>
          </w:p>
          <w:p w14:paraId="69365B0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544" w:type="dxa"/>
          </w:tcPr>
          <w:p w14:paraId="654E439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44" w:type="dxa"/>
          </w:tcPr>
          <w:p w14:paraId="0683552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22</w:t>
            </w:r>
          </w:p>
        </w:tc>
        <w:tc>
          <w:tcPr>
            <w:tcW w:w="543" w:type="dxa"/>
          </w:tcPr>
          <w:p w14:paraId="7767024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26</w:t>
            </w:r>
          </w:p>
          <w:p w14:paraId="45CF255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36D8B32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43" w:type="dxa"/>
          </w:tcPr>
          <w:p w14:paraId="325DC79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543" w:type="dxa"/>
          </w:tcPr>
          <w:p w14:paraId="52BFDA2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w:t>
            </w:r>
          </w:p>
          <w:p w14:paraId="2521F22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2252802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43" w:type="dxa"/>
          </w:tcPr>
          <w:p w14:paraId="520C344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43" w:type="dxa"/>
          </w:tcPr>
          <w:p w14:paraId="393EAA9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p w14:paraId="3424179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p>
        </w:tc>
        <w:tc>
          <w:tcPr>
            <w:tcW w:w="543" w:type="dxa"/>
          </w:tcPr>
          <w:p w14:paraId="67A8B09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623" w:type="dxa"/>
          </w:tcPr>
          <w:p w14:paraId="4D8AD94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498" w:type="dxa"/>
          </w:tcPr>
          <w:p w14:paraId="62BD9B5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43" w:type="dxa"/>
          </w:tcPr>
          <w:p w14:paraId="1EFDDED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686" w:type="dxa"/>
          </w:tcPr>
          <w:p w14:paraId="0C5B478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r>
    </w:tbl>
    <w:p w14:paraId="516B2A6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174627D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31. </w:t>
      </w:r>
      <w:r w:rsidRPr="00995463">
        <w:rPr>
          <w:rFonts w:ascii="Times New Roman" w:hAnsi="Times New Roman"/>
          <w:color w:val="000000" w:themeColor="text1"/>
          <w:spacing w:val="3"/>
          <w:sz w:val="24"/>
          <w:szCs w:val="24"/>
          <w:shd w:val="clear" w:color="auto" w:fill="FFFFFF"/>
        </w:rPr>
        <w:t>Оцініть за 5-бальною шкалою, наявність  матеріально-технічного обладнання, де 5 – повністю укомплектовані та використовуються під час занять, 1 – відсутні, або не використовуються в навчальному процесі:</w:t>
      </w:r>
    </w:p>
    <w:p w14:paraId="7972C04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tbl>
      <w:tblPr>
        <w:tblStyle w:val="a7"/>
        <w:tblW w:w="10503" w:type="dxa"/>
        <w:tblInd w:w="-572" w:type="dxa"/>
        <w:tblLook w:val="04A0" w:firstRow="1" w:lastRow="0" w:firstColumn="1" w:lastColumn="0" w:noHBand="0" w:noVBand="1"/>
      </w:tblPr>
      <w:tblGrid>
        <w:gridCol w:w="2595"/>
        <w:gridCol w:w="506"/>
        <w:gridCol w:w="506"/>
        <w:gridCol w:w="506"/>
        <w:gridCol w:w="506"/>
        <w:gridCol w:w="506"/>
        <w:gridCol w:w="611"/>
        <w:gridCol w:w="506"/>
        <w:gridCol w:w="608"/>
        <w:gridCol w:w="513"/>
        <w:gridCol w:w="506"/>
        <w:gridCol w:w="506"/>
        <w:gridCol w:w="541"/>
        <w:gridCol w:w="506"/>
        <w:gridCol w:w="506"/>
        <w:gridCol w:w="575"/>
      </w:tblGrid>
      <w:tr w:rsidR="00267270" w:rsidRPr="00995463" w14:paraId="2D3C9909" w14:textId="77777777" w:rsidTr="00A5202C">
        <w:trPr>
          <w:trHeight w:val="360"/>
        </w:trPr>
        <w:tc>
          <w:tcPr>
            <w:tcW w:w="2653" w:type="dxa"/>
            <w:vMerge w:val="restart"/>
          </w:tcPr>
          <w:p w14:paraId="4246B8C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494" w:type="dxa"/>
            <w:gridSpan w:val="3"/>
          </w:tcPr>
          <w:p w14:paraId="2E2BC6D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 бал</w:t>
            </w:r>
          </w:p>
          <w:p w14:paraId="60772AE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614" w:type="dxa"/>
            <w:gridSpan w:val="3"/>
          </w:tcPr>
          <w:p w14:paraId="56B6884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 бали</w:t>
            </w:r>
          </w:p>
        </w:tc>
        <w:tc>
          <w:tcPr>
            <w:tcW w:w="1627" w:type="dxa"/>
            <w:gridSpan w:val="3"/>
          </w:tcPr>
          <w:p w14:paraId="339634B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 бали</w:t>
            </w:r>
          </w:p>
        </w:tc>
        <w:tc>
          <w:tcPr>
            <w:tcW w:w="1539" w:type="dxa"/>
            <w:gridSpan w:val="3"/>
          </w:tcPr>
          <w:p w14:paraId="24719AD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 бали</w:t>
            </w:r>
          </w:p>
        </w:tc>
        <w:tc>
          <w:tcPr>
            <w:tcW w:w="1576" w:type="dxa"/>
            <w:gridSpan w:val="3"/>
          </w:tcPr>
          <w:p w14:paraId="354EDB3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 балів</w:t>
            </w:r>
          </w:p>
        </w:tc>
      </w:tr>
      <w:tr w:rsidR="00267270" w:rsidRPr="00995463" w14:paraId="4399B549" w14:textId="77777777" w:rsidTr="00A5202C">
        <w:trPr>
          <w:cantSplit/>
          <w:trHeight w:val="1347"/>
        </w:trPr>
        <w:tc>
          <w:tcPr>
            <w:tcW w:w="2653" w:type="dxa"/>
            <w:vMerge/>
          </w:tcPr>
          <w:p w14:paraId="08C7AFC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498" w:type="dxa"/>
            <w:textDirection w:val="btLr"/>
          </w:tcPr>
          <w:p w14:paraId="6FAE75DF"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12ECE865"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259C3240"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744086A1"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6A79D655"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618" w:type="dxa"/>
            <w:textDirection w:val="btLr"/>
          </w:tcPr>
          <w:p w14:paraId="5F2060DB"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78309390"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615" w:type="dxa"/>
            <w:textDirection w:val="btLr"/>
          </w:tcPr>
          <w:p w14:paraId="7A99EBA0"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14" w:type="dxa"/>
            <w:textDirection w:val="btLr"/>
          </w:tcPr>
          <w:p w14:paraId="7DF1641D"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309AAAA4"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38912407"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43" w:type="dxa"/>
            <w:textDirection w:val="btLr"/>
          </w:tcPr>
          <w:p w14:paraId="33200134"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6DDAE781"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01F021E0"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80" w:type="dxa"/>
            <w:textDirection w:val="btLr"/>
          </w:tcPr>
          <w:p w14:paraId="745031F7"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r>
      <w:tr w:rsidR="00267270" w:rsidRPr="00995463" w14:paraId="6E5EF04E" w14:textId="77777777" w:rsidTr="00A5202C">
        <w:tc>
          <w:tcPr>
            <w:tcW w:w="2653" w:type="dxa"/>
          </w:tcPr>
          <w:p w14:paraId="7ACC992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Комп’ютерний клас з підключенням до мережі Інтернет</w:t>
            </w:r>
          </w:p>
        </w:tc>
        <w:tc>
          <w:tcPr>
            <w:tcW w:w="498" w:type="dxa"/>
          </w:tcPr>
          <w:p w14:paraId="161C024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8 </w:t>
            </w:r>
          </w:p>
        </w:tc>
        <w:tc>
          <w:tcPr>
            <w:tcW w:w="498" w:type="dxa"/>
          </w:tcPr>
          <w:p w14:paraId="4B90FFF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498" w:type="dxa"/>
          </w:tcPr>
          <w:p w14:paraId="14B979B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498" w:type="dxa"/>
          </w:tcPr>
          <w:p w14:paraId="2A7EE4B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16</w:t>
            </w:r>
          </w:p>
        </w:tc>
        <w:tc>
          <w:tcPr>
            <w:tcW w:w="498" w:type="dxa"/>
          </w:tcPr>
          <w:p w14:paraId="61189FF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618" w:type="dxa"/>
          </w:tcPr>
          <w:p w14:paraId="08BD80A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68FD49C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21</w:t>
            </w:r>
          </w:p>
        </w:tc>
        <w:tc>
          <w:tcPr>
            <w:tcW w:w="615" w:type="dxa"/>
          </w:tcPr>
          <w:p w14:paraId="5805341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514" w:type="dxa"/>
          </w:tcPr>
          <w:p w14:paraId="5AABF81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1258C0B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23</w:t>
            </w:r>
          </w:p>
        </w:tc>
        <w:tc>
          <w:tcPr>
            <w:tcW w:w="498" w:type="dxa"/>
          </w:tcPr>
          <w:p w14:paraId="71E57E0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w:t>
            </w:r>
          </w:p>
        </w:tc>
        <w:tc>
          <w:tcPr>
            <w:tcW w:w="543" w:type="dxa"/>
          </w:tcPr>
          <w:p w14:paraId="0C2094B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c>
          <w:tcPr>
            <w:tcW w:w="498" w:type="dxa"/>
          </w:tcPr>
          <w:p w14:paraId="58F5A63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44</w:t>
            </w:r>
          </w:p>
        </w:tc>
        <w:tc>
          <w:tcPr>
            <w:tcW w:w="498" w:type="dxa"/>
          </w:tcPr>
          <w:p w14:paraId="62F66A3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21</w:t>
            </w:r>
          </w:p>
        </w:tc>
        <w:tc>
          <w:tcPr>
            <w:tcW w:w="580" w:type="dxa"/>
          </w:tcPr>
          <w:p w14:paraId="2256935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tc>
      </w:tr>
      <w:tr w:rsidR="00267270" w:rsidRPr="00995463" w14:paraId="0A989274" w14:textId="77777777" w:rsidTr="00A5202C">
        <w:tc>
          <w:tcPr>
            <w:tcW w:w="2653" w:type="dxa"/>
          </w:tcPr>
          <w:p w14:paraId="4B35C4A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Лінгвістичне обладнання у кабінетах іноземної мови</w:t>
            </w:r>
          </w:p>
        </w:tc>
        <w:tc>
          <w:tcPr>
            <w:tcW w:w="498" w:type="dxa"/>
          </w:tcPr>
          <w:p w14:paraId="68C68FF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54</w:t>
            </w:r>
          </w:p>
        </w:tc>
        <w:tc>
          <w:tcPr>
            <w:tcW w:w="498" w:type="dxa"/>
          </w:tcPr>
          <w:p w14:paraId="248EBBC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498" w:type="dxa"/>
          </w:tcPr>
          <w:p w14:paraId="12C64CC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21</w:t>
            </w:r>
          </w:p>
        </w:tc>
        <w:tc>
          <w:tcPr>
            <w:tcW w:w="498" w:type="dxa"/>
          </w:tcPr>
          <w:p w14:paraId="5C7B804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w:t>
            </w:r>
          </w:p>
        </w:tc>
        <w:tc>
          <w:tcPr>
            <w:tcW w:w="498" w:type="dxa"/>
          </w:tcPr>
          <w:p w14:paraId="08F5CAF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618" w:type="dxa"/>
          </w:tcPr>
          <w:p w14:paraId="58771F2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6CF3A77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17</w:t>
            </w:r>
          </w:p>
        </w:tc>
        <w:tc>
          <w:tcPr>
            <w:tcW w:w="615" w:type="dxa"/>
          </w:tcPr>
          <w:p w14:paraId="5A6D2B5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14" w:type="dxa"/>
          </w:tcPr>
          <w:p w14:paraId="2924AD0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w:t>
            </w:r>
          </w:p>
        </w:tc>
        <w:tc>
          <w:tcPr>
            <w:tcW w:w="498" w:type="dxa"/>
          </w:tcPr>
          <w:p w14:paraId="7F0DD7A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5116144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43" w:type="dxa"/>
          </w:tcPr>
          <w:p w14:paraId="5714CB1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53BF653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709B4D4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80" w:type="dxa"/>
          </w:tcPr>
          <w:p w14:paraId="10F10D5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r>
      <w:tr w:rsidR="00267270" w:rsidRPr="00995463" w14:paraId="2B7347DA" w14:textId="77777777" w:rsidTr="00A5202C">
        <w:tc>
          <w:tcPr>
            <w:tcW w:w="2653" w:type="dxa"/>
          </w:tcPr>
          <w:p w14:paraId="1A371E3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Дидактичні матеріали, наочні матеріали, колекції для предметних </w:t>
            </w:r>
            <w:r w:rsidRPr="00995463">
              <w:rPr>
                <w:rFonts w:ascii="Times New Roman" w:hAnsi="Times New Roman"/>
                <w:color w:val="000000" w:themeColor="text1"/>
                <w:spacing w:val="3"/>
                <w:sz w:val="24"/>
                <w:szCs w:val="24"/>
                <w:shd w:val="clear" w:color="auto" w:fill="FFFFFF"/>
              </w:rPr>
              <w:lastRenderedPageBreak/>
              <w:t>кабінетів</w:t>
            </w:r>
          </w:p>
        </w:tc>
        <w:tc>
          <w:tcPr>
            <w:tcW w:w="498" w:type="dxa"/>
          </w:tcPr>
          <w:p w14:paraId="4F8E248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lastRenderedPageBreak/>
              <w:t>31</w:t>
            </w:r>
          </w:p>
        </w:tc>
        <w:tc>
          <w:tcPr>
            <w:tcW w:w="498" w:type="dxa"/>
          </w:tcPr>
          <w:p w14:paraId="1B1C2A0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498" w:type="dxa"/>
          </w:tcPr>
          <w:p w14:paraId="228455D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49DDB4A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28</w:t>
            </w:r>
          </w:p>
        </w:tc>
        <w:tc>
          <w:tcPr>
            <w:tcW w:w="498" w:type="dxa"/>
          </w:tcPr>
          <w:p w14:paraId="59694B0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618" w:type="dxa"/>
          </w:tcPr>
          <w:p w14:paraId="37713BB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0E0DB1D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26</w:t>
            </w:r>
          </w:p>
        </w:tc>
        <w:tc>
          <w:tcPr>
            <w:tcW w:w="615" w:type="dxa"/>
          </w:tcPr>
          <w:p w14:paraId="3E6BE8A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10</w:t>
            </w:r>
          </w:p>
        </w:tc>
        <w:tc>
          <w:tcPr>
            <w:tcW w:w="514" w:type="dxa"/>
          </w:tcPr>
          <w:p w14:paraId="4CC867C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c>
          <w:tcPr>
            <w:tcW w:w="498" w:type="dxa"/>
          </w:tcPr>
          <w:p w14:paraId="3F42A18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7A3B762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10</w:t>
            </w:r>
          </w:p>
        </w:tc>
        <w:tc>
          <w:tcPr>
            <w:tcW w:w="543" w:type="dxa"/>
          </w:tcPr>
          <w:p w14:paraId="5630CC9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2926E5C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w:t>
            </w:r>
          </w:p>
        </w:tc>
        <w:tc>
          <w:tcPr>
            <w:tcW w:w="498" w:type="dxa"/>
          </w:tcPr>
          <w:p w14:paraId="5449B9F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80" w:type="dxa"/>
          </w:tcPr>
          <w:p w14:paraId="2B710FA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r>
      <w:tr w:rsidR="00267270" w:rsidRPr="00995463" w14:paraId="2B8C18F6" w14:textId="77777777" w:rsidTr="00A5202C">
        <w:tc>
          <w:tcPr>
            <w:tcW w:w="2653" w:type="dxa"/>
          </w:tcPr>
          <w:p w14:paraId="00982E2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Хімічні, біологічні, фізичні лабораторії</w:t>
            </w:r>
          </w:p>
        </w:tc>
        <w:tc>
          <w:tcPr>
            <w:tcW w:w="498" w:type="dxa"/>
          </w:tcPr>
          <w:p w14:paraId="692FF56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33</w:t>
            </w:r>
          </w:p>
        </w:tc>
        <w:tc>
          <w:tcPr>
            <w:tcW w:w="498" w:type="dxa"/>
          </w:tcPr>
          <w:p w14:paraId="6FE6125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685B439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103CCE8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29</w:t>
            </w:r>
          </w:p>
        </w:tc>
        <w:tc>
          <w:tcPr>
            <w:tcW w:w="498" w:type="dxa"/>
          </w:tcPr>
          <w:p w14:paraId="07CCB0C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618" w:type="dxa"/>
          </w:tcPr>
          <w:p w14:paraId="52A63C3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498" w:type="dxa"/>
          </w:tcPr>
          <w:p w14:paraId="4E613B8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w:t>
            </w:r>
          </w:p>
        </w:tc>
        <w:tc>
          <w:tcPr>
            <w:tcW w:w="615" w:type="dxa"/>
          </w:tcPr>
          <w:p w14:paraId="0336C986"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11</w:t>
            </w:r>
          </w:p>
        </w:tc>
        <w:tc>
          <w:tcPr>
            <w:tcW w:w="514" w:type="dxa"/>
          </w:tcPr>
          <w:p w14:paraId="67DDD4B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498" w:type="dxa"/>
          </w:tcPr>
          <w:p w14:paraId="44369C2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17</w:t>
            </w:r>
          </w:p>
        </w:tc>
        <w:tc>
          <w:tcPr>
            <w:tcW w:w="498" w:type="dxa"/>
          </w:tcPr>
          <w:p w14:paraId="7E11073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43" w:type="dxa"/>
          </w:tcPr>
          <w:p w14:paraId="6E4F9A2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7ED9D90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w:t>
            </w:r>
          </w:p>
        </w:tc>
        <w:tc>
          <w:tcPr>
            <w:tcW w:w="498" w:type="dxa"/>
          </w:tcPr>
          <w:p w14:paraId="0668D6E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80" w:type="dxa"/>
          </w:tcPr>
          <w:p w14:paraId="7F0986F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r>
      <w:tr w:rsidR="00267270" w:rsidRPr="00995463" w14:paraId="31A160D4" w14:textId="77777777" w:rsidTr="00A5202C">
        <w:tc>
          <w:tcPr>
            <w:tcW w:w="2653" w:type="dxa"/>
          </w:tcPr>
          <w:p w14:paraId="38A65DA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Бібліотека</w:t>
            </w:r>
          </w:p>
        </w:tc>
        <w:tc>
          <w:tcPr>
            <w:tcW w:w="498" w:type="dxa"/>
          </w:tcPr>
          <w:p w14:paraId="6164743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65CA341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498" w:type="dxa"/>
          </w:tcPr>
          <w:p w14:paraId="193C803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410E8F9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33</w:t>
            </w:r>
          </w:p>
        </w:tc>
        <w:tc>
          <w:tcPr>
            <w:tcW w:w="498" w:type="dxa"/>
          </w:tcPr>
          <w:p w14:paraId="66A8ACF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618" w:type="dxa"/>
          </w:tcPr>
          <w:p w14:paraId="7000504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498" w:type="dxa"/>
          </w:tcPr>
          <w:p w14:paraId="571497B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25</w:t>
            </w:r>
          </w:p>
        </w:tc>
        <w:tc>
          <w:tcPr>
            <w:tcW w:w="615" w:type="dxa"/>
          </w:tcPr>
          <w:p w14:paraId="4C0E601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14" w:type="dxa"/>
          </w:tcPr>
          <w:p w14:paraId="5E88324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29FEDB2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23</w:t>
            </w:r>
          </w:p>
        </w:tc>
        <w:tc>
          <w:tcPr>
            <w:tcW w:w="498" w:type="dxa"/>
          </w:tcPr>
          <w:p w14:paraId="3129B0C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15</w:t>
            </w:r>
          </w:p>
        </w:tc>
        <w:tc>
          <w:tcPr>
            <w:tcW w:w="543" w:type="dxa"/>
          </w:tcPr>
          <w:p w14:paraId="276F545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498" w:type="dxa"/>
          </w:tcPr>
          <w:p w14:paraId="7503D1E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23</w:t>
            </w:r>
          </w:p>
        </w:tc>
        <w:tc>
          <w:tcPr>
            <w:tcW w:w="498" w:type="dxa"/>
          </w:tcPr>
          <w:p w14:paraId="2E98FA5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80" w:type="dxa"/>
          </w:tcPr>
          <w:p w14:paraId="3DC7B61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r>
      <w:tr w:rsidR="00267270" w:rsidRPr="00995463" w14:paraId="0D83651D" w14:textId="77777777" w:rsidTr="00A5202C">
        <w:tc>
          <w:tcPr>
            <w:tcW w:w="2653" w:type="dxa"/>
          </w:tcPr>
          <w:p w14:paraId="170C820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Спортивна зала з обладнанням</w:t>
            </w:r>
          </w:p>
        </w:tc>
        <w:tc>
          <w:tcPr>
            <w:tcW w:w="498" w:type="dxa"/>
          </w:tcPr>
          <w:p w14:paraId="55E423C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tc>
        <w:tc>
          <w:tcPr>
            <w:tcW w:w="498" w:type="dxa"/>
          </w:tcPr>
          <w:p w14:paraId="2C3E353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698CF66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5FD551F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25</w:t>
            </w:r>
          </w:p>
        </w:tc>
        <w:tc>
          <w:tcPr>
            <w:tcW w:w="498" w:type="dxa"/>
          </w:tcPr>
          <w:p w14:paraId="15B733D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618" w:type="dxa"/>
          </w:tcPr>
          <w:p w14:paraId="304BE21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6A2E892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32</w:t>
            </w:r>
          </w:p>
        </w:tc>
        <w:tc>
          <w:tcPr>
            <w:tcW w:w="615" w:type="dxa"/>
          </w:tcPr>
          <w:p w14:paraId="165007A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14" w:type="dxa"/>
          </w:tcPr>
          <w:p w14:paraId="1742D99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18</w:t>
            </w:r>
          </w:p>
        </w:tc>
        <w:tc>
          <w:tcPr>
            <w:tcW w:w="498" w:type="dxa"/>
          </w:tcPr>
          <w:p w14:paraId="7AA1CDE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21</w:t>
            </w:r>
          </w:p>
        </w:tc>
        <w:tc>
          <w:tcPr>
            <w:tcW w:w="498" w:type="dxa"/>
          </w:tcPr>
          <w:p w14:paraId="2C65915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c>
          <w:tcPr>
            <w:tcW w:w="543" w:type="dxa"/>
          </w:tcPr>
          <w:p w14:paraId="4F851F0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498" w:type="dxa"/>
          </w:tcPr>
          <w:p w14:paraId="41033AE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20</w:t>
            </w:r>
          </w:p>
        </w:tc>
        <w:tc>
          <w:tcPr>
            <w:tcW w:w="498" w:type="dxa"/>
          </w:tcPr>
          <w:p w14:paraId="33F6E1E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80" w:type="dxa"/>
          </w:tcPr>
          <w:p w14:paraId="2145CAD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r>
      <w:tr w:rsidR="00267270" w:rsidRPr="00995463" w14:paraId="1ED07658" w14:textId="77777777" w:rsidTr="00A5202C">
        <w:tc>
          <w:tcPr>
            <w:tcW w:w="2653" w:type="dxa"/>
          </w:tcPr>
          <w:p w14:paraId="04CAB63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Обладнання зовнішніх спортивних площадок</w:t>
            </w:r>
          </w:p>
        </w:tc>
        <w:tc>
          <w:tcPr>
            <w:tcW w:w="498" w:type="dxa"/>
          </w:tcPr>
          <w:p w14:paraId="6FBC598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30</w:t>
            </w:r>
          </w:p>
        </w:tc>
        <w:tc>
          <w:tcPr>
            <w:tcW w:w="498" w:type="dxa"/>
          </w:tcPr>
          <w:p w14:paraId="27C3872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498" w:type="dxa"/>
          </w:tcPr>
          <w:p w14:paraId="1325C23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2A98449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28</w:t>
            </w:r>
          </w:p>
        </w:tc>
        <w:tc>
          <w:tcPr>
            <w:tcW w:w="498" w:type="dxa"/>
          </w:tcPr>
          <w:p w14:paraId="2E8B5C4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618" w:type="dxa"/>
          </w:tcPr>
          <w:p w14:paraId="33609F7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1CD323A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w:t>
            </w:r>
          </w:p>
        </w:tc>
        <w:tc>
          <w:tcPr>
            <w:tcW w:w="615" w:type="dxa"/>
          </w:tcPr>
          <w:p w14:paraId="6B0B7BB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14" w:type="dxa"/>
          </w:tcPr>
          <w:p w14:paraId="3295B7E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498" w:type="dxa"/>
          </w:tcPr>
          <w:p w14:paraId="34BC069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w:t>
            </w:r>
          </w:p>
        </w:tc>
        <w:tc>
          <w:tcPr>
            <w:tcW w:w="498" w:type="dxa"/>
          </w:tcPr>
          <w:p w14:paraId="2C5565C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9</w:t>
            </w:r>
          </w:p>
        </w:tc>
        <w:tc>
          <w:tcPr>
            <w:tcW w:w="543" w:type="dxa"/>
          </w:tcPr>
          <w:p w14:paraId="632E99D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0DD00A4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0126D20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80" w:type="dxa"/>
          </w:tcPr>
          <w:p w14:paraId="4953618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r>
    </w:tbl>
    <w:p w14:paraId="3E58E32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730F89E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31-а. </w:t>
      </w:r>
      <w:r w:rsidRPr="00995463">
        <w:rPr>
          <w:rFonts w:ascii="Times New Roman" w:hAnsi="Times New Roman"/>
          <w:color w:val="000000" w:themeColor="text1"/>
          <w:spacing w:val="3"/>
          <w:sz w:val="24"/>
          <w:szCs w:val="24"/>
          <w:shd w:val="clear" w:color="auto" w:fill="FFFFFF"/>
        </w:rPr>
        <w:t>Оцініть за 5-бальною шкалою використання наявного матеріально-технічного обладнання, де 5 – повністю укомплектовані та використовуються під час занять, 1 – відсутні, або не використовуються в навчальному процесі.</w:t>
      </w:r>
    </w:p>
    <w:p w14:paraId="3629BC2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tbl>
      <w:tblPr>
        <w:tblStyle w:val="a7"/>
        <w:tblW w:w="0" w:type="auto"/>
        <w:tblInd w:w="-431" w:type="dxa"/>
        <w:tblLook w:val="04A0" w:firstRow="1" w:lastRow="0" w:firstColumn="1" w:lastColumn="0" w:noHBand="0" w:noVBand="1"/>
      </w:tblPr>
      <w:tblGrid>
        <w:gridCol w:w="2695"/>
        <w:gridCol w:w="506"/>
        <w:gridCol w:w="506"/>
        <w:gridCol w:w="506"/>
        <w:gridCol w:w="506"/>
        <w:gridCol w:w="506"/>
        <w:gridCol w:w="506"/>
        <w:gridCol w:w="506"/>
        <w:gridCol w:w="506"/>
        <w:gridCol w:w="506"/>
        <w:gridCol w:w="506"/>
        <w:gridCol w:w="506"/>
        <w:gridCol w:w="506"/>
        <w:gridCol w:w="506"/>
        <w:gridCol w:w="506"/>
        <w:gridCol w:w="506"/>
      </w:tblGrid>
      <w:tr w:rsidR="00267270" w:rsidRPr="00995463" w14:paraId="424CD1A6" w14:textId="77777777" w:rsidTr="00A5202C">
        <w:trPr>
          <w:trHeight w:val="360"/>
        </w:trPr>
        <w:tc>
          <w:tcPr>
            <w:tcW w:w="3037" w:type="dxa"/>
            <w:vMerge w:val="restart"/>
          </w:tcPr>
          <w:p w14:paraId="7A250E2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494" w:type="dxa"/>
            <w:gridSpan w:val="3"/>
          </w:tcPr>
          <w:p w14:paraId="7A9C8EA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 бал</w:t>
            </w:r>
          </w:p>
          <w:p w14:paraId="631AC95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494" w:type="dxa"/>
            <w:gridSpan w:val="3"/>
          </w:tcPr>
          <w:p w14:paraId="15AAA22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 бали</w:t>
            </w:r>
          </w:p>
        </w:tc>
        <w:tc>
          <w:tcPr>
            <w:tcW w:w="1494" w:type="dxa"/>
            <w:gridSpan w:val="3"/>
          </w:tcPr>
          <w:p w14:paraId="4E1BE86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 бали</w:t>
            </w:r>
          </w:p>
        </w:tc>
        <w:tc>
          <w:tcPr>
            <w:tcW w:w="1494" w:type="dxa"/>
            <w:gridSpan w:val="3"/>
          </w:tcPr>
          <w:p w14:paraId="1FAF3AF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 бали</w:t>
            </w:r>
          </w:p>
        </w:tc>
        <w:tc>
          <w:tcPr>
            <w:tcW w:w="1047" w:type="dxa"/>
            <w:gridSpan w:val="3"/>
          </w:tcPr>
          <w:p w14:paraId="2074F7A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 балів</w:t>
            </w:r>
          </w:p>
        </w:tc>
      </w:tr>
      <w:tr w:rsidR="00267270" w:rsidRPr="00995463" w14:paraId="4851CDF5" w14:textId="77777777" w:rsidTr="00A5202C">
        <w:trPr>
          <w:cantSplit/>
          <w:trHeight w:val="1536"/>
        </w:trPr>
        <w:tc>
          <w:tcPr>
            <w:tcW w:w="3037" w:type="dxa"/>
            <w:vMerge/>
          </w:tcPr>
          <w:p w14:paraId="1813B84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498" w:type="dxa"/>
            <w:textDirection w:val="btLr"/>
          </w:tcPr>
          <w:p w14:paraId="47924A7F"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5240D2E3"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1BE725C2"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0DA04E69"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59ECB7D5"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69554E3A"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08A6FDD6"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0964AA66"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75E9D29C"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2641966C"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3D34685A"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1E942A9A"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308" w:type="dxa"/>
            <w:textDirection w:val="btLr"/>
          </w:tcPr>
          <w:p w14:paraId="35330A9F"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375" w:type="dxa"/>
            <w:textDirection w:val="btLr"/>
          </w:tcPr>
          <w:p w14:paraId="022B43D7"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364" w:type="dxa"/>
            <w:textDirection w:val="btLr"/>
          </w:tcPr>
          <w:p w14:paraId="50D64CEC"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r>
      <w:tr w:rsidR="00267270" w:rsidRPr="00995463" w14:paraId="3B9B6D6E" w14:textId="77777777" w:rsidTr="00A5202C">
        <w:tc>
          <w:tcPr>
            <w:tcW w:w="3037" w:type="dxa"/>
          </w:tcPr>
          <w:p w14:paraId="055700C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Комп’ютерний клас з підключенням до мережі Інтернет</w:t>
            </w:r>
          </w:p>
        </w:tc>
        <w:tc>
          <w:tcPr>
            <w:tcW w:w="498" w:type="dxa"/>
          </w:tcPr>
          <w:p w14:paraId="75C5A4C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6 </w:t>
            </w:r>
          </w:p>
        </w:tc>
        <w:tc>
          <w:tcPr>
            <w:tcW w:w="498" w:type="dxa"/>
          </w:tcPr>
          <w:p w14:paraId="3A4FB2B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498" w:type="dxa"/>
          </w:tcPr>
          <w:p w14:paraId="1E87444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498" w:type="dxa"/>
          </w:tcPr>
          <w:p w14:paraId="4653746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w:t>
            </w:r>
          </w:p>
        </w:tc>
        <w:tc>
          <w:tcPr>
            <w:tcW w:w="498" w:type="dxa"/>
          </w:tcPr>
          <w:p w14:paraId="0AA5124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79BBABA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498" w:type="dxa"/>
          </w:tcPr>
          <w:p w14:paraId="2FB4E86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tc>
        <w:tc>
          <w:tcPr>
            <w:tcW w:w="498" w:type="dxa"/>
          </w:tcPr>
          <w:p w14:paraId="4A4597C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6ADD9D7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w:t>
            </w:r>
          </w:p>
        </w:tc>
        <w:tc>
          <w:tcPr>
            <w:tcW w:w="498" w:type="dxa"/>
          </w:tcPr>
          <w:p w14:paraId="52EFB49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tc>
        <w:tc>
          <w:tcPr>
            <w:tcW w:w="498" w:type="dxa"/>
          </w:tcPr>
          <w:p w14:paraId="50EF687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498" w:type="dxa"/>
          </w:tcPr>
          <w:p w14:paraId="0B87306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308" w:type="dxa"/>
          </w:tcPr>
          <w:p w14:paraId="5C59192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44</w:t>
            </w:r>
          </w:p>
        </w:tc>
        <w:tc>
          <w:tcPr>
            <w:tcW w:w="375" w:type="dxa"/>
          </w:tcPr>
          <w:p w14:paraId="6127451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21</w:t>
            </w:r>
          </w:p>
        </w:tc>
        <w:tc>
          <w:tcPr>
            <w:tcW w:w="364" w:type="dxa"/>
          </w:tcPr>
          <w:p w14:paraId="3A932FB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15</w:t>
            </w:r>
          </w:p>
        </w:tc>
      </w:tr>
      <w:tr w:rsidR="00267270" w:rsidRPr="00995463" w14:paraId="7C51C55B" w14:textId="77777777" w:rsidTr="00A5202C">
        <w:tc>
          <w:tcPr>
            <w:tcW w:w="3037" w:type="dxa"/>
          </w:tcPr>
          <w:p w14:paraId="54C1F3E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Лінгвістичне обладнання у кабінетах іноземної мови</w:t>
            </w:r>
          </w:p>
        </w:tc>
        <w:tc>
          <w:tcPr>
            <w:tcW w:w="498" w:type="dxa"/>
          </w:tcPr>
          <w:p w14:paraId="2FB6775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49</w:t>
            </w:r>
          </w:p>
        </w:tc>
        <w:tc>
          <w:tcPr>
            <w:tcW w:w="498" w:type="dxa"/>
          </w:tcPr>
          <w:p w14:paraId="060D8566"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12</w:t>
            </w:r>
          </w:p>
        </w:tc>
        <w:tc>
          <w:tcPr>
            <w:tcW w:w="498" w:type="dxa"/>
          </w:tcPr>
          <w:p w14:paraId="4FC35B6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w:t>
            </w:r>
          </w:p>
        </w:tc>
        <w:tc>
          <w:tcPr>
            <w:tcW w:w="498" w:type="dxa"/>
          </w:tcPr>
          <w:p w14:paraId="1495F42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25</w:t>
            </w:r>
          </w:p>
        </w:tc>
        <w:tc>
          <w:tcPr>
            <w:tcW w:w="498" w:type="dxa"/>
          </w:tcPr>
          <w:p w14:paraId="57C45A6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22CDF4C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498" w:type="dxa"/>
          </w:tcPr>
          <w:p w14:paraId="5233F5F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tc>
        <w:tc>
          <w:tcPr>
            <w:tcW w:w="498" w:type="dxa"/>
          </w:tcPr>
          <w:p w14:paraId="2E70F59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3E8AF71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tc>
        <w:tc>
          <w:tcPr>
            <w:tcW w:w="498" w:type="dxa"/>
          </w:tcPr>
          <w:p w14:paraId="7436785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w:t>
            </w:r>
          </w:p>
        </w:tc>
        <w:tc>
          <w:tcPr>
            <w:tcW w:w="498" w:type="dxa"/>
          </w:tcPr>
          <w:p w14:paraId="68B3578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4332B40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308" w:type="dxa"/>
          </w:tcPr>
          <w:p w14:paraId="0B3181C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375" w:type="dxa"/>
          </w:tcPr>
          <w:p w14:paraId="054BA3B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364" w:type="dxa"/>
          </w:tcPr>
          <w:p w14:paraId="41D3FB0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r>
      <w:tr w:rsidR="00267270" w:rsidRPr="00995463" w14:paraId="080ED318" w14:textId="77777777" w:rsidTr="00A5202C">
        <w:tc>
          <w:tcPr>
            <w:tcW w:w="3037" w:type="dxa"/>
          </w:tcPr>
          <w:p w14:paraId="680D2C6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Дидактичні матеріали, наочні матеріали, колекції для предметних кабінетів</w:t>
            </w:r>
          </w:p>
        </w:tc>
        <w:tc>
          <w:tcPr>
            <w:tcW w:w="498" w:type="dxa"/>
          </w:tcPr>
          <w:p w14:paraId="5C6CED9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36</w:t>
            </w:r>
          </w:p>
        </w:tc>
        <w:tc>
          <w:tcPr>
            <w:tcW w:w="498" w:type="dxa"/>
          </w:tcPr>
          <w:p w14:paraId="59E39DF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498" w:type="dxa"/>
          </w:tcPr>
          <w:p w14:paraId="0C2FB39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1D0A98A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tc>
        <w:tc>
          <w:tcPr>
            <w:tcW w:w="498" w:type="dxa"/>
          </w:tcPr>
          <w:p w14:paraId="3A8F19D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1EDFC29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15</w:t>
            </w:r>
          </w:p>
        </w:tc>
        <w:tc>
          <w:tcPr>
            <w:tcW w:w="498" w:type="dxa"/>
          </w:tcPr>
          <w:p w14:paraId="093836F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28</w:t>
            </w:r>
          </w:p>
        </w:tc>
        <w:tc>
          <w:tcPr>
            <w:tcW w:w="498" w:type="dxa"/>
          </w:tcPr>
          <w:p w14:paraId="4CA1E9C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11</w:t>
            </w:r>
          </w:p>
        </w:tc>
        <w:tc>
          <w:tcPr>
            <w:tcW w:w="498" w:type="dxa"/>
          </w:tcPr>
          <w:p w14:paraId="7A92C37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498" w:type="dxa"/>
          </w:tcPr>
          <w:p w14:paraId="6B61D1A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22B58FB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11</w:t>
            </w:r>
          </w:p>
        </w:tc>
        <w:tc>
          <w:tcPr>
            <w:tcW w:w="498" w:type="dxa"/>
          </w:tcPr>
          <w:p w14:paraId="2A5776C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308" w:type="dxa"/>
          </w:tcPr>
          <w:p w14:paraId="7873E66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tc>
        <w:tc>
          <w:tcPr>
            <w:tcW w:w="375" w:type="dxa"/>
          </w:tcPr>
          <w:p w14:paraId="115B469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364" w:type="dxa"/>
          </w:tcPr>
          <w:p w14:paraId="75B0508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r>
      <w:tr w:rsidR="00267270" w:rsidRPr="00995463" w14:paraId="603AE10B" w14:textId="77777777" w:rsidTr="00A5202C">
        <w:tc>
          <w:tcPr>
            <w:tcW w:w="3037" w:type="dxa"/>
          </w:tcPr>
          <w:p w14:paraId="3BC4F71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Хімічні, біологічні, фізичні лабораторії</w:t>
            </w:r>
          </w:p>
        </w:tc>
        <w:tc>
          <w:tcPr>
            <w:tcW w:w="498" w:type="dxa"/>
          </w:tcPr>
          <w:p w14:paraId="0E48101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34</w:t>
            </w:r>
          </w:p>
        </w:tc>
        <w:tc>
          <w:tcPr>
            <w:tcW w:w="498" w:type="dxa"/>
          </w:tcPr>
          <w:p w14:paraId="7D9EEB7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498" w:type="dxa"/>
          </w:tcPr>
          <w:p w14:paraId="54BB561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31E3B7B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29</w:t>
            </w:r>
          </w:p>
        </w:tc>
        <w:tc>
          <w:tcPr>
            <w:tcW w:w="498" w:type="dxa"/>
          </w:tcPr>
          <w:p w14:paraId="080B696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38D8702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w:t>
            </w:r>
          </w:p>
        </w:tc>
        <w:tc>
          <w:tcPr>
            <w:tcW w:w="498" w:type="dxa"/>
          </w:tcPr>
          <w:p w14:paraId="6253AE8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16</w:t>
            </w:r>
          </w:p>
        </w:tc>
        <w:tc>
          <w:tcPr>
            <w:tcW w:w="498" w:type="dxa"/>
          </w:tcPr>
          <w:p w14:paraId="3F5A945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10</w:t>
            </w:r>
          </w:p>
        </w:tc>
        <w:tc>
          <w:tcPr>
            <w:tcW w:w="498" w:type="dxa"/>
          </w:tcPr>
          <w:p w14:paraId="10FA4CD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498" w:type="dxa"/>
          </w:tcPr>
          <w:p w14:paraId="6D6194A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16</w:t>
            </w:r>
          </w:p>
        </w:tc>
        <w:tc>
          <w:tcPr>
            <w:tcW w:w="498" w:type="dxa"/>
          </w:tcPr>
          <w:p w14:paraId="5391141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10</w:t>
            </w:r>
          </w:p>
        </w:tc>
        <w:tc>
          <w:tcPr>
            <w:tcW w:w="498" w:type="dxa"/>
          </w:tcPr>
          <w:p w14:paraId="7FBC005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308" w:type="dxa"/>
          </w:tcPr>
          <w:p w14:paraId="6A65982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17</w:t>
            </w:r>
          </w:p>
        </w:tc>
        <w:tc>
          <w:tcPr>
            <w:tcW w:w="375" w:type="dxa"/>
          </w:tcPr>
          <w:p w14:paraId="568A800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364" w:type="dxa"/>
          </w:tcPr>
          <w:p w14:paraId="1A5F974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r>
      <w:tr w:rsidR="00267270" w:rsidRPr="00995463" w14:paraId="3BE5D29C" w14:textId="77777777" w:rsidTr="00A5202C">
        <w:tc>
          <w:tcPr>
            <w:tcW w:w="3037" w:type="dxa"/>
          </w:tcPr>
          <w:p w14:paraId="4DD85EE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Бібліотека</w:t>
            </w:r>
          </w:p>
        </w:tc>
        <w:tc>
          <w:tcPr>
            <w:tcW w:w="498" w:type="dxa"/>
          </w:tcPr>
          <w:p w14:paraId="00BE949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w:t>
            </w:r>
          </w:p>
        </w:tc>
        <w:tc>
          <w:tcPr>
            <w:tcW w:w="498" w:type="dxa"/>
          </w:tcPr>
          <w:p w14:paraId="2A56832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498" w:type="dxa"/>
          </w:tcPr>
          <w:p w14:paraId="53F2280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0BF6E7C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27</w:t>
            </w:r>
          </w:p>
        </w:tc>
        <w:tc>
          <w:tcPr>
            <w:tcW w:w="498" w:type="dxa"/>
          </w:tcPr>
          <w:p w14:paraId="1A2795B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498" w:type="dxa"/>
          </w:tcPr>
          <w:p w14:paraId="7BA84D9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02B4D90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26</w:t>
            </w:r>
          </w:p>
        </w:tc>
        <w:tc>
          <w:tcPr>
            <w:tcW w:w="498" w:type="dxa"/>
          </w:tcPr>
          <w:p w14:paraId="6EF7505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20D1EF2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12</w:t>
            </w:r>
          </w:p>
        </w:tc>
        <w:tc>
          <w:tcPr>
            <w:tcW w:w="498" w:type="dxa"/>
          </w:tcPr>
          <w:p w14:paraId="30D16C6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20</w:t>
            </w:r>
          </w:p>
        </w:tc>
        <w:tc>
          <w:tcPr>
            <w:tcW w:w="498" w:type="dxa"/>
          </w:tcPr>
          <w:p w14:paraId="6D37E00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15</w:t>
            </w:r>
          </w:p>
        </w:tc>
        <w:tc>
          <w:tcPr>
            <w:tcW w:w="498" w:type="dxa"/>
          </w:tcPr>
          <w:p w14:paraId="139AC3D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12</w:t>
            </w:r>
          </w:p>
        </w:tc>
        <w:tc>
          <w:tcPr>
            <w:tcW w:w="308" w:type="dxa"/>
          </w:tcPr>
          <w:p w14:paraId="3356D6D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26</w:t>
            </w:r>
          </w:p>
        </w:tc>
        <w:tc>
          <w:tcPr>
            <w:tcW w:w="375" w:type="dxa"/>
          </w:tcPr>
          <w:p w14:paraId="257D76A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364" w:type="dxa"/>
          </w:tcPr>
          <w:p w14:paraId="593E08D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r>
      <w:tr w:rsidR="00267270" w:rsidRPr="00995463" w14:paraId="28F176AD" w14:textId="77777777" w:rsidTr="00A5202C">
        <w:tc>
          <w:tcPr>
            <w:tcW w:w="3037" w:type="dxa"/>
          </w:tcPr>
          <w:p w14:paraId="7ACD6E7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Спортивна зала з обладнанням</w:t>
            </w:r>
          </w:p>
        </w:tc>
        <w:tc>
          <w:tcPr>
            <w:tcW w:w="498" w:type="dxa"/>
          </w:tcPr>
          <w:p w14:paraId="36144D4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19</w:t>
            </w:r>
          </w:p>
        </w:tc>
        <w:tc>
          <w:tcPr>
            <w:tcW w:w="498" w:type="dxa"/>
          </w:tcPr>
          <w:p w14:paraId="43E5B2E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5E0C0E8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0F96DC2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w:t>
            </w:r>
          </w:p>
        </w:tc>
        <w:tc>
          <w:tcPr>
            <w:tcW w:w="498" w:type="dxa"/>
          </w:tcPr>
          <w:p w14:paraId="2988FFC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07C9BBA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612FE1C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25</w:t>
            </w:r>
          </w:p>
        </w:tc>
        <w:tc>
          <w:tcPr>
            <w:tcW w:w="498" w:type="dxa"/>
          </w:tcPr>
          <w:p w14:paraId="04F4BA4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498" w:type="dxa"/>
          </w:tcPr>
          <w:p w14:paraId="3B99FCD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1D86C5C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20</w:t>
            </w:r>
          </w:p>
        </w:tc>
        <w:tc>
          <w:tcPr>
            <w:tcW w:w="498" w:type="dxa"/>
          </w:tcPr>
          <w:p w14:paraId="565DA00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w:t>
            </w:r>
          </w:p>
        </w:tc>
        <w:tc>
          <w:tcPr>
            <w:tcW w:w="498" w:type="dxa"/>
          </w:tcPr>
          <w:p w14:paraId="60D0423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308" w:type="dxa"/>
          </w:tcPr>
          <w:p w14:paraId="308941D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w:t>
            </w:r>
          </w:p>
        </w:tc>
        <w:tc>
          <w:tcPr>
            <w:tcW w:w="375" w:type="dxa"/>
          </w:tcPr>
          <w:p w14:paraId="1CB0041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364" w:type="dxa"/>
          </w:tcPr>
          <w:p w14:paraId="2798B8A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r>
      <w:tr w:rsidR="00267270" w:rsidRPr="00995463" w14:paraId="51484686" w14:textId="77777777" w:rsidTr="00A5202C">
        <w:tc>
          <w:tcPr>
            <w:tcW w:w="3037" w:type="dxa"/>
          </w:tcPr>
          <w:p w14:paraId="52629CA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Обладнання зовнішніх спортивних площадок</w:t>
            </w:r>
          </w:p>
        </w:tc>
        <w:tc>
          <w:tcPr>
            <w:tcW w:w="498" w:type="dxa"/>
          </w:tcPr>
          <w:p w14:paraId="2C21337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31</w:t>
            </w:r>
          </w:p>
        </w:tc>
        <w:tc>
          <w:tcPr>
            <w:tcW w:w="498" w:type="dxa"/>
          </w:tcPr>
          <w:p w14:paraId="10BF88C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498" w:type="dxa"/>
          </w:tcPr>
          <w:p w14:paraId="1EEE6D5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498" w:type="dxa"/>
          </w:tcPr>
          <w:p w14:paraId="3BE58DE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27</w:t>
            </w:r>
          </w:p>
        </w:tc>
        <w:tc>
          <w:tcPr>
            <w:tcW w:w="498" w:type="dxa"/>
          </w:tcPr>
          <w:p w14:paraId="7081B4F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3B07CCE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354CB91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21</w:t>
            </w:r>
          </w:p>
        </w:tc>
        <w:tc>
          <w:tcPr>
            <w:tcW w:w="498" w:type="dxa"/>
          </w:tcPr>
          <w:p w14:paraId="5B64CAB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44C2C7B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498" w:type="dxa"/>
          </w:tcPr>
          <w:p w14:paraId="7F75B35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w:t>
            </w:r>
          </w:p>
        </w:tc>
        <w:tc>
          <w:tcPr>
            <w:tcW w:w="498" w:type="dxa"/>
          </w:tcPr>
          <w:p w14:paraId="616EF3D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9</w:t>
            </w:r>
          </w:p>
        </w:tc>
        <w:tc>
          <w:tcPr>
            <w:tcW w:w="498" w:type="dxa"/>
          </w:tcPr>
          <w:p w14:paraId="788D5F1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308" w:type="dxa"/>
          </w:tcPr>
          <w:p w14:paraId="6285C2F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w:t>
            </w:r>
          </w:p>
        </w:tc>
        <w:tc>
          <w:tcPr>
            <w:tcW w:w="375" w:type="dxa"/>
          </w:tcPr>
          <w:p w14:paraId="4095F7E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364" w:type="dxa"/>
          </w:tcPr>
          <w:p w14:paraId="5454B8F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r>
    </w:tbl>
    <w:p w14:paraId="5CC6735F" w14:textId="77777777" w:rsidR="00A5202C" w:rsidRPr="00995463" w:rsidRDefault="00A5202C" w:rsidP="00A5202C">
      <w:pPr>
        <w:pStyle w:val="af3"/>
        <w:jc w:val="both"/>
        <w:rPr>
          <w:rFonts w:ascii="Times New Roman" w:hAnsi="Times New Roman"/>
          <w:color w:val="000000" w:themeColor="text1"/>
          <w:sz w:val="24"/>
          <w:szCs w:val="24"/>
        </w:rPr>
      </w:pPr>
    </w:p>
    <w:p w14:paraId="10FBE304" w14:textId="77777777" w:rsidR="009C7A4E" w:rsidRPr="00995463" w:rsidRDefault="009C7A4E" w:rsidP="00A5202C">
      <w:pPr>
        <w:pStyle w:val="af3"/>
        <w:jc w:val="both"/>
        <w:rPr>
          <w:rFonts w:ascii="Times New Roman" w:hAnsi="Times New Roman"/>
          <w:color w:val="000000" w:themeColor="text1"/>
          <w:sz w:val="24"/>
          <w:szCs w:val="24"/>
        </w:rPr>
      </w:pPr>
    </w:p>
    <w:p w14:paraId="2A40C6B4" w14:textId="77777777" w:rsidR="009C7A4E" w:rsidRPr="00995463" w:rsidRDefault="009C7A4E" w:rsidP="00A5202C">
      <w:pPr>
        <w:pStyle w:val="af3"/>
        <w:jc w:val="both"/>
        <w:rPr>
          <w:rFonts w:ascii="Times New Roman" w:hAnsi="Times New Roman"/>
          <w:color w:val="000000" w:themeColor="text1"/>
          <w:sz w:val="24"/>
          <w:szCs w:val="24"/>
        </w:rPr>
      </w:pPr>
    </w:p>
    <w:p w14:paraId="4444E48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32. </w:t>
      </w:r>
      <w:r w:rsidRPr="00995463">
        <w:rPr>
          <w:rFonts w:ascii="Times New Roman" w:hAnsi="Times New Roman"/>
          <w:color w:val="000000" w:themeColor="text1"/>
          <w:spacing w:val="3"/>
          <w:sz w:val="24"/>
          <w:szCs w:val="24"/>
          <w:shd w:val="clear" w:color="auto" w:fill="FFFFFF"/>
        </w:rPr>
        <w:t>Які методи вчителі використовують під час проведення уроків? (кілька варіантів відповідей).</w:t>
      </w:r>
    </w:p>
    <w:p w14:paraId="22008AF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Дискусії, дебати – 23 (20,5%).</w:t>
      </w:r>
    </w:p>
    <w:p w14:paraId="09DF800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Рольові ігри – 16 (14,3%).</w:t>
      </w:r>
    </w:p>
    <w:p w14:paraId="5E3FF1D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Робота у групах – 44 (39,3%).</w:t>
      </w:r>
    </w:p>
    <w:p w14:paraId="562CFE9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Індивідуальна праця учнів – 35 (31,3%).</w:t>
      </w:r>
    </w:p>
    <w:p w14:paraId="1730105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Розповіді – 62 (55,4%).</w:t>
      </w:r>
    </w:p>
    <w:p w14:paraId="29EFD4D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41 (36,6%).</w:t>
      </w:r>
    </w:p>
    <w:p w14:paraId="70C5F46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Дискусії, дебати – 18 (52,9%).</w:t>
      </w:r>
    </w:p>
    <w:p w14:paraId="753E169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Рольові ігри – 14 (41,2%).</w:t>
      </w:r>
    </w:p>
    <w:p w14:paraId="69F6875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Робота у групах – 28 (82,4%).</w:t>
      </w:r>
    </w:p>
    <w:p w14:paraId="31B2C34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Індивідуальна праця учнів – 27 (79,4%).</w:t>
      </w:r>
    </w:p>
    <w:p w14:paraId="31FAA79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Розповіді – 12 (35,3%).</w:t>
      </w:r>
    </w:p>
    <w:p w14:paraId="77FBAD5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7 (20,6%).</w:t>
      </w:r>
    </w:p>
    <w:p w14:paraId="0D367F0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Дискусії, дебати – 19 (39,6%).</w:t>
      </w:r>
    </w:p>
    <w:p w14:paraId="7EB4433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Рольові ігри – 12 (25 %).</w:t>
      </w:r>
    </w:p>
    <w:p w14:paraId="6483E26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Робота у групах – 21 (43,8%).</w:t>
      </w:r>
    </w:p>
    <w:p w14:paraId="3292986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Індивідуальна праця учнів – 22 (45,8%).</w:t>
      </w:r>
    </w:p>
    <w:p w14:paraId="3CEDD70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Розповіді – 28 (58,3%).</w:t>
      </w:r>
    </w:p>
    <w:p w14:paraId="0B5FDE9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10 (20,8%).</w:t>
      </w:r>
    </w:p>
    <w:p w14:paraId="77EA608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75850A0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drawing>
          <wp:inline distT="0" distB="0" distL="0" distR="0" wp14:anchorId="6F60B886" wp14:editId="4E91DD7A">
            <wp:extent cx="6109397" cy="5064369"/>
            <wp:effectExtent l="0" t="0" r="24765" b="222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BDFA92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01FE4CD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33. </w:t>
      </w:r>
      <w:r w:rsidRPr="00995463">
        <w:rPr>
          <w:rFonts w:ascii="Times New Roman" w:hAnsi="Times New Roman"/>
          <w:color w:val="000000" w:themeColor="text1"/>
          <w:spacing w:val="3"/>
          <w:sz w:val="24"/>
          <w:szCs w:val="24"/>
          <w:shd w:val="clear" w:color="auto" w:fill="FFFFFF"/>
        </w:rPr>
        <w:t>Оцінить за 5-бальною шкалою наявні умови та якість дистанційного навчання, де 5 – повністю задовільняє, 1 – повністю не задовільняє, або не використовуються в навчальному процесі.</w:t>
      </w:r>
    </w:p>
    <w:p w14:paraId="13D7B50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tbl>
      <w:tblPr>
        <w:tblStyle w:val="a7"/>
        <w:tblW w:w="0" w:type="auto"/>
        <w:tblInd w:w="-431" w:type="dxa"/>
        <w:tblLook w:val="04A0" w:firstRow="1" w:lastRow="0" w:firstColumn="1" w:lastColumn="0" w:noHBand="0" w:noVBand="1"/>
      </w:tblPr>
      <w:tblGrid>
        <w:gridCol w:w="2590"/>
        <w:gridCol w:w="506"/>
        <w:gridCol w:w="506"/>
        <w:gridCol w:w="506"/>
        <w:gridCol w:w="506"/>
        <w:gridCol w:w="506"/>
        <w:gridCol w:w="506"/>
        <w:gridCol w:w="506"/>
        <w:gridCol w:w="506"/>
        <w:gridCol w:w="506"/>
        <w:gridCol w:w="506"/>
        <w:gridCol w:w="506"/>
        <w:gridCol w:w="506"/>
        <w:gridCol w:w="506"/>
        <w:gridCol w:w="506"/>
        <w:gridCol w:w="506"/>
      </w:tblGrid>
      <w:tr w:rsidR="00267270" w:rsidRPr="00995463" w14:paraId="0DED4D17" w14:textId="77777777" w:rsidTr="00A5202C">
        <w:trPr>
          <w:trHeight w:val="360"/>
        </w:trPr>
        <w:tc>
          <w:tcPr>
            <w:tcW w:w="2590" w:type="dxa"/>
            <w:vMerge w:val="restart"/>
          </w:tcPr>
          <w:p w14:paraId="55484886"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494" w:type="dxa"/>
            <w:gridSpan w:val="3"/>
          </w:tcPr>
          <w:p w14:paraId="5113270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 бал</w:t>
            </w:r>
          </w:p>
          <w:p w14:paraId="66CC218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494" w:type="dxa"/>
            <w:gridSpan w:val="3"/>
          </w:tcPr>
          <w:p w14:paraId="402F6C3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 бали</w:t>
            </w:r>
          </w:p>
        </w:tc>
        <w:tc>
          <w:tcPr>
            <w:tcW w:w="1494" w:type="dxa"/>
            <w:gridSpan w:val="3"/>
          </w:tcPr>
          <w:p w14:paraId="765880C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 бали</w:t>
            </w:r>
          </w:p>
        </w:tc>
        <w:tc>
          <w:tcPr>
            <w:tcW w:w="1494" w:type="dxa"/>
            <w:gridSpan w:val="3"/>
          </w:tcPr>
          <w:p w14:paraId="3C524976"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 бали</w:t>
            </w:r>
          </w:p>
        </w:tc>
        <w:tc>
          <w:tcPr>
            <w:tcW w:w="1494" w:type="dxa"/>
            <w:gridSpan w:val="3"/>
          </w:tcPr>
          <w:p w14:paraId="3BD8F9A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 балів</w:t>
            </w:r>
          </w:p>
        </w:tc>
      </w:tr>
      <w:tr w:rsidR="00267270" w:rsidRPr="00995463" w14:paraId="7A4F522E" w14:textId="77777777" w:rsidTr="00A5202C">
        <w:trPr>
          <w:cantSplit/>
          <w:trHeight w:val="1536"/>
        </w:trPr>
        <w:tc>
          <w:tcPr>
            <w:tcW w:w="2590" w:type="dxa"/>
            <w:vMerge/>
          </w:tcPr>
          <w:p w14:paraId="63B3164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498" w:type="dxa"/>
            <w:textDirection w:val="btLr"/>
          </w:tcPr>
          <w:p w14:paraId="686AF1CB"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69CADB93"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265686A6"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60784586"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011020DE"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62C98970"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68AA6EA5"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6D6396E4"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20A098B3"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4C0EC5D8"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6DC8DFDC"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4E40E672"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498" w:type="dxa"/>
            <w:textDirection w:val="btLr"/>
          </w:tcPr>
          <w:p w14:paraId="2AD57011"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498" w:type="dxa"/>
            <w:textDirection w:val="btLr"/>
          </w:tcPr>
          <w:p w14:paraId="59390F0C"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498" w:type="dxa"/>
            <w:textDirection w:val="btLr"/>
          </w:tcPr>
          <w:p w14:paraId="7D031526"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r>
      <w:tr w:rsidR="00267270" w:rsidRPr="00995463" w14:paraId="4269563E" w14:textId="77777777" w:rsidTr="00A5202C">
        <w:tc>
          <w:tcPr>
            <w:tcW w:w="2590" w:type="dxa"/>
          </w:tcPr>
          <w:p w14:paraId="5010A6D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Технічні засоби, гаджети</w:t>
            </w:r>
          </w:p>
        </w:tc>
        <w:tc>
          <w:tcPr>
            <w:tcW w:w="498" w:type="dxa"/>
          </w:tcPr>
          <w:p w14:paraId="29DCA6B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tc>
        <w:tc>
          <w:tcPr>
            <w:tcW w:w="498" w:type="dxa"/>
          </w:tcPr>
          <w:p w14:paraId="10F4D84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498" w:type="dxa"/>
          </w:tcPr>
          <w:p w14:paraId="1C1A0A2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498" w:type="dxa"/>
          </w:tcPr>
          <w:p w14:paraId="2E04B61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23</w:t>
            </w:r>
          </w:p>
        </w:tc>
        <w:tc>
          <w:tcPr>
            <w:tcW w:w="498" w:type="dxa"/>
          </w:tcPr>
          <w:p w14:paraId="05CA591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498" w:type="dxa"/>
          </w:tcPr>
          <w:p w14:paraId="3EC96F5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50C0890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34</w:t>
            </w:r>
          </w:p>
        </w:tc>
        <w:tc>
          <w:tcPr>
            <w:tcW w:w="498" w:type="dxa"/>
          </w:tcPr>
          <w:p w14:paraId="0556F05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734F4F6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498" w:type="dxa"/>
          </w:tcPr>
          <w:p w14:paraId="44A566A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20</w:t>
            </w:r>
          </w:p>
        </w:tc>
        <w:tc>
          <w:tcPr>
            <w:tcW w:w="498" w:type="dxa"/>
          </w:tcPr>
          <w:p w14:paraId="185EE3E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18</w:t>
            </w:r>
          </w:p>
        </w:tc>
        <w:tc>
          <w:tcPr>
            <w:tcW w:w="498" w:type="dxa"/>
          </w:tcPr>
          <w:p w14:paraId="0B5A4F0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229713F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21</w:t>
            </w:r>
          </w:p>
        </w:tc>
        <w:tc>
          <w:tcPr>
            <w:tcW w:w="498" w:type="dxa"/>
          </w:tcPr>
          <w:p w14:paraId="18E5C2B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498" w:type="dxa"/>
          </w:tcPr>
          <w:p w14:paraId="416B09F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r>
      <w:tr w:rsidR="00267270" w:rsidRPr="00995463" w14:paraId="2A697B8A" w14:textId="77777777" w:rsidTr="00A5202C">
        <w:tc>
          <w:tcPr>
            <w:tcW w:w="2590" w:type="dxa"/>
          </w:tcPr>
          <w:p w14:paraId="5E1E4D6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Швидкісний Інтернет</w:t>
            </w:r>
          </w:p>
        </w:tc>
        <w:tc>
          <w:tcPr>
            <w:tcW w:w="498" w:type="dxa"/>
          </w:tcPr>
          <w:p w14:paraId="4B8B7FA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23</w:t>
            </w:r>
          </w:p>
        </w:tc>
        <w:tc>
          <w:tcPr>
            <w:tcW w:w="498" w:type="dxa"/>
          </w:tcPr>
          <w:p w14:paraId="41AD9F8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498" w:type="dxa"/>
          </w:tcPr>
          <w:p w14:paraId="3CCD16A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22EA784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31</w:t>
            </w:r>
          </w:p>
        </w:tc>
        <w:tc>
          <w:tcPr>
            <w:tcW w:w="498" w:type="dxa"/>
          </w:tcPr>
          <w:p w14:paraId="1816234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2455081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12</w:t>
            </w:r>
          </w:p>
        </w:tc>
        <w:tc>
          <w:tcPr>
            <w:tcW w:w="498" w:type="dxa"/>
          </w:tcPr>
          <w:p w14:paraId="6D23CF9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20</w:t>
            </w:r>
          </w:p>
        </w:tc>
        <w:tc>
          <w:tcPr>
            <w:tcW w:w="498" w:type="dxa"/>
          </w:tcPr>
          <w:p w14:paraId="11DEC18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498" w:type="dxa"/>
          </w:tcPr>
          <w:p w14:paraId="29B2EF0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5089702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tc>
        <w:tc>
          <w:tcPr>
            <w:tcW w:w="498" w:type="dxa"/>
          </w:tcPr>
          <w:p w14:paraId="439F9AD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15</w:t>
            </w:r>
          </w:p>
        </w:tc>
        <w:tc>
          <w:tcPr>
            <w:tcW w:w="498" w:type="dxa"/>
          </w:tcPr>
          <w:p w14:paraId="5D04502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498" w:type="dxa"/>
          </w:tcPr>
          <w:p w14:paraId="0983891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16</w:t>
            </w:r>
          </w:p>
        </w:tc>
        <w:tc>
          <w:tcPr>
            <w:tcW w:w="498" w:type="dxa"/>
          </w:tcPr>
          <w:p w14:paraId="162DFAB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498" w:type="dxa"/>
          </w:tcPr>
          <w:p w14:paraId="7CF6FD8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r>
      <w:tr w:rsidR="00267270" w:rsidRPr="00995463" w14:paraId="703E9967" w14:textId="77777777" w:rsidTr="00A5202C">
        <w:tc>
          <w:tcPr>
            <w:tcW w:w="2590" w:type="dxa"/>
          </w:tcPr>
          <w:p w14:paraId="2BB51FE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Використання спеціалізованих платформ</w:t>
            </w:r>
          </w:p>
        </w:tc>
        <w:tc>
          <w:tcPr>
            <w:tcW w:w="498" w:type="dxa"/>
          </w:tcPr>
          <w:p w14:paraId="5E9567F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19</w:t>
            </w:r>
          </w:p>
        </w:tc>
        <w:tc>
          <w:tcPr>
            <w:tcW w:w="498" w:type="dxa"/>
          </w:tcPr>
          <w:p w14:paraId="24C2250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4714580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7281415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31</w:t>
            </w:r>
          </w:p>
        </w:tc>
        <w:tc>
          <w:tcPr>
            <w:tcW w:w="498" w:type="dxa"/>
          </w:tcPr>
          <w:p w14:paraId="63B4365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498" w:type="dxa"/>
          </w:tcPr>
          <w:p w14:paraId="139586F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6A687A8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w:t>
            </w:r>
          </w:p>
        </w:tc>
        <w:tc>
          <w:tcPr>
            <w:tcW w:w="498" w:type="dxa"/>
          </w:tcPr>
          <w:p w14:paraId="4530F54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023F01D6"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498" w:type="dxa"/>
          </w:tcPr>
          <w:p w14:paraId="46361C1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20</w:t>
            </w:r>
          </w:p>
        </w:tc>
        <w:tc>
          <w:tcPr>
            <w:tcW w:w="498" w:type="dxa"/>
          </w:tcPr>
          <w:p w14:paraId="24DFDAA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498" w:type="dxa"/>
          </w:tcPr>
          <w:p w14:paraId="3AD2EED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49206E5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w:t>
            </w:r>
          </w:p>
        </w:tc>
        <w:tc>
          <w:tcPr>
            <w:tcW w:w="498" w:type="dxa"/>
          </w:tcPr>
          <w:p w14:paraId="7C36C69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5C6D82C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r>
      <w:tr w:rsidR="00267270" w:rsidRPr="00995463" w14:paraId="4460E5AE" w14:textId="77777777" w:rsidTr="00A5202C">
        <w:tc>
          <w:tcPr>
            <w:tcW w:w="2590" w:type="dxa"/>
          </w:tcPr>
          <w:p w14:paraId="2C8FFC7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Застосування різноманітних програмних інструментів під час проведення уроків</w:t>
            </w:r>
          </w:p>
        </w:tc>
        <w:tc>
          <w:tcPr>
            <w:tcW w:w="498" w:type="dxa"/>
          </w:tcPr>
          <w:p w14:paraId="2AD4C78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20</w:t>
            </w:r>
          </w:p>
        </w:tc>
        <w:tc>
          <w:tcPr>
            <w:tcW w:w="498" w:type="dxa"/>
          </w:tcPr>
          <w:p w14:paraId="3FF77AA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1428649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6CA85A4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35</w:t>
            </w:r>
          </w:p>
        </w:tc>
        <w:tc>
          <w:tcPr>
            <w:tcW w:w="498" w:type="dxa"/>
          </w:tcPr>
          <w:p w14:paraId="119C836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3C69DB0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498" w:type="dxa"/>
          </w:tcPr>
          <w:p w14:paraId="4403DEB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tc>
        <w:tc>
          <w:tcPr>
            <w:tcW w:w="498" w:type="dxa"/>
          </w:tcPr>
          <w:p w14:paraId="6383665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42FA3EB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15440EC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w:t>
            </w:r>
          </w:p>
        </w:tc>
        <w:tc>
          <w:tcPr>
            <w:tcW w:w="498" w:type="dxa"/>
          </w:tcPr>
          <w:p w14:paraId="6EF6BEA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498" w:type="dxa"/>
          </w:tcPr>
          <w:p w14:paraId="0AFD03E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498" w:type="dxa"/>
          </w:tcPr>
          <w:p w14:paraId="278AA84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20</w:t>
            </w:r>
          </w:p>
        </w:tc>
        <w:tc>
          <w:tcPr>
            <w:tcW w:w="498" w:type="dxa"/>
          </w:tcPr>
          <w:p w14:paraId="0D6687F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317A858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r>
      <w:tr w:rsidR="00267270" w:rsidRPr="00995463" w14:paraId="1D3E860C" w14:textId="77777777" w:rsidTr="00A5202C">
        <w:tc>
          <w:tcPr>
            <w:tcW w:w="2590" w:type="dxa"/>
          </w:tcPr>
          <w:p w14:paraId="54581E0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Доступність викладання</w:t>
            </w:r>
          </w:p>
        </w:tc>
        <w:tc>
          <w:tcPr>
            <w:tcW w:w="498" w:type="dxa"/>
          </w:tcPr>
          <w:p w14:paraId="5385AA6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16</w:t>
            </w:r>
          </w:p>
        </w:tc>
        <w:tc>
          <w:tcPr>
            <w:tcW w:w="498" w:type="dxa"/>
          </w:tcPr>
          <w:p w14:paraId="49E6BE1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498" w:type="dxa"/>
          </w:tcPr>
          <w:p w14:paraId="3416F9D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498" w:type="dxa"/>
          </w:tcPr>
          <w:p w14:paraId="707C124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29</w:t>
            </w:r>
          </w:p>
        </w:tc>
        <w:tc>
          <w:tcPr>
            <w:tcW w:w="498" w:type="dxa"/>
          </w:tcPr>
          <w:p w14:paraId="62D7530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7999878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11F0A77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25</w:t>
            </w:r>
          </w:p>
        </w:tc>
        <w:tc>
          <w:tcPr>
            <w:tcW w:w="498" w:type="dxa"/>
          </w:tcPr>
          <w:p w14:paraId="5855A29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498" w:type="dxa"/>
          </w:tcPr>
          <w:p w14:paraId="684BB90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498" w:type="dxa"/>
          </w:tcPr>
          <w:p w14:paraId="3C05F52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20</w:t>
            </w:r>
          </w:p>
        </w:tc>
        <w:tc>
          <w:tcPr>
            <w:tcW w:w="498" w:type="dxa"/>
          </w:tcPr>
          <w:p w14:paraId="4B9B523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w:t>
            </w:r>
          </w:p>
        </w:tc>
        <w:tc>
          <w:tcPr>
            <w:tcW w:w="498" w:type="dxa"/>
          </w:tcPr>
          <w:p w14:paraId="20AE729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498" w:type="dxa"/>
          </w:tcPr>
          <w:p w14:paraId="5F6E8D1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tc>
        <w:tc>
          <w:tcPr>
            <w:tcW w:w="498" w:type="dxa"/>
          </w:tcPr>
          <w:p w14:paraId="2F28098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498" w:type="dxa"/>
          </w:tcPr>
          <w:p w14:paraId="2E01FC7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r>
      <w:tr w:rsidR="00267270" w:rsidRPr="00995463" w14:paraId="0D831878" w14:textId="77777777" w:rsidTr="00A5202C">
        <w:tc>
          <w:tcPr>
            <w:tcW w:w="2590" w:type="dxa"/>
          </w:tcPr>
          <w:p w14:paraId="02A92BA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Доступність сприйняття навчального матеріалу</w:t>
            </w:r>
          </w:p>
        </w:tc>
        <w:tc>
          <w:tcPr>
            <w:tcW w:w="498" w:type="dxa"/>
          </w:tcPr>
          <w:p w14:paraId="2EFCE02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tc>
        <w:tc>
          <w:tcPr>
            <w:tcW w:w="498" w:type="dxa"/>
          </w:tcPr>
          <w:p w14:paraId="3630891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498" w:type="dxa"/>
          </w:tcPr>
          <w:p w14:paraId="7F0751E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498" w:type="dxa"/>
          </w:tcPr>
          <w:p w14:paraId="56DDE70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w:t>
            </w:r>
          </w:p>
        </w:tc>
        <w:tc>
          <w:tcPr>
            <w:tcW w:w="498" w:type="dxa"/>
          </w:tcPr>
          <w:p w14:paraId="19F3F45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498" w:type="dxa"/>
          </w:tcPr>
          <w:p w14:paraId="3EF1ABC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498" w:type="dxa"/>
          </w:tcPr>
          <w:p w14:paraId="5858135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25</w:t>
            </w:r>
          </w:p>
        </w:tc>
        <w:tc>
          <w:tcPr>
            <w:tcW w:w="498" w:type="dxa"/>
          </w:tcPr>
          <w:p w14:paraId="45EBAC5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498" w:type="dxa"/>
          </w:tcPr>
          <w:p w14:paraId="7D3FE32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16FAC6B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25</w:t>
            </w:r>
          </w:p>
        </w:tc>
        <w:tc>
          <w:tcPr>
            <w:tcW w:w="498" w:type="dxa"/>
          </w:tcPr>
          <w:p w14:paraId="2DA6D32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c>
          <w:tcPr>
            <w:tcW w:w="498" w:type="dxa"/>
          </w:tcPr>
          <w:p w14:paraId="73FFED4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498" w:type="dxa"/>
          </w:tcPr>
          <w:p w14:paraId="3C3F137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16</w:t>
            </w:r>
          </w:p>
        </w:tc>
        <w:tc>
          <w:tcPr>
            <w:tcW w:w="498" w:type="dxa"/>
          </w:tcPr>
          <w:p w14:paraId="5ADA7F2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498" w:type="dxa"/>
          </w:tcPr>
          <w:p w14:paraId="0B4C69C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r>
    </w:tbl>
    <w:p w14:paraId="794E5BE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4E28A27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34. </w:t>
      </w:r>
      <w:r w:rsidRPr="00995463">
        <w:rPr>
          <w:rFonts w:ascii="Times New Roman" w:hAnsi="Times New Roman"/>
          <w:color w:val="000000" w:themeColor="text1"/>
          <w:spacing w:val="3"/>
          <w:sz w:val="24"/>
          <w:szCs w:val="24"/>
          <w:shd w:val="clear" w:color="auto" w:fill="FFFFFF"/>
        </w:rPr>
        <w:t>Чи мають належну якість туалетні кімнаті у школах?</w:t>
      </w:r>
    </w:p>
    <w:p w14:paraId="07EE226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Так – 56 (50%).</w:t>
      </w:r>
    </w:p>
    <w:p w14:paraId="55A9809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56 (50%).</w:t>
      </w:r>
    </w:p>
    <w:p w14:paraId="62B7C24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 xml:space="preserve">Так – </w:t>
      </w:r>
      <w:r w:rsidRPr="00995463">
        <w:rPr>
          <w:rFonts w:ascii="Times New Roman" w:hAnsi="Times New Roman"/>
          <w:color w:val="000000" w:themeColor="text1"/>
          <w:spacing w:val="3"/>
          <w:sz w:val="24"/>
          <w:szCs w:val="24"/>
          <w:shd w:val="clear" w:color="auto" w:fill="FFFFFF"/>
          <w:lang w:val="ru-RU"/>
        </w:rPr>
        <w:t>32 (94</w:t>
      </w:r>
      <w:r w:rsidRPr="00995463">
        <w:rPr>
          <w:rFonts w:ascii="Times New Roman" w:hAnsi="Times New Roman"/>
          <w:color w:val="000000" w:themeColor="text1"/>
          <w:spacing w:val="3"/>
          <w:sz w:val="24"/>
          <w:szCs w:val="24"/>
          <w:shd w:val="clear" w:color="auto" w:fill="FFFFFF"/>
        </w:rPr>
        <w:t>,1%).</w:t>
      </w:r>
    </w:p>
    <w:p w14:paraId="3EA5F7D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2 (5,9%).</w:t>
      </w:r>
    </w:p>
    <w:p w14:paraId="0020B95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Так – 24 (50%).</w:t>
      </w:r>
    </w:p>
    <w:p w14:paraId="0273CD4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24 (50%).</w:t>
      </w:r>
    </w:p>
    <w:p w14:paraId="2F95C70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200110E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drawing>
          <wp:inline distT="0" distB="0" distL="0" distR="0" wp14:anchorId="7F0DCD36" wp14:editId="02AF05E6">
            <wp:extent cx="6120765" cy="3192780"/>
            <wp:effectExtent l="0" t="0" r="13335" b="2667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3F3334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0403A89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35. </w:t>
      </w:r>
      <w:r w:rsidRPr="00995463">
        <w:rPr>
          <w:rFonts w:ascii="Times New Roman" w:hAnsi="Times New Roman"/>
          <w:color w:val="000000" w:themeColor="text1"/>
          <w:spacing w:val="3"/>
          <w:sz w:val="24"/>
          <w:szCs w:val="24"/>
          <w:shd w:val="clear" w:color="auto" w:fill="FFFFFF"/>
        </w:rPr>
        <w:t>Чи тепло взимку у школі?</w:t>
      </w:r>
    </w:p>
    <w:p w14:paraId="1B68618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Учні. </w:t>
      </w:r>
      <w:r w:rsidRPr="00995463">
        <w:rPr>
          <w:rFonts w:ascii="Times New Roman" w:hAnsi="Times New Roman"/>
          <w:color w:val="000000" w:themeColor="text1"/>
          <w:spacing w:val="3"/>
          <w:sz w:val="24"/>
          <w:szCs w:val="24"/>
          <w:shd w:val="clear" w:color="auto" w:fill="FFFFFF"/>
        </w:rPr>
        <w:t>Так – 76 (67,9%).</w:t>
      </w:r>
    </w:p>
    <w:p w14:paraId="0E7277B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36 (32.1%).</w:t>
      </w:r>
    </w:p>
    <w:p w14:paraId="5867BB7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Так – 30 (88,2%).</w:t>
      </w:r>
    </w:p>
    <w:p w14:paraId="1E8F941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4 (11,8%).</w:t>
      </w:r>
    </w:p>
    <w:p w14:paraId="05319B6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Так – 26 (54,2%).</w:t>
      </w:r>
    </w:p>
    <w:p w14:paraId="5B23EF8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22 (45,8%).</w:t>
      </w:r>
    </w:p>
    <w:p w14:paraId="0CA9B6F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65DDB55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drawing>
          <wp:inline distT="0" distB="0" distL="0" distR="0" wp14:anchorId="77C7E189" wp14:editId="3331BB4F">
            <wp:extent cx="6120765" cy="3779520"/>
            <wp:effectExtent l="0" t="0" r="13335" b="1143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581C11E" w14:textId="52402EBD"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034DF4A3"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60AEBAE0" w14:textId="77777777" w:rsidR="009C7A4E" w:rsidRPr="00995463" w:rsidRDefault="009C7A4E" w:rsidP="00A5202C">
      <w:pPr>
        <w:pStyle w:val="af3"/>
        <w:jc w:val="both"/>
        <w:rPr>
          <w:rFonts w:ascii="Times New Roman" w:hAnsi="Times New Roman"/>
          <w:color w:val="000000" w:themeColor="text1"/>
          <w:spacing w:val="3"/>
          <w:sz w:val="24"/>
          <w:szCs w:val="24"/>
          <w:shd w:val="clear" w:color="auto" w:fill="FFFFFF"/>
        </w:rPr>
      </w:pPr>
    </w:p>
    <w:p w14:paraId="5DDA437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36. </w:t>
      </w:r>
      <w:r w:rsidRPr="00995463">
        <w:rPr>
          <w:rFonts w:ascii="Times New Roman" w:hAnsi="Times New Roman"/>
          <w:color w:val="000000" w:themeColor="text1"/>
          <w:spacing w:val="3"/>
          <w:sz w:val="24"/>
          <w:szCs w:val="24"/>
          <w:shd w:val="clear" w:color="auto" w:fill="FFFFFF"/>
        </w:rPr>
        <w:t>Чи є харчування, яке пропонується у школі, смачним?</w:t>
      </w:r>
    </w:p>
    <w:tbl>
      <w:tblPr>
        <w:tblStyle w:val="a7"/>
        <w:tblW w:w="0" w:type="auto"/>
        <w:tblInd w:w="-431" w:type="dxa"/>
        <w:tblLook w:val="04A0" w:firstRow="1" w:lastRow="0" w:firstColumn="1" w:lastColumn="0" w:noHBand="0" w:noVBand="1"/>
      </w:tblPr>
      <w:tblGrid>
        <w:gridCol w:w="4679"/>
        <w:gridCol w:w="1548"/>
        <w:gridCol w:w="11"/>
        <w:gridCol w:w="1985"/>
        <w:gridCol w:w="1701"/>
      </w:tblGrid>
      <w:tr w:rsidR="00267270" w:rsidRPr="00995463" w14:paraId="3DFCF5F2" w14:textId="77777777" w:rsidTr="009C7A4E">
        <w:trPr>
          <w:trHeight w:val="546"/>
        </w:trPr>
        <w:tc>
          <w:tcPr>
            <w:tcW w:w="4679" w:type="dxa"/>
            <w:vMerge w:val="restart"/>
          </w:tcPr>
          <w:p w14:paraId="4DBAFAA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548" w:type="dxa"/>
            <w:tcBorders>
              <w:bottom w:val="nil"/>
            </w:tcBorders>
          </w:tcPr>
          <w:p w14:paraId="192DF83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1996" w:type="dxa"/>
            <w:gridSpan w:val="2"/>
            <w:tcBorders>
              <w:bottom w:val="nil"/>
            </w:tcBorders>
          </w:tcPr>
          <w:p w14:paraId="6E7E62C1" w14:textId="0089C8CC" w:rsidR="00A5202C" w:rsidRPr="00995463" w:rsidRDefault="00A5202C" w:rsidP="009C7A4E">
            <w:pPr>
              <w:jc w:val="center"/>
              <w:rPr>
                <w:rFonts w:ascii="Times New Roman" w:hAnsi="Times New Roman" w:cs="Times New Roman"/>
                <w:b/>
                <w:color w:val="000000" w:themeColor="text1"/>
                <w:spacing w:val="3"/>
                <w:sz w:val="24"/>
                <w:szCs w:val="24"/>
                <w:shd w:val="clear" w:color="auto" w:fill="FFFFFF"/>
              </w:rPr>
            </w:pPr>
            <w:r w:rsidRPr="00995463">
              <w:rPr>
                <w:rFonts w:ascii="Times New Roman" w:hAnsi="Times New Roman" w:cs="Times New Roman"/>
                <w:b/>
                <w:color w:val="000000" w:themeColor="text1"/>
                <w:spacing w:val="3"/>
                <w:sz w:val="24"/>
                <w:szCs w:val="24"/>
                <w:shd w:val="clear" w:color="auto" w:fill="FFFFFF"/>
              </w:rPr>
              <w:t>Учителі</w:t>
            </w:r>
            <w:r w:rsidR="009C7A4E" w:rsidRPr="00995463">
              <w:rPr>
                <w:rFonts w:ascii="Times New Roman" w:hAnsi="Times New Roman" w:cs="Times New Roman"/>
                <w:b/>
                <w:color w:val="000000" w:themeColor="text1"/>
                <w:spacing w:val="3"/>
                <w:sz w:val="24"/>
                <w:szCs w:val="24"/>
                <w:shd w:val="clear" w:color="auto" w:fill="FFFFFF"/>
              </w:rPr>
              <w:t xml:space="preserve"> </w:t>
            </w:r>
          </w:p>
        </w:tc>
        <w:tc>
          <w:tcPr>
            <w:tcW w:w="1701" w:type="dxa"/>
            <w:tcBorders>
              <w:bottom w:val="nil"/>
            </w:tcBorders>
          </w:tcPr>
          <w:p w14:paraId="5C9AE982" w14:textId="4117FA60" w:rsidR="00A5202C" w:rsidRPr="00995463" w:rsidRDefault="00A5202C" w:rsidP="009C7A4E">
            <w:pPr>
              <w:jc w:val="center"/>
              <w:rPr>
                <w:rFonts w:ascii="Times New Roman" w:hAnsi="Times New Roman" w:cs="Times New Roman"/>
                <w:b/>
                <w:color w:val="000000" w:themeColor="text1"/>
                <w:spacing w:val="3"/>
                <w:sz w:val="24"/>
                <w:szCs w:val="24"/>
                <w:shd w:val="clear" w:color="auto" w:fill="FFFFFF"/>
              </w:rPr>
            </w:pPr>
            <w:r w:rsidRPr="00995463">
              <w:rPr>
                <w:rFonts w:ascii="Times New Roman" w:hAnsi="Times New Roman" w:cs="Times New Roman"/>
                <w:b/>
                <w:color w:val="000000" w:themeColor="text1"/>
                <w:spacing w:val="3"/>
                <w:sz w:val="24"/>
                <w:szCs w:val="24"/>
                <w:shd w:val="clear" w:color="auto" w:fill="FFFFFF"/>
              </w:rPr>
              <w:t>Батьки</w:t>
            </w:r>
            <w:r w:rsidR="009C7A4E" w:rsidRPr="00995463">
              <w:rPr>
                <w:rFonts w:ascii="Times New Roman" w:hAnsi="Times New Roman" w:cs="Times New Roman"/>
                <w:b/>
                <w:color w:val="000000" w:themeColor="text1"/>
                <w:spacing w:val="3"/>
                <w:sz w:val="24"/>
                <w:szCs w:val="24"/>
                <w:shd w:val="clear" w:color="auto" w:fill="FFFFFF"/>
              </w:rPr>
              <w:t xml:space="preserve"> </w:t>
            </w:r>
          </w:p>
        </w:tc>
      </w:tr>
      <w:tr w:rsidR="00267270" w:rsidRPr="00995463" w14:paraId="38EA4A59" w14:textId="77777777" w:rsidTr="00E31A65">
        <w:trPr>
          <w:cantSplit/>
          <w:trHeight w:val="73"/>
        </w:trPr>
        <w:tc>
          <w:tcPr>
            <w:tcW w:w="4679" w:type="dxa"/>
            <w:vMerge/>
          </w:tcPr>
          <w:p w14:paraId="2C74226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559" w:type="dxa"/>
            <w:gridSpan w:val="2"/>
            <w:tcBorders>
              <w:top w:val="nil"/>
            </w:tcBorders>
            <w:textDirection w:val="btLr"/>
          </w:tcPr>
          <w:p w14:paraId="7E597D72"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p>
        </w:tc>
        <w:tc>
          <w:tcPr>
            <w:tcW w:w="1985" w:type="dxa"/>
            <w:tcBorders>
              <w:top w:val="nil"/>
            </w:tcBorders>
            <w:textDirection w:val="btLr"/>
          </w:tcPr>
          <w:p w14:paraId="4A2E740D" w14:textId="77777777" w:rsidR="00A5202C" w:rsidRPr="00995463" w:rsidRDefault="00A5202C" w:rsidP="00A5202C">
            <w:pPr>
              <w:pStyle w:val="af3"/>
              <w:ind w:left="113" w:right="113"/>
              <w:rPr>
                <w:rFonts w:ascii="Times New Roman" w:hAnsi="Times New Roman"/>
                <w:b/>
                <w:color w:val="000000" w:themeColor="text1"/>
                <w:spacing w:val="3"/>
                <w:sz w:val="24"/>
                <w:szCs w:val="24"/>
                <w:shd w:val="clear" w:color="auto" w:fill="FFFFFF"/>
              </w:rPr>
            </w:pPr>
          </w:p>
        </w:tc>
        <w:tc>
          <w:tcPr>
            <w:tcW w:w="1701" w:type="dxa"/>
            <w:tcBorders>
              <w:top w:val="nil"/>
            </w:tcBorders>
            <w:textDirection w:val="btLr"/>
          </w:tcPr>
          <w:p w14:paraId="7326F74D" w14:textId="77777777" w:rsidR="00A5202C" w:rsidRPr="00995463" w:rsidRDefault="00A5202C" w:rsidP="00A5202C">
            <w:pPr>
              <w:pStyle w:val="af3"/>
              <w:ind w:left="113" w:right="113"/>
              <w:rPr>
                <w:rFonts w:ascii="Times New Roman" w:hAnsi="Times New Roman"/>
                <w:b/>
                <w:color w:val="000000" w:themeColor="text1"/>
                <w:spacing w:val="3"/>
                <w:sz w:val="24"/>
                <w:szCs w:val="24"/>
                <w:shd w:val="clear" w:color="auto" w:fill="FFFFFF"/>
              </w:rPr>
            </w:pPr>
          </w:p>
        </w:tc>
      </w:tr>
      <w:tr w:rsidR="00267270" w:rsidRPr="00995463" w14:paraId="0E311436" w14:textId="77777777" w:rsidTr="00A5202C">
        <w:tc>
          <w:tcPr>
            <w:tcW w:w="4679" w:type="dxa"/>
          </w:tcPr>
          <w:p w14:paraId="0F32F81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Так, їжа в їдальні завжди смачна і корисна</w:t>
            </w:r>
          </w:p>
        </w:tc>
        <w:tc>
          <w:tcPr>
            <w:tcW w:w="1559" w:type="dxa"/>
            <w:gridSpan w:val="2"/>
          </w:tcPr>
          <w:p w14:paraId="3164A0A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46 (41,1%)</w:t>
            </w:r>
          </w:p>
        </w:tc>
        <w:tc>
          <w:tcPr>
            <w:tcW w:w="1985" w:type="dxa"/>
          </w:tcPr>
          <w:p w14:paraId="7C745B7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17 (50%)</w:t>
            </w:r>
          </w:p>
        </w:tc>
        <w:tc>
          <w:tcPr>
            <w:tcW w:w="1701" w:type="dxa"/>
          </w:tcPr>
          <w:p w14:paraId="16E5EFE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 (31,3%)</w:t>
            </w:r>
          </w:p>
        </w:tc>
      </w:tr>
      <w:tr w:rsidR="00267270" w:rsidRPr="00995463" w14:paraId="62F25ECA" w14:textId="77777777" w:rsidTr="00A5202C">
        <w:tc>
          <w:tcPr>
            <w:tcW w:w="4679" w:type="dxa"/>
          </w:tcPr>
          <w:p w14:paraId="0BE1244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Як правило, їжа в їдальні смачна і корисна</w:t>
            </w:r>
          </w:p>
        </w:tc>
        <w:tc>
          <w:tcPr>
            <w:tcW w:w="1559" w:type="dxa"/>
            <w:gridSpan w:val="2"/>
          </w:tcPr>
          <w:p w14:paraId="573A58C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21 (18,8%)</w:t>
            </w:r>
          </w:p>
        </w:tc>
        <w:tc>
          <w:tcPr>
            <w:tcW w:w="1985" w:type="dxa"/>
          </w:tcPr>
          <w:p w14:paraId="746D2DC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 (32,4%)</w:t>
            </w:r>
          </w:p>
        </w:tc>
        <w:tc>
          <w:tcPr>
            <w:tcW w:w="1701" w:type="dxa"/>
          </w:tcPr>
          <w:p w14:paraId="1B81F07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 (22,9%)</w:t>
            </w:r>
          </w:p>
        </w:tc>
      </w:tr>
      <w:tr w:rsidR="00267270" w:rsidRPr="00995463" w14:paraId="586240D7" w14:textId="77777777" w:rsidTr="00A5202C">
        <w:tc>
          <w:tcPr>
            <w:tcW w:w="4679" w:type="dxa"/>
          </w:tcPr>
          <w:p w14:paraId="072B649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Їжа несмачна</w:t>
            </w:r>
          </w:p>
        </w:tc>
        <w:tc>
          <w:tcPr>
            <w:tcW w:w="1559" w:type="dxa"/>
            <w:gridSpan w:val="2"/>
          </w:tcPr>
          <w:p w14:paraId="26BFD73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 (13,4%)</w:t>
            </w:r>
          </w:p>
        </w:tc>
        <w:tc>
          <w:tcPr>
            <w:tcW w:w="1985" w:type="dxa"/>
          </w:tcPr>
          <w:p w14:paraId="28AF4BD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 (2,9%)</w:t>
            </w:r>
          </w:p>
        </w:tc>
        <w:tc>
          <w:tcPr>
            <w:tcW w:w="1701" w:type="dxa"/>
          </w:tcPr>
          <w:p w14:paraId="67FC62A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r>
      <w:tr w:rsidR="00267270" w:rsidRPr="00995463" w14:paraId="254BA4B5" w14:textId="77777777" w:rsidTr="00A5202C">
        <w:tc>
          <w:tcPr>
            <w:tcW w:w="4679" w:type="dxa"/>
          </w:tcPr>
          <w:p w14:paraId="4C5E689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Не знаю, бо не харчуюся у шкільній їдальні (інше)</w:t>
            </w:r>
          </w:p>
        </w:tc>
        <w:tc>
          <w:tcPr>
            <w:tcW w:w="1559" w:type="dxa"/>
            <w:gridSpan w:val="2"/>
          </w:tcPr>
          <w:p w14:paraId="5CDE9B8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30 (26,8%)</w:t>
            </w:r>
          </w:p>
        </w:tc>
        <w:tc>
          <w:tcPr>
            <w:tcW w:w="1985" w:type="dxa"/>
          </w:tcPr>
          <w:p w14:paraId="630178D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 (14,7%)</w:t>
            </w:r>
          </w:p>
        </w:tc>
        <w:tc>
          <w:tcPr>
            <w:tcW w:w="1701" w:type="dxa"/>
          </w:tcPr>
          <w:p w14:paraId="4A86829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 (45,8%)</w:t>
            </w:r>
          </w:p>
        </w:tc>
      </w:tr>
    </w:tbl>
    <w:p w14:paraId="61FA77C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60D2578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37. </w:t>
      </w:r>
      <w:r w:rsidRPr="00995463">
        <w:rPr>
          <w:rFonts w:ascii="Times New Roman" w:hAnsi="Times New Roman"/>
          <w:color w:val="000000" w:themeColor="text1"/>
          <w:spacing w:val="3"/>
          <w:sz w:val="24"/>
          <w:szCs w:val="24"/>
          <w:shd w:val="clear" w:color="auto" w:fill="FFFFFF"/>
        </w:rPr>
        <w:t>Чи учні у безпеці, перебуваючи в школі?</w:t>
      </w:r>
    </w:p>
    <w:tbl>
      <w:tblPr>
        <w:tblStyle w:val="a7"/>
        <w:tblW w:w="0" w:type="auto"/>
        <w:tblInd w:w="-431" w:type="dxa"/>
        <w:tblLook w:val="04A0" w:firstRow="1" w:lastRow="0" w:firstColumn="1" w:lastColumn="0" w:noHBand="0" w:noVBand="1"/>
      </w:tblPr>
      <w:tblGrid>
        <w:gridCol w:w="4679"/>
        <w:gridCol w:w="1548"/>
        <w:gridCol w:w="11"/>
        <w:gridCol w:w="1985"/>
        <w:gridCol w:w="1701"/>
      </w:tblGrid>
      <w:tr w:rsidR="00267270" w:rsidRPr="00995463" w14:paraId="1FA76CB1" w14:textId="77777777" w:rsidTr="00A5202C">
        <w:trPr>
          <w:trHeight w:val="360"/>
        </w:trPr>
        <w:tc>
          <w:tcPr>
            <w:tcW w:w="4679" w:type="dxa"/>
            <w:vMerge w:val="restart"/>
          </w:tcPr>
          <w:p w14:paraId="1339949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548" w:type="dxa"/>
            <w:tcBorders>
              <w:bottom w:val="nil"/>
            </w:tcBorders>
          </w:tcPr>
          <w:p w14:paraId="23053F6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1996" w:type="dxa"/>
            <w:gridSpan w:val="2"/>
            <w:tcBorders>
              <w:bottom w:val="nil"/>
            </w:tcBorders>
          </w:tcPr>
          <w:p w14:paraId="19712B4B" w14:textId="69D2164C" w:rsidR="00A5202C" w:rsidRPr="00995463" w:rsidRDefault="00A5202C" w:rsidP="00CE7BB4">
            <w:pPr>
              <w:jc w:val="center"/>
              <w:rPr>
                <w:rFonts w:ascii="Times New Roman" w:hAnsi="Times New Roman" w:cs="Times New Roman"/>
                <w:b/>
                <w:color w:val="000000" w:themeColor="text1"/>
                <w:spacing w:val="3"/>
                <w:sz w:val="24"/>
                <w:szCs w:val="24"/>
                <w:shd w:val="clear" w:color="auto" w:fill="FFFFFF"/>
              </w:rPr>
            </w:pPr>
            <w:r w:rsidRPr="00995463">
              <w:rPr>
                <w:rFonts w:ascii="Times New Roman" w:hAnsi="Times New Roman" w:cs="Times New Roman"/>
                <w:b/>
                <w:color w:val="000000" w:themeColor="text1"/>
                <w:spacing w:val="3"/>
                <w:sz w:val="24"/>
                <w:szCs w:val="24"/>
                <w:shd w:val="clear" w:color="auto" w:fill="FFFFFF"/>
              </w:rPr>
              <w:t>Учителі</w:t>
            </w:r>
          </w:p>
        </w:tc>
        <w:tc>
          <w:tcPr>
            <w:tcW w:w="1701" w:type="dxa"/>
            <w:tcBorders>
              <w:bottom w:val="nil"/>
            </w:tcBorders>
          </w:tcPr>
          <w:p w14:paraId="1E96F0FA" w14:textId="6A98250B" w:rsidR="00A5202C" w:rsidRPr="00995463" w:rsidRDefault="00A5202C" w:rsidP="00CE7BB4">
            <w:pPr>
              <w:jc w:val="center"/>
              <w:rPr>
                <w:rFonts w:ascii="Times New Roman" w:hAnsi="Times New Roman" w:cs="Times New Roman"/>
                <w:b/>
                <w:color w:val="000000" w:themeColor="text1"/>
                <w:spacing w:val="3"/>
                <w:sz w:val="24"/>
                <w:szCs w:val="24"/>
                <w:shd w:val="clear" w:color="auto" w:fill="FFFFFF"/>
              </w:rPr>
            </w:pPr>
            <w:r w:rsidRPr="00995463">
              <w:rPr>
                <w:rFonts w:ascii="Times New Roman" w:hAnsi="Times New Roman" w:cs="Times New Roman"/>
                <w:b/>
                <w:color w:val="000000" w:themeColor="text1"/>
                <w:spacing w:val="3"/>
                <w:sz w:val="24"/>
                <w:szCs w:val="24"/>
                <w:shd w:val="clear" w:color="auto" w:fill="FFFFFF"/>
              </w:rPr>
              <w:t>Батьки</w:t>
            </w:r>
          </w:p>
        </w:tc>
      </w:tr>
      <w:tr w:rsidR="00267270" w:rsidRPr="00995463" w14:paraId="743051F2" w14:textId="77777777" w:rsidTr="00A5202C">
        <w:trPr>
          <w:cantSplit/>
          <w:trHeight w:val="58"/>
        </w:trPr>
        <w:tc>
          <w:tcPr>
            <w:tcW w:w="4679" w:type="dxa"/>
            <w:vMerge/>
          </w:tcPr>
          <w:p w14:paraId="7501978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559" w:type="dxa"/>
            <w:gridSpan w:val="2"/>
            <w:tcBorders>
              <w:top w:val="nil"/>
            </w:tcBorders>
            <w:textDirection w:val="btLr"/>
          </w:tcPr>
          <w:p w14:paraId="591F1AB4"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p>
        </w:tc>
        <w:tc>
          <w:tcPr>
            <w:tcW w:w="1985" w:type="dxa"/>
            <w:tcBorders>
              <w:top w:val="nil"/>
            </w:tcBorders>
            <w:textDirection w:val="btLr"/>
          </w:tcPr>
          <w:p w14:paraId="195048D4" w14:textId="77777777" w:rsidR="00A5202C" w:rsidRPr="00995463" w:rsidRDefault="00A5202C" w:rsidP="00A5202C">
            <w:pPr>
              <w:pStyle w:val="af3"/>
              <w:ind w:left="113" w:right="113"/>
              <w:rPr>
                <w:rFonts w:ascii="Times New Roman" w:hAnsi="Times New Roman"/>
                <w:b/>
                <w:color w:val="000000" w:themeColor="text1"/>
                <w:spacing w:val="3"/>
                <w:sz w:val="24"/>
                <w:szCs w:val="24"/>
                <w:shd w:val="clear" w:color="auto" w:fill="FFFFFF"/>
              </w:rPr>
            </w:pPr>
          </w:p>
        </w:tc>
        <w:tc>
          <w:tcPr>
            <w:tcW w:w="1701" w:type="dxa"/>
            <w:tcBorders>
              <w:top w:val="nil"/>
            </w:tcBorders>
            <w:textDirection w:val="btLr"/>
          </w:tcPr>
          <w:p w14:paraId="3806B3E6" w14:textId="77777777" w:rsidR="00A5202C" w:rsidRPr="00995463" w:rsidRDefault="00A5202C" w:rsidP="00A5202C">
            <w:pPr>
              <w:pStyle w:val="af3"/>
              <w:ind w:left="113" w:right="113"/>
              <w:rPr>
                <w:rFonts w:ascii="Times New Roman" w:hAnsi="Times New Roman"/>
                <w:b/>
                <w:color w:val="000000" w:themeColor="text1"/>
                <w:spacing w:val="3"/>
                <w:sz w:val="24"/>
                <w:szCs w:val="24"/>
                <w:shd w:val="clear" w:color="auto" w:fill="FFFFFF"/>
              </w:rPr>
            </w:pPr>
          </w:p>
        </w:tc>
      </w:tr>
      <w:tr w:rsidR="00267270" w:rsidRPr="00995463" w14:paraId="4499E672" w14:textId="77777777" w:rsidTr="00A5202C">
        <w:tc>
          <w:tcPr>
            <w:tcW w:w="4679" w:type="dxa"/>
          </w:tcPr>
          <w:p w14:paraId="7CC4B77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Так, безпечно</w:t>
            </w:r>
          </w:p>
        </w:tc>
        <w:tc>
          <w:tcPr>
            <w:tcW w:w="1559" w:type="dxa"/>
            <w:gridSpan w:val="2"/>
          </w:tcPr>
          <w:p w14:paraId="21BFF29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34 (30,4%)</w:t>
            </w:r>
          </w:p>
        </w:tc>
        <w:tc>
          <w:tcPr>
            <w:tcW w:w="1985" w:type="dxa"/>
          </w:tcPr>
          <w:p w14:paraId="5BC9EC3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 (35,3%)</w:t>
            </w:r>
          </w:p>
        </w:tc>
        <w:tc>
          <w:tcPr>
            <w:tcW w:w="1701" w:type="dxa"/>
          </w:tcPr>
          <w:p w14:paraId="6C77A24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 (18,8%)</w:t>
            </w:r>
          </w:p>
        </w:tc>
      </w:tr>
      <w:tr w:rsidR="00267270" w:rsidRPr="00995463" w14:paraId="3DCAE8E6" w14:textId="77777777" w:rsidTr="00A5202C">
        <w:tc>
          <w:tcPr>
            <w:tcW w:w="4679" w:type="dxa"/>
          </w:tcPr>
          <w:p w14:paraId="5F2A7D1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Здебільшого, так</w:t>
            </w:r>
          </w:p>
        </w:tc>
        <w:tc>
          <w:tcPr>
            <w:tcW w:w="1559" w:type="dxa"/>
            <w:gridSpan w:val="2"/>
          </w:tcPr>
          <w:p w14:paraId="7C0E388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37 (33%)</w:t>
            </w:r>
          </w:p>
        </w:tc>
        <w:tc>
          <w:tcPr>
            <w:tcW w:w="1985" w:type="dxa"/>
          </w:tcPr>
          <w:p w14:paraId="489C0E2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19 (55,9%)</w:t>
            </w:r>
          </w:p>
        </w:tc>
        <w:tc>
          <w:tcPr>
            <w:tcW w:w="1701" w:type="dxa"/>
          </w:tcPr>
          <w:p w14:paraId="25D6D58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 (50%)</w:t>
            </w:r>
          </w:p>
        </w:tc>
      </w:tr>
      <w:tr w:rsidR="00267270" w:rsidRPr="00995463" w14:paraId="5F243C9E" w14:textId="77777777" w:rsidTr="00A5202C">
        <w:tc>
          <w:tcPr>
            <w:tcW w:w="4679" w:type="dxa"/>
          </w:tcPr>
          <w:p w14:paraId="2C558A4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Здебільшого, ні</w:t>
            </w:r>
          </w:p>
        </w:tc>
        <w:tc>
          <w:tcPr>
            <w:tcW w:w="1559" w:type="dxa"/>
            <w:gridSpan w:val="2"/>
          </w:tcPr>
          <w:p w14:paraId="68A5E37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26 (23,2%)</w:t>
            </w:r>
          </w:p>
        </w:tc>
        <w:tc>
          <w:tcPr>
            <w:tcW w:w="1985" w:type="dxa"/>
          </w:tcPr>
          <w:p w14:paraId="3F15004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 (2,9%)</w:t>
            </w:r>
          </w:p>
        </w:tc>
        <w:tc>
          <w:tcPr>
            <w:tcW w:w="1701" w:type="dxa"/>
          </w:tcPr>
          <w:p w14:paraId="23B7D99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 (18,8%)</w:t>
            </w:r>
          </w:p>
        </w:tc>
      </w:tr>
      <w:tr w:rsidR="00267270" w:rsidRPr="00995463" w14:paraId="7BA5DAF5" w14:textId="77777777" w:rsidTr="00A5202C">
        <w:tc>
          <w:tcPr>
            <w:tcW w:w="4679" w:type="dxa"/>
          </w:tcPr>
          <w:p w14:paraId="0C36586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Я не почуваюся у безпеці</w:t>
            </w:r>
          </w:p>
        </w:tc>
        <w:tc>
          <w:tcPr>
            <w:tcW w:w="1559" w:type="dxa"/>
            <w:gridSpan w:val="2"/>
          </w:tcPr>
          <w:p w14:paraId="1BEA73E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 (13,4%)</w:t>
            </w:r>
          </w:p>
        </w:tc>
        <w:tc>
          <w:tcPr>
            <w:tcW w:w="1985" w:type="dxa"/>
          </w:tcPr>
          <w:p w14:paraId="0C6D7B3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 (5,9%)</w:t>
            </w:r>
          </w:p>
        </w:tc>
        <w:tc>
          <w:tcPr>
            <w:tcW w:w="1701" w:type="dxa"/>
          </w:tcPr>
          <w:p w14:paraId="5F1D21C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 (12,5%)</w:t>
            </w:r>
          </w:p>
        </w:tc>
      </w:tr>
    </w:tbl>
    <w:p w14:paraId="24CDD90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080B83F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38. </w:t>
      </w:r>
      <w:r w:rsidRPr="00995463">
        <w:rPr>
          <w:rFonts w:ascii="Times New Roman" w:hAnsi="Times New Roman"/>
          <w:color w:val="000000" w:themeColor="text1"/>
          <w:spacing w:val="3"/>
          <w:sz w:val="24"/>
          <w:szCs w:val="24"/>
          <w:shd w:val="clear" w:color="auto" w:fill="FFFFFF"/>
        </w:rPr>
        <w:t>Якщо Ви не почуваєтесь безпечно, оцініть що саме впливає на це. За 5-бальною шкалою, де 5- найбільш ваговий фактор впливу, 1 – не впливає зовсім.</w:t>
      </w:r>
    </w:p>
    <w:tbl>
      <w:tblPr>
        <w:tblStyle w:val="a7"/>
        <w:tblW w:w="0" w:type="auto"/>
        <w:tblInd w:w="-431" w:type="dxa"/>
        <w:tblLook w:val="04A0" w:firstRow="1" w:lastRow="0" w:firstColumn="1" w:lastColumn="0" w:noHBand="0" w:noVBand="1"/>
      </w:tblPr>
      <w:tblGrid>
        <w:gridCol w:w="2440"/>
        <w:gridCol w:w="523"/>
        <w:gridCol w:w="523"/>
        <w:gridCol w:w="523"/>
        <w:gridCol w:w="523"/>
        <w:gridCol w:w="523"/>
        <w:gridCol w:w="523"/>
        <w:gridCol w:w="523"/>
        <w:gridCol w:w="523"/>
        <w:gridCol w:w="523"/>
        <w:gridCol w:w="523"/>
        <w:gridCol w:w="523"/>
        <w:gridCol w:w="523"/>
        <w:gridCol w:w="523"/>
        <w:gridCol w:w="523"/>
        <w:gridCol w:w="523"/>
      </w:tblGrid>
      <w:tr w:rsidR="00267270" w:rsidRPr="00995463" w14:paraId="5475F3B9" w14:textId="77777777" w:rsidTr="009C7A4E">
        <w:trPr>
          <w:trHeight w:val="360"/>
        </w:trPr>
        <w:tc>
          <w:tcPr>
            <w:tcW w:w="2440" w:type="dxa"/>
            <w:vMerge w:val="restart"/>
          </w:tcPr>
          <w:p w14:paraId="44F5EFB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569" w:type="dxa"/>
            <w:gridSpan w:val="3"/>
          </w:tcPr>
          <w:p w14:paraId="29FA9E7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 бал</w:t>
            </w:r>
          </w:p>
          <w:p w14:paraId="0E9E2AA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569" w:type="dxa"/>
            <w:gridSpan w:val="3"/>
          </w:tcPr>
          <w:p w14:paraId="64D6FFF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 бали</w:t>
            </w:r>
          </w:p>
        </w:tc>
        <w:tc>
          <w:tcPr>
            <w:tcW w:w="1569" w:type="dxa"/>
            <w:gridSpan w:val="3"/>
          </w:tcPr>
          <w:p w14:paraId="2726828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 бали</w:t>
            </w:r>
          </w:p>
        </w:tc>
        <w:tc>
          <w:tcPr>
            <w:tcW w:w="1569" w:type="dxa"/>
            <w:gridSpan w:val="3"/>
          </w:tcPr>
          <w:p w14:paraId="0B69EF5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 бали</w:t>
            </w:r>
          </w:p>
        </w:tc>
        <w:tc>
          <w:tcPr>
            <w:tcW w:w="1569" w:type="dxa"/>
            <w:gridSpan w:val="3"/>
          </w:tcPr>
          <w:p w14:paraId="7A100AA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 балів</w:t>
            </w:r>
          </w:p>
        </w:tc>
      </w:tr>
      <w:tr w:rsidR="00267270" w:rsidRPr="00995463" w14:paraId="19555B13" w14:textId="77777777" w:rsidTr="009C7A4E">
        <w:trPr>
          <w:cantSplit/>
          <w:trHeight w:val="1197"/>
        </w:trPr>
        <w:tc>
          <w:tcPr>
            <w:tcW w:w="2440" w:type="dxa"/>
            <w:vMerge/>
          </w:tcPr>
          <w:p w14:paraId="4C13E37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523" w:type="dxa"/>
            <w:textDirection w:val="btLr"/>
          </w:tcPr>
          <w:p w14:paraId="320AFFBD"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23" w:type="dxa"/>
            <w:textDirection w:val="btLr"/>
          </w:tcPr>
          <w:p w14:paraId="6B01BA84"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23" w:type="dxa"/>
            <w:textDirection w:val="btLr"/>
          </w:tcPr>
          <w:p w14:paraId="3C5D5762"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523" w:type="dxa"/>
            <w:textDirection w:val="btLr"/>
          </w:tcPr>
          <w:p w14:paraId="63EE26FC"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23" w:type="dxa"/>
            <w:textDirection w:val="btLr"/>
          </w:tcPr>
          <w:p w14:paraId="425A9053"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23" w:type="dxa"/>
            <w:textDirection w:val="btLr"/>
          </w:tcPr>
          <w:p w14:paraId="275FA6E2"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523" w:type="dxa"/>
            <w:textDirection w:val="btLr"/>
          </w:tcPr>
          <w:p w14:paraId="1B91E0B4"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23" w:type="dxa"/>
            <w:textDirection w:val="btLr"/>
          </w:tcPr>
          <w:p w14:paraId="4666207F"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23" w:type="dxa"/>
            <w:textDirection w:val="btLr"/>
          </w:tcPr>
          <w:p w14:paraId="56F99070"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523" w:type="dxa"/>
            <w:textDirection w:val="btLr"/>
          </w:tcPr>
          <w:p w14:paraId="3F26EC88"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23" w:type="dxa"/>
            <w:textDirection w:val="btLr"/>
          </w:tcPr>
          <w:p w14:paraId="534D010F"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23" w:type="dxa"/>
            <w:textDirection w:val="btLr"/>
          </w:tcPr>
          <w:p w14:paraId="4C2E8C9E"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c>
          <w:tcPr>
            <w:tcW w:w="523" w:type="dxa"/>
            <w:textDirection w:val="btLr"/>
          </w:tcPr>
          <w:p w14:paraId="30D56004"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523" w:type="dxa"/>
            <w:textDirection w:val="btLr"/>
          </w:tcPr>
          <w:p w14:paraId="04D15266"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523" w:type="dxa"/>
            <w:textDirection w:val="btLr"/>
          </w:tcPr>
          <w:p w14:paraId="6D52B778"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r>
      <w:tr w:rsidR="00267270" w:rsidRPr="00995463" w14:paraId="085D03F1" w14:textId="77777777" w:rsidTr="009C7A4E">
        <w:tc>
          <w:tcPr>
            <w:tcW w:w="2440" w:type="dxa"/>
          </w:tcPr>
          <w:p w14:paraId="7A93B1B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Відсутність засобів безпеки у закладі освіти</w:t>
            </w:r>
          </w:p>
        </w:tc>
        <w:tc>
          <w:tcPr>
            <w:tcW w:w="523" w:type="dxa"/>
          </w:tcPr>
          <w:p w14:paraId="0F15436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28</w:t>
            </w:r>
          </w:p>
        </w:tc>
        <w:tc>
          <w:tcPr>
            <w:tcW w:w="523" w:type="dxa"/>
          </w:tcPr>
          <w:p w14:paraId="3DC66C7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6</w:t>
            </w:r>
          </w:p>
        </w:tc>
        <w:tc>
          <w:tcPr>
            <w:tcW w:w="523" w:type="dxa"/>
          </w:tcPr>
          <w:p w14:paraId="003B68E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10</w:t>
            </w:r>
          </w:p>
        </w:tc>
        <w:tc>
          <w:tcPr>
            <w:tcW w:w="523" w:type="dxa"/>
          </w:tcPr>
          <w:p w14:paraId="0234E3D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22</w:t>
            </w:r>
          </w:p>
        </w:tc>
        <w:tc>
          <w:tcPr>
            <w:tcW w:w="523" w:type="dxa"/>
          </w:tcPr>
          <w:p w14:paraId="4215EBE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23" w:type="dxa"/>
          </w:tcPr>
          <w:p w14:paraId="5E08C11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10E59A9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tc>
        <w:tc>
          <w:tcPr>
            <w:tcW w:w="523" w:type="dxa"/>
          </w:tcPr>
          <w:p w14:paraId="5368E5B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23" w:type="dxa"/>
          </w:tcPr>
          <w:p w14:paraId="7A41097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523" w:type="dxa"/>
          </w:tcPr>
          <w:p w14:paraId="2C15540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523" w:type="dxa"/>
          </w:tcPr>
          <w:p w14:paraId="4946628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2C3F56F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23" w:type="dxa"/>
          </w:tcPr>
          <w:p w14:paraId="14F763B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523" w:type="dxa"/>
          </w:tcPr>
          <w:p w14:paraId="71B87F1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23" w:type="dxa"/>
          </w:tcPr>
          <w:p w14:paraId="4DEFECD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r>
      <w:tr w:rsidR="00267270" w:rsidRPr="00995463" w14:paraId="05B21346" w14:textId="77777777" w:rsidTr="009C7A4E">
        <w:tc>
          <w:tcPr>
            <w:tcW w:w="2440" w:type="dxa"/>
          </w:tcPr>
          <w:p w14:paraId="736CEB3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Відсутність надійного укриття, бомбосховища</w:t>
            </w:r>
          </w:p>
        </w:tc>
        <w:tc>
          <w:tcPr>
            <w:tcW w:w="523" w:type="dxa"/>
          </w:tcPr>
          <w:p w14:paraId="3489C0A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37</w:t>
            </w:r>
          </w:p>
        </w:tc>
        <w:tc>
          <w:tcPr>
            <w:tcW w:w="523" w:type="dxa"/>
          </w:tcPr>
          <w:p w14:paraId="23B0AEB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23" w:type="dxa"/>
          </w:tcPr>
          <w:p w14:paraId="4C2C945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523" w:type="dxa"/>
          </w:tcPr>
          <w:p w14:paraId="6543242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23" w:type="dxa"/>
          </w:tcPr>
          <w:p w14:paraId="5BCF74A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40BB7EF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23" w:type="dxa"/>
          </w:tcPr>
          <w:p w14:paraId="7401AD9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w:t>
            </w:r>
          </w:p>
        </w:tc>
        <w:tc>
          <w:tcPr>
            <w:tcW w:w="523" w:type="dxa"/>
          </w:tcPr>
          <w:p w14:paraId="7F6CF24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23" w:type="dxa"/>
          </w:tcPr>
          <w:p w14:paraId="1197CD8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23" w:type="dxa"/>
          </w:tcPr>
          <w:p w14:paraId="07B4D3B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523" w:type="dxa"/>
          </w:tcPr>
          <w:p w14:paraId="3F2AF03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23" w:type="dxa"/>
          </w:tcPr>
          <w:p w14:paraId="6D4F4F6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523" w:type="dxa"/>
          </w:tcPr>
          <w:p w14:paraId="16A68DF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17</w:t>
            </w:r>
          </w:p>
        </w:tc>
        <w:tc>
          <w:tcPr>
            <w:tcW w:w="523" w:type="dxa"/>
          </w:tcPr>
          <w:p w14:paraId="0EA2261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9</w:t>
            </w:r>
          </w:p>
        </w:tc>
        <w:tc>
          <w:tcPr>
            <w:tcW w:w="523" w:type="dxa"/>
          </w:tcPr>
          <w:p w14:paraId="7D9CDC0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w:t>
            </w:r>
          </w:p>
        </w:tc>
      </w:tr>
      <w:tr w:rsidR="00267270" w:rsidRPr="00995463" w14:paraId="1B5F6600" w14:textId="77777777" w:rsidTr="009C7A4E">
        <w:tc>
          <w:tcPr>
            <w:tcW w:w="2440" w:type="dxa"/>
          </w:tcPr>
          <w:p w14:paraId="1B9A1B5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Відсутність охорони</w:t>
            </w:r>
          </w:p>
        </w:tc>
        <w:tc>
          <w:tcPr>
            <w:tcW w:w="523" w:type="dxa"/>
          </w:tcPr>
          <w:p w14:paraId="02182B0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38</w:t>
            </w:r>
          </w:p>
        </w:tc>
        <w:tc>
          <w:tcPr>
            <w:tcW w:w="523" w:type="dxa"/>
          </w:tcPr>
          <w:p w14:paraId="7436A0F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23" w:type="dxa"/>
          </w:tcPr>
          <w:p w14:paraId="6ECB5C7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14</w:t>
            </w:r>
          </w:p>
        </w:tc>
        <w:tc>
          <w:tcPr>
            <w:tcW w:w="523" w:type="dxa"/>
          </w:tcPr>
          <w:p w14:paraId="0AA6F50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523" w:type="dxa"/>
          </w:tcPr>
          <w:p w14:paraId="421214F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23" w:type="dxa"/>
          </w:tcPr>
          <w:p w14:paraId="4ABBD76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23" w:type="dxa"/>
          </w:tcPr>
          <w:p w14:paraId="234415D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c>
          <w:tcPr>
            <w:tcW w:w="523" w:type="dxa"/>
          </w:tcPr>
          <w:p w14:paraId="0606972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45E14F9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23" w:type="dxa"/>
          </w:tcPr>
          <w:p w14:paraId="6FB6417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523" w:type="dxa"/>
          </w:tcPr>
          <w:p w14:paraId="3DF98F1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29F3A67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23" w:type="dxa"/>
          </w:tcPr>
          <w:p w14:paraId="034540A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w:t>
            </w:r>
          </w:p>
        </w:tc>
        <w:tc>
          <w:tcPr>
            <w:tcW w:w="523" w:type="dxa"/>
          </w:tcPr>
          <w:p w14:paraId="12CD127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9</w:t>
            </w:r>
          </w:p>
        </w:tc>
        <w:tc>
          <w:tcPr>
            <w:tcW w:w="523" w:type="dxa"/>
          </w:tcPr>
          <w:p w14:paraId="604A3EF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r>
      <w:tr w:rsidR="00267270" w:rsidRPr="00995463" w14:paraId="4897D2B8" w14:textId="77777777" w:rsidTr="009C7A4E">
        <w:tc>
          <w:tcPr>
            <w:tcW w:w="2440" w:type="dxa"/>
          </w:tcPr>
          <w:p w14:paraId="35D8CBA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Погана/відсутня система протипожежної безпеки</w:t>
            </w:r>
          </w:p>
        </w:tc>
        <w:tc>
          <w:tcPr>
            <w:tcW w:w="523" w:type="dxa"/>
          </w:tcPr>
          <w:p w14:paraId="590A256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34</w:t>
            </w:r>
          </w:p>
        </w:tc>
        <w:tc>
          <w:tcPr>
            <w:tcW w:w="523" w:type="dxa"/>
          </w:tcPr>
          <w:p w14:paraId="7549C8C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23" w:type="dxa"/>
          </w:tcPr>
          <w:p w14:paraId="2AA8EE9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23" w:type="dxa"/>
          </w:tcPr>
          <w:p w14:paraId="2DD4C37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523" w:type="dxa"/>
          </w:tcPr>
          <w:p w14:paraId="565C363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6</w:t>
            </w:r>
          </w:p>
        </w:tc>
        <w:tc>
          <w:tcPr>
            <w:tcW w:w="523" w:type="dxa"/>
          </w:tcPr>
          <w:p w14:paraId="2A99222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8</w:t>
            </w:r>
          </w:p>
        </w:tc>
        <w:tc>
          <w:tcPr>
            <w:tcW w:w="523" w:type="dxa"/>
          </w:tcPr>
          <w:p w14:paraId="4FC08FF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w:t>
            </w:r>
          </w:p>
        </w:tc>
        <w:tc>
          <w:tcPr>
            <w:tcW w:w="523" w:type="dxa"/>
          </w:tcPr>
          <w:p w14:paraId="295F76A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4E57DDE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8</w:t>
            </w:r>
          </w:p>
        </w:tc>
        <w:tc>
          <w:tcPr>
            <w:tcW w:w="523" w:type="dxa"/>
          </w:tcPr>
          <w:p w14:paraId="1BE8BCB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16</w:t>
            </w:r>
          </w:p>
        </w:tc>
        <w:tc>
          <w:tcPr>
            <w:tcW w:w="523" w:type="dxa"/>
          </w:tcPr>
          <w:p w14:paraId="4A9C6B2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23" w:type="dxa"/>
          </w:tcPr>
          <w:p w14:paraId="6DC6C91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23" w:type="dxa"/>
          </w:tcPr>
          <w:p w14:paraId="7E1DA47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523" w:type="dxa"/>
          </w:tcPr>
          <w:p w14:paraId="523A4D2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21AEC3B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8</w:t>
            </w:r>
          </w:p>
        </w:tc>
      </w:tr>
      <w:tr w:rsidR="00267270" w:rsidRPr="00995463" w14:paraId="07607B97" w14:textId="77777777" w:rsidTr="009C7A4E">
        <w:tc>
          <w:tcPr>
            <w:tcW w:w="2440" w:type="dxa"/>
          </w:tcPr>
          <w:p w14:paraId="037BCB5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Учні потерпають від булінгу з боку однокласників, інших дітей</w:t>
            </w:r>
          </w:p>
        </w:tc>
        <w:tc>
          <w:tcPr>
            <w:tcW w:w="523" w:type="dxa"/>
          </w:tcPr>
          <w:p w14:paraId="3F35858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37</w:t>
            </w:r>
          </w:p>
        </w:tc>
        <w:tc>
          <w:tcPr>
            <w:tcW w:w="523" w:type="dxa"/>
          </w:tcPr>
          <w:p w14:paraId="0351591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11</w:t>
            </w:r>
          </w:p>
        </w:tc>
        <w:tc>
          <w:tcPr>
            <w:tcW w:w="523" w:type="dxa"/>
          </w:tcPr>
          <w:p w14:paraId="62D3FCF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23" w:type="dxa"/>
          </w:tcPr>
          <w:p w14:paraId="799D0E6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w:t>
            </w:r>
          </w:p>
        </w:tc>
        <w:tc>
          <w:tcPr>
            <w:tcW w:w="523" w:type="dxa"/>
          </w:tcPr>
          <w:p w14:paraId="193ED23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23" w:type="dxa"/>
          </w:tcPr>
          <w:p w14:paraId="1A12B25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23" w:type="dxa"/>
          </w:tcPr>
          <w:p w14:paraId="5A5075D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w:t>
            </w:r>
          </w:p>
        </w:tc>
        <w:tc>
          <w:tcPr>
            <w:tcW w:w="523" w:type="dxa"/>
          </w:tcPr>
          <w:p w14:paraId="5BC5A8D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48EA79D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523" w:type="dxa"/>
          </w:tcPr>
          <w:p w14:paraId="66505EF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23" w:type="dxa"/>
          </w:tcPr>
          <w:p w14:paraId="3457A58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21764C0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23" w:type="dxa"/>
          </w:tcPr>
          <w:p w14:paraId="524F07B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523" w:type="dxa"/>
          </w:tcPr>
          <w:p w14:paraId="3CE82EF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523" w:type="dxa"/>
          </w:tcPr>
          <w:p w14:paraId="325F26C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r>
      <w:tr w:rsidR="00267270" w:rsidRPr="00995463" w14:paraId="5188AFC5" w14:textId="77777777" w:rsidTr="009C7A4E">
        <w:tc>
          <w:tcPr>
            <w:tcW w:w="2440" w:type="dxa"/>
          </w:tcPr>
          <w:p w14:paraId="1B71FFA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Учні потерпають від булінгу з боку вчителів, класного керівника</w:t>
            </w:r>
          </w:p>
        </w:tc>
        <w:tc>
          <w:tcPr>
            <w:tcW w:w="523" w:type="dxa"/>
          </w:tcPr>
          <w:p w14:paraId="7F69CBE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48</w:t>
            </w:r>
          </w:p>
        </w:tc>
        <w:tc>
          <w:tcPr>
            <w:tcW w:w="523" w:type="dxa"/>
          </w:tcPr>
          <w:p w14:paraId="18BFA6F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15</w:t>
            </w:r>
          </w:p>
        </w:tc>
        <w:tc>
          <w:tcPr>
            <w:tcW w:w="523" w:type="dxa"/>
          </w:tcPr>
          <w:p w14:paraId="0B755A5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11</w:t>
            </w:r>
          </w:p>
        </w:tc>
        <w:tc>
          <w:tcPr>
            <w:tcW w:w="523" w:type="dxa"/>
          </w:tcPr>
          <w:p w14:paraId="3017010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523" w:type="dxa"/>
          </w:tcPr>
          <w:p w14:paraId="7D8EA84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23" w:type="dxa"/>
          </w:tcPr>
          <w:p w14:paraId="64DAA3F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23" w:type="dxa"/>
          </w:tcPr>
          <w:p w14:paraId="32D1952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523" w:type="dxa"/>
          </w:tcPr>
          <w:p w14:paraId="2D5398C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523" w:type="dxa"/>
          </w:tcPr>
          <w:p w14:paraId="7B1949E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23" w:type="dxa"/>
          </w:tcPr>
          <w:p w14:paraId="14344E6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523" w:type="dxa"/>
          </w:tcPr>
          <w:p w14:paraId="35B07D1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23" w:type="dxa"/>
          </w:tcPr>
          <w:p w14:paraId="4EBBB39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23" w:type="dxa"/>
          </w:tcPr>
          <w:p w14:paraId="11E6B38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23" w:type="dxa"/>
          </w:tcPr>
          <w:p w14:paraId="5A830B6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523" w:type="dxa"/>
          </w:tcPr>
          <w:p w14:paraId="705A415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r>
      <w:tr w:rsidR="00267270" w:rsidRPr="00995463" w14:paraId="6AF94FDC" w14:textId="77777777" w:rsidTr="009C7A4E">
        <w:tc>
          <w:tcPr>
            <w:tcW w:w="2440" w:type="dxa"/>
          </w:tcPr>
          <w:p w14:paraId="03CBEF4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Учні потерпають від булінгу з боку адміністрації школи</w:t>
            </w:r>
          </w:p>
        </w:tc>
        <w:tc>
          <w:tcPr>
            <w:tcW w:w="523" w:type="dxa"/>
          </w:tcPr>
          <w:p w14:paraId="41A696E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52</w:t>
            </w:r>
          </w:p>
        </w:tc>
        <w:tc>
          <w:tcPr>
            <w:tcW w:w="523" w:type="dxa"/>
          </w:tcPr>
          <w:p w14:paraId="2EF7492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15</w:t>
            </w:r>
          </w:p>
        </w:tc>
        <w:tc>
          <w:tcPr>
            <w:tcW w:w="523" w:type="dxa"/>
          </w:tcPr>
          <w:p w14:paraId="5FBD0F1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c>
          <w:tcPr>
            <w:tcW w:w="523" w:type="dxa"/>
          </w:tcPr>
          <w:p w14:paraId="72F9B81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23" w:type="dxa"/>
          </w:tcPr>
          <w:p w14:paraId="7118C53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5E52ADE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523" w:type="dxa"/>
          </w:tcPr>
          <w:p w14:paraId="24E6C93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w:t>
            </w:r>
          </w:p>
        </w:tc>
        <w:tc>
          <w:tcPr>
            <w:tcW w:w="523" w:type="dxa"/>
          </w:tcPr>
          <w:p w14:paraId="44C3243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523" w:type="dxa"/>
          </w:tcPr>
          <w:p w14:paraId="0D504F6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523" w:type="dxa"/>
          </w:tcPr>
          <w:p w14:paraId="5D02257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523" w:type="dxa"/>
          </w:tcPr>
          <w:p w14:paraId="3663146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523" w:type="dxa"/>
          </w:tcPr>
          <w:p w14:paraId="1213722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523" w:type="dxa"/>
          </w:tcPr>
          <w:p w14:paraId="0F0F839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523" w:type="dxa"/>
          </w:tcPr>
          <w:p w14:paraId="6136D7A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523" w:type="dxa"/>
          </w:tcPr>
          <w:p w14:paraId="0FFCA95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r>
    </w:tbl>
    <w:p w14:paraId="4A538BA2" w14:textId="46937516"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39. </w:t>
      </w:r>
      <w:r w:rsidRPr="00995463">
        <w:rPr>
          <w:rFonts w:ascii="Times New Roman" w:hAnsi="Times New Roman"/>
          <w:color w:val="000000" w:themeColor="text1"/>
          <w:spacing w:val="3"/>
          <w:sz w:val="24"/>
          <w:szCs w:val="24"/>
          <w:shd w:val="clear" w:color="auto" w:fill="FFFFFF"/>
        </w:rPr>
        <w:t>Якщо у школі функціонує учнівський орган самоврядування, оцініть його дієвість за 5 – бальною шкалою, де 5 - орган учнівського самоврядування дієвий та ефективний, існують практичні результати його діяльності, 1 – орган учнівського самоврядування є, але повністю бездіяльний.</w:t>
      </w:r>
    </w:p>
    <w:p w14:paraId="022099D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color w:val="000000" w:themeColor="text1"/>
          <w:sz w:val="24"/>
          <w:szCs w:val="24"/>
        </w:rPr>
        <w:t xml:space="preserve">   Учні. </w:t>
      </w:r>
      <w:r w:rsidRPr="00995463">
        <w:rPr>
          <w:rFonts w:ascii="Times New Roman" w:hAnsi="Times New Roman"/>
          <w:color w:val="000000" w:themeColor="text1"/>
          <w:sz w:val="24"/>
          <w:szCs w:val="24"/>
        </w:rPr>
        <w:t>1 бал – 13 (11,6%);</w:t>
      </w:r>
    </w:p>
    <w:p w14:paraId="37BAE51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16 (14,3%);</w:t>
      </w:r>
    </w:p>
    <w:p w14:paraId="17F2586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45 (40,2%);</w:t>
      </w:r>
    </w:p>
    <w:p w14:paraId="4735493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21 (18,8%);</w:t>
      </w:r>
    </w:p>
    <w:p w14:paraId="6247BEB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17 (15,2%).</w:t>
      </w:r>
    </w:p>
    <w:p w14:paraId="756C619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1 бал – 0;</w:t>
      </w:r>
    </w:p>
    <w:p w14:paraId="59E912B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3 (8,8%);</w:t>
      </w:r>
    </w:p>
    <w:p w14:paraId="5D807C3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4 (11,8%);</w:t>
      </w:r>
    </w:p>
    <w:p w14:paraId="2529C2C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12 (35,3%);</w:t>
      </w:r>
    </w:p>
    <w:p w14:paraId="4E22887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15 (44,1%).</w:t>
      </w:r>
    </w:p>
    <w:p w14:paraId="1DD90E5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1 бал –  8 (16,7%);</w:t>
      </w:r>
    </w:p>
    <w:p w14:paraId="2B08481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8 (16,7%);</w:t>
      </w:r>
    </w:p>
    <w:p w14:paraId="77C3944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14 (29,2%);</w:t>
      </w:r>
    </w:p>
    <w:p w14:paraId="251CE29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13 (27,1%);</w:t>
      </w:r>
    </w:p>
    <w:p w14:paraId="602D1FC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5 (10,4%).</w:t>
      </w:r>
    </w:p>
    <w:p w14:paraId="3E2A0C16" w14:textId="77777777" w:rsidR="00A5202C" w:rsidRPr="00995463" w:rsidRDefault="00A5202C" w:rsidP="00A5202C">
      <w:pPr>
        <w:pStyle w:val="af3"/>
        <w:rPr>
          <w:rFonts w:ascii="Times New Roman" w:hAnsi="Times New Roman"/>
          <w:color w:val="000000" w:themeColor="text1"/>
          <w:sz w:val="24"/>
          <w:szCs w:val="24"/>
        </w:rPr>
      </w:pPr>
    </w:p>
    <w:p w14:paraId="6E1E713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69045DD4" wp14:editId="609A86EB">
            <wp:extent cx="6120765" cy="5067300"/>
            <wp:effectExtent l="0" t="0" r="13335" b="190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0E976C3"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377DEA63" w14:textId="77777777" w:rsidR="00A5202C" w:rsidRPr="00995463" w:rsidRDefault="00A5202C" w:rsidP="00A5202C">
      <w:pPr>
        <w:pStyle w:val="af3"/>
        <w:rPr>
          <w:rFonts w:ascii="Times New Roman" w:hAnsi="Times New Roman"/>
          <w:color w:val="000000" w:themeColor="text1"/>
          <w:sz w:val="24"/>
          <w:szCs w:val="24"/>
        </w:rPr>
      </w:pPr>
    </w:p>
    <w:p w14:paraId="74959FB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40. </w:t>
      </w:r>
      <w:r w:rsidRPr="00995463">
        <w:rPr>
          <w:rFonts w:ascii="Times New Roman" w:hAnsi="Times New Roman"/>
          <w:color w:val="000000" w:themeColor="text1"/>
          <w:sz w:val="24"/>
          <w:szCs w:val="24"/>
        </w:rPr>
        <w:t>Керівництво шкіл доступне та відкрите для спілкування?</w:t>
      </w:r>
    </w:p>
    <w:p w14:paraId="2B1E3CA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Так – 44 (39,3%).</w:t>
      </w:r>
    </w:p>
    <w:p w14:paraId="420A8E0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так – 48 (42,9%).</w:t>
      </w:r>
    </w:p>
    <w:p w14:paraId="29F803A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ні – 17 (15,2%).</w:t>
      </w:r>
    </w:p>
    <w:p w14:paraId="2AB003D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3 (2,7%).</w:t>
      </w:r>
    </w:p>
    <w:p w14:paraId="3D902C7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Так – 27 (79,4%).</w:t>
      </w:r>
    </w:p>
    <w:p w14:paraId="5F06B782"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так – 6 (17,6%).</w:t>
      </w:r>
    </w:p>
    <w:p w14:paraId="1FBACDB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ні – 1 (2,9%).</w:t>
      </w:r>
    </w:p>
    <w:p w14:paraId="5C73D1D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0.</w:t>
      </w:r>
    </w:p>
    <w:p w14:paraId="6246A49C"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Так – 20 (41,7%).</w:t>
      </w:r>
    </w:p>
    <w:p w14:paraId="4B25DDA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так – 26 (54,2%).</w:t>
      </w:r>
    </w:p>
    <w:p w14:paraId="06B4EF2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ні – 1 (2,1%).</w:t>
      </w:r>
    </w:p>
    <w:p w14:paraId="6646F6A4"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1 (2,1%).</w:t>
      </w:r>
    </w:p>
    <w:p w14:paraId="4B70E51E" w14:textId="77777777" w:rsidR="00A5202C" w:rsidRPr="00995463" w:rsidRDefault="00A5202C" w:rsidP="00A5202C">
      <w:pPr>
        <w:pStyle w:val="af3"/>
        <w:rPr>
          <w:rFonts w:ascii="Times New Roman" w:hAnsi="Times New Roman"/>
          <w:color w:val="000000" w:themeColor="text1"/>
          <w:sz w:val="24"/>
          <w:szCs w:val="24"/>
        </w:rPr>
      </w:pPr>
    </w:p>
    <w:p w14:paraId="45128D2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lastRenderedPageBreak/>
        <w:drawing>
          <wp:inline distT="0" distB="0" distL="0" distR="0" wp14:anchorId="2F7BEE37" wp14:editId="12937B0C">
            <wp:extent cx="6120765" cy="3733800"/>
            <wp:effectExtent l="0" t="0" r="13335"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3BF2361"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06BD423E"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41. </w:t>
      </w:r>
      <w:r w:rsidRPr="00995463">
        <w:rPr>
          <w:rFonts w:ascii="Times New Roman" w:hAnsi="Times New Roman"/>
          <w:color w:val="000000" w:themeColor="text1"/>
          <w:sz w:val="24"/>
          <w:szCs w:val="24"/>
        </w:rPr>
        <w:t>Керівництво школи розглядає звернення?</w:t>
      </w:r>
    </w:p>
    <w:p w14:paraId="25A2FDB2" w14:textId="77777777" w:rsidR="00A5202C" w:rsidRPr="00995463" w:rsidRDefault="00A5202C" w:rsidP="00A5202C">
      <w:pPr>
        <w:pStyle w:val="af3"/>
        <w:rPr>
          <w:rFonts w:ascii="Times New Roman" w:hAnsi="Times New Roman"/>
          <w:color w:val="000000" w:themeColor="text1"/>
          <w:sz w:val="24"/>
          <w:szCs w:val="24"/>
        </w:rPr>
      </w:pPr>
    </w:p>
    <w:tbl>
      <w:tblPr>
        <w:tblStyle w:val="a7"/>
        <w:tblW w:w="0" w:type="auto"/>
        <w:tblInd w:w="-431" w:type="dxa"/>
        <w:tblLook w:val="04A0" w:firstRow="1" w:lastRow="0" w:firstColumn="1" w:lastColumn="0" w:noHBand="0" w:noVBand="1"/>
      </w:tblPr>
      <w:tblGrid>
        <w:gridCol w:w="4679"/>
        <w:gridCol w:w="1548"/>
        <w:gridCol w:w="11"/>
        <w:gridCol w:w="1985"/>
        <w:gridCol w:w="1701"/>
      </w:tblGrid>
      <w:tr w:rsidR="00267270" w:rsidRPr="00995463" w14:paraId="0D6B0323" w14:textId="77777777" w:rsidTr="00A5202C">
        <w:trPr>
          <w:trHeight w:val="360"/>
        </w:trPr>
        <w:tc>
          <w:tcPr>
            <w:tcW w:w="4679" w:type="dxa"/>
            <w:vMerge w:val="restart"/>
          </w:tcPr>
          <w:p w14:paraId="78EB5FD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548" w:type="dxa"/>
            <w:tcBorders>
              <w:bottom w:val="nil"/>
            </w:tcBorders>
          </w:tcPr>
          <w:p w14:paraId="78C8B49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1996" w:type="dxa"/>
            <w:gridSpan w:val="2"/>
            <w:tcBorders>
              <w:bottom w:val="nil"/>
            </w:tcBorders>
          </w:tcPr>
          <w:p w14:paraId="46C3E316" w14:textId="77777777" w:rsidR="00A5202C" w:rsidRPr="00995463" w:rsidRDefault="00A5202C" w:rsidP="00A5202C">
            <w:pPr>
              <w:jc w:val="center"/>
              <w:rPr>
                <w:rFonts w:ascii="Times New Roman" w:hAnsi="Times New Roman" w:cs="Times New Roman"/>
                <w:b/>
                <w:color w:val="000000" w:themeColor="text1"/>
                <w:spacing w:val="3"/>
                <w:sz w:val="24"/>
                <w:szCs w:val="24"/>
                <w:shd w:val="clear" w:color="auto" w:fill="FFFFFF"/>
              </w:rPr>
            </w:pPr>
            <w:r w:rsidRPr="00995463">
              <w:rPr>
                <w:rFonts w:ascii="Times New Roman" w:hAnsi="Times New Roman" w:cs="Times New Roman"/>
                <w:b/>
                <w:color w:val="000000" w:themeColor="text1"/>
                <w:spacing w:val="3"/>
                <w:sz w:val="24"/>
                <w:szCs w:val="24"/>
                <w:shd w:val="clear" w:color="auto" w:fill="FFFFFF"/>
              </w:rPr>
              <w:t>Учителі</w:t>
            </w:r>
          </w:p>
          <w:p w14:paraId="63EB96A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701" w:type="dxa"/>
            <w:tcBorders>
              <w:bottom w:val="nil"/>
            </w:tcBorders>
          </w:tcPr>
          <w:p w14:paraId="6000B3A7" w14:textId="77777777" w:rsidR="00A5202C" w:rsidRPr="00995463" w:rsidRDefault="00A5202C" w:rsidP="00A5202C">
            <w:pPr>
              <w:jc w:val="center"/>
              <w:rPr>
                <w:rFonts w:ascii="Times New Roman" w:hAnsi="Times New Roman" w:cs="Times New Roman"/>
                <w:b/>
                <w:color w:val="000000" w:themeColor="text1"/>
                <w:spacing w:val="3"/>
                <w:sz w:val="24"/>
                <w:szCs w:val="24"/>
                <w:shd w:val="clear" w:color="auto" w:fill="FFFFFF"/>
              </w:rPr>
            </w:pPr>
            <w:r w:rsidRPr="00995463">
              <w:rPr>
                <w:rFonts w:ascii="Times New Roman" w:hAnsi="Times New Roman" w:cs="Times New Roman"/>
                <w:b/>
                <w:color w:val="000000" w:themeColor="text1"/>
                <w:spacing w:val="3"/>
                <w:sz w:val="24"/>
                <w:szCs w:val="24"/>
                <w:shd w:val="clear" w:color="auto" w:fill="FFFFFF"/>
              </w:rPr>
              <w:t>Батьки</w:t>
            </w:r>
          </w:p>
          <w:p w14:paraId="15F9061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r>
      <w:tr w:rsidR="00267270" w:rsidRPr="00995463" w14:paraId="14D782F6" w14:textId="77777777" w:rsidTr="00A5202C">
        <w:trPr>
          <w:cantSplit/>
          <w:trHeight w:val="58"/>
        </w:trPr>
        <w:tc>
          <w:tcPr>
            <w:tcW w:w="4679" w:type="dxa"/>
            <w:vMerge/>
          </w:tcPr>
          <w:p w14:paraId="5D640F5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559" w:type="dxa"/>
            <w:gridSpan w:val="2"/>
            <w:tcBorders>
              <w:top w:val="nil"/>
            </w:tcBorders>
            <w:textDirection w:val="btLr"/>
          </w:tcPr>
          <w:p w14:paraId="62AD23DE" w14:textId="77777777" w:rsidR="00A5202C" w:rsidRPr="00995463" w:rsidRDefault="00A5202C" w:rsidP="00A5202C">
            <w:pPr>
              <w:pStyle w:val="af3"/>
              <w:ind w:left="113" w:right="113"/>
              <w:jc w:val="center"/>
              <w:rPr>
                <w:rFonts w:ascii="Times New Roman" w:hAnsi="Times New Roman"/>
                <w:b/>
                <w:color w:val="000000" w:themeColor="text1"/>
                <w:spacing w:val="3"/>
                <w:sz w:val="24"/>
                <w:szCs w:val="24"/>
                <w:shd w:val="clear" w:color="auto" w:fill="FFFFFF"/>
              </w:rPr>
            </w:pPr>
          </w:p>
        </w:tc>
        <w:tc>
          <w:tcPr>
            <w:tcW w:w="1985" w:type="dxa"/>
            <w:tcBorders>
              <w:top w:val="nil"/>
            </w:tcBorders>
            <w:textDirection w:val="btLr"/>
          </w:tcPr>
          <w:p w14:paraId="2745DC62" w14:textId="77777777" w:rsidR="00A5202C" w:rsidRPr="00995463" w:rsidRDefault="00A5202C" w:rsidP="00A5202C">
            <w:pPr>
              <w:pStyle w:val="af3"/>
              <w:ind w:left="113" w:right="113"/>
              <w:rPr>
                <w:rFonts w:ascii="Times New Roman" w:hAnsi="Times New Roman"/>
                <w:b/>
                <w:color w:val="000000" w:themeColor="text1"/>
                <w:spacing w:val="3"/>
                <w:sz w:val="24"/>
                <w:szCs w:val="24"/>
                <w:shd w:val="clear" w:color="auto" w:fill="FFFFFF"/>
              </w:rPr>
            </w:pPr>
          </w:p>
        </w:tc>
        <w:tc>
          <w:tcPr>
            <w:tcW w:w="1701" w:type="dxa"/>
            <w:tcBorders>
              <w:top w:val="nil"/>
            </w:tcBorders>
            <w:textDirection w:val="btLr"/>
          </w:tcPr>
          <w:p w14:paraId="3E24622F" w14:textId="77777777" w:rsidR="00A5202C" w:rsidRPr="00995463" w:rsidRDefault="00A5202C" w:rsidP="00A5202C">
            <w:pPr>
              <w:pStyle w:val="af3"/>
              <w:ind w:left="113" w:right="113"/>
              <w:rPr>
                <w:rFonts w:ascii="Times New Roman" w:hAnsi="Times New Roman"/>
                <w:b/>
                <w:color w:val="000000" w:themeColor="text1"/>
                <w:spacing w:val="3"/>
                <w:sz w:val="24"/>
                <w:szCs w:val="24"/>
                <w:shd w:val="clear" w:color="auto" w:fill="FFFFFF"/>
              </w:rPr>
            </w:pPr>
          </w:p>
        </w:tc>
      </w:tr>
      <w:tr w:rsidR="00267270" w:rsidRPr="00995463" w14:paraId="5CAE6895" w14:textId="77777777" w:rsidTr="00A5202C">
        <w:tc>
          <w:tcPr>
            <w:tcW w:w="4679" w:type="dxa"/>
          </w:tcPr>
          <w:p w14:paraId="2AC7E1B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Так, звернення приймаються і розглядаються</w:t>
            </w:r>
          </w:p>
        </w:tc>
        <w:tc>
          <w:tcPr>
            <w:tcW w:w="1559" w:type="dxa"/>
            <w:gridSpan w:val="2"/>
          </w:tcPr>
          <w:p w14:paraId="512A4AB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40 (35,7%)</w:t>
            </w:r>
          </w:p>
        </w:tc>
        <w:tc>
          <w:tcPr>
            <w:tcW w:w="1985" w:type="dxa"/>
          </w:tcPr>
          <w:p w14:paraId="5E80711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21 (61,8%)</w:t>
            </w:r>
          </w:p>
        </w:tc>
        <w:tc>
          <w:tcPr>
            <w:tcW w:w="1701" w:type="dxa"/>
          </w:tcPr>
          <w:p w14:paraId="00807FA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24 (50%)</w:t>
            </w:r>
          </w:p>
        </w:tc>
      </w:tr>
      <w:tr w:rsidR="00267270" w:rsidRPr="00995463" w14:paraId="54DF2C3E" w14:textId="77777777" w:rsidTr="00A5202C">
        <w:tc>
          <w:tcPr>
            <w:tcW w:w="4679" w:type="dxa"/>
          </w:tcPr>
          <w:p w14:paraId="29EF157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Так, звернення приймаються, однак лише деякі з них розглядаються</w:t>
            </w:r>
          </w:p>
        </w:tc>
        <w:tc>
          <w:tcPr>
            <w:tcW w:w="1559" w:type="dxa"/>
            <w:gridSpan w:val="2"/>
          </w:tcPr>
          <w:p w14:paraId="541651E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21 (18,8%)</w:t>
            </w:r>
          </w:p>
        </w:tc>
        <w:tc>
          <w:tcPr>
            <w:tcW w:w="1985" w:type="dxa"/>
          </w:tcPr>
          <w:p w14:paraId="77514AE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 (35,3%)</w:t>
            </w:r>
          </w:p>
        </w:tc>
        <w:tc>
          <w:tcPr>
            <w:tcW w:w="1701" w:type="dxa"/>
          </w:tcPr>
          <w:p w14:paraId="04B2A7E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15 (31,3%)</w:t>
            </w:r>
          </w:p>
        </w:tc>
      </w:tr>
      <w:tr w:rsidR="00267270" w:rsidRPr="00995463" w14:paraId="7A06C07D" w14:textId="77777777" w:rsidTr="00A5202C">
        <w:tc>
          <w:tcPr>
            <w:tcW w:w="4679" w:type="dxa"/>
          </w:tcPr>
          <w:p w14:paraId="10B127A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У школі не практикується розгляд звернень</w:t>
            </w:r>
          </w:p>
        </w:tc>
        <w:tc>
          <w:tcPr>
            <w:tcW w:w="1559" w:type="dxa"/>
            <w:gridSpan w:val="2"/>
          </w:tcPr>
          <w:p w14:paraId="774A34E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19 (17%)</w:t>
            </w:r>
          </w:p>
        </w:tc>
        <w:tc>
          <w:tcPr>
            <w:tcW w:w="1985" w:type="dxa"/>
          </w:tcPr>
          <w:p w14:paraId="74DCBE4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1701" w:type="dxa"/>
          </w:tcPr>
          <w:p w14:paraId="537CE91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 (8,3%)</w:t>
            </w:r>
          </w:p>
        </w:tc>
      </w:tr>
      <w:tr w:rsidR="00267270" w:rsidRPr="00995463" w14:paraId="2B868100" w14:textId="77777777" w:rsidTr="00A5202C">
        <w:tc>
          <w:tcPr>
            <w:tcW w:w="4679" w:type="dxa"/>
          </w:tcPr>
          <w:p w14:paraId="701370E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Мені нічого не відомо про можливість звернення до керівництва школи (інше)</w:t>
            </w:r>
          </w:p>
        </w:tc>
        <w:tc>
          <w:tcPr>
            <w:tcW w:w="1559" w:type="dxa"/>
            <w:gridSpan w:val="2"/>
          </w:tcPr>
          <w:p w14:paraId="34DEFA3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32 (28,6%)</w:t>
            </w:r>
          </w:p>
        </w:tc>
        <w:tc>
          <w:tcPr>
            <w:tcW w:w="1985" w:type="dxa"/>
          </w:tcPr>
          <w:p w14:paraId="69315DD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 (2,9%)</w:t>
            </w:r>
          </w:p>
        </w:tc>
        <w:tc>
          <w:tcPr>
            <w:tcW w:w="1701" w:type="dxa"/>
          </w:tcPr>
          <w:p w14:paraId="25EA608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 (10,4%)</w:t>
            </w:r>
          </w:p>
        </w:tc>
      </w:tr>
    </w:tbl>
    <w:p w14:paraId="620FA1EF" w14:textId="77777777" w:rsidR="00A5202C" w:rsidRPr="00995463" w:rsidRDefault="00A5202C" w:rsidP="00A5202C">
      <w:pPr>
        <w:pStyle w:val="af3"/>
        <w:rPr>
          <w:rFonts w:ascii="Times New Roman" w:hAnsi="Times New Roman"/>
          <w:color w:val="000000" w:themeColor="text1"/>
          <w:sz w:val="24"/>
          <w:szCs w:val="24"/>
        </w:rPr>
      </w:pPr>
    </w:p>
    <w:p w14:paraId="3EE42F5C" w14:textId="77777777" w:rsidR="00E31A65" w:rsidRPr="00995463" w:rsidRDefault="00E31A65" w:rsidP="00A5202C">
      <w:pPr>
        <w:pStyle w:val="af3"/>
        <w:rPr>
          <w:rFonts w:ascii="Times New Roman" w:hAnsi="Times New Roman"/>
          <w:color w:val="000000" w:themeColor="text1"/>
          <w:sz w:val="24"/>
          <w:szCs w:val="24"/>
        </w:rPr>
      </w:pPr>
    </w:p>
    <w:p w14:paraId="0CC42BDD"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42. </w:t>
      </w:r>
      <w:r w:rsidRPr="00995463">
        <w:rPr>
          <w:rFonts w:ascii="Times New Roman" w:hAnsi="Times New Roman"/>
          <w:color w:val="000000" w:themeColor="text1"/>
          <w:sz w:val="24"/>
          <w:szCs w:val="24"/>
        </w:rPr>
        <w:t>Чи дотримуються права дітей у школі?</w:t>
      </w:r>
    </w:p>
    <w:p w14:paraId="5CD36F3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Учні. </w:t>
      </w:r>
      <w:r w:rsidRPr="00995463">
        <w:rPr>
          <w:rFonts w:ascii="Times New Roman" w:hAnsi="Times New Roman"/>
          <w:color w:val="000000" w:themeColor="text1"/>
          <w:sz w:val="24"/>
          <w:szCs w:val="24"/>
        </w:rPr>
        <w:t>Так – 23 (20,5%).</w:t>
      </w:r>
    </w:p>
    <w:p w14:paraId="365D5D3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так – 54 (48,2%).</w:t>
      </w:r>
    </w:p>
    <w:p w14:paraId="36CE5D4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ні – 24 (21,4%).</w:t>
      </w:r>
    </w:p>
    <w:p w14:paraId="25DD3327"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11 (9,8%).</w:t>
      </w:r>
    </w:p>
    <w:p w14:paraId="32002826"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Учителі. </w:t>
      </w:r>
      <w:r w:rsidRPr="00995463">
        <w:rPr>
          <w:rFonts w:ascii="Times New Roman" w:hAnsi="Times New Roman"/>
          <w:color w:val="000000" w:themeColor="text1"/>
          <w:sz w:val="24"/>
          <w:szCs w:val="24"/>
        </w:rPr>
        <w:t>Так – 22 (64,7%).</w:t>
      </w:r>
    </w:p>
    <w:p w14:paraId="4B11107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так – 12 (35,3%).</w:t>
      </w:r>
    </w:p>
    <w:p w14:paraId="68B2B80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ні – 0.</w:t>
      </w:r>
    </w:p>
    <w:p w14:paraId="2B4B6B05"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0.</w:t>
      </w:r>
    </w:p>
    <w:p w14:paraId="07555D4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Батьки. </w:t>
      </w:r>
      <w:r w:rsidRPr="00995463">
        <w:rPr>
          <w:rFonts w:ascii="Times New Roman" w:hAnsi="Times New Roman"/>
          <w:color w:val="000000" w:themeColor="text1"/>
          <w:sz w:val="24"/>
          <w:szCs w:val="24"/>
        </w:rPr>
        <w:t>Так – 14 (29,2%).</w:t>
      </w:r>
    </w:p>
    <w:p w14:paraId="70E965E8"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так – 29 (60,4%).</w:t>
      </w:r>
    </w:p>
    <w:p w14:paraId="44F756B0"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Переважно ні – 2 (4,2%).</w:t>
      </w:r>
    </w:p>
    <w:p w14:paraId="5FC57CD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Ні – 3 (6,3%).</w:t>
      </w:r>
    </w:p>
    <w:p w14:paraId="3654562C" w14:textId="77777777" w:rsidR="00A5202C" w:rsidRPr="00995463" w:rsidRDefault="00A5202C" w:rsidP="00A5202C">
      <w:pPr>
        <w:pStyle w:val="af3"/>
        <w:rPr>
          <w:rFonts w:ascii="Times New Roman" w:hAnsi="Times New Roman"/>
          <w:color w:val="000000" w:themeColor="text1"/>
          <w:sz w:val="24"/>
          <w:szCs w:val="24"/>
        </w:rPr>
      </w:pPr>
    </w:p>
    <w:p w14:paraId="5C7AA3A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b/>
          <w:noProof/>
          <w:color w:val="000000" w:themeColor="text1"/>
          <w:sz w:val="24"/>
          <w:szCs w:val="24"/>
          <w:lang w:eastAsia="uk-UA"/>
        </w:rPr>
        <w:lastRenderedPageBreak/>
        <w:drawing>
          <wp:inline distT="0" distB="0" distL="0" distR="0" wp14:anchorId="6B326F3F" wp14:editId="3FE2D2EC">
            <wp:extent cx="6120765" cy="4320540"/>
            <wp:effectExtent l="0" t="0" r="13335" b="2286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7E65846"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p>
    <w:p w14:paraId="0AD55E42" w14:textId="77777777" w:rsidR="00A5202C" w:rsidRPr="00995463" w:rsidRDefault="00A5202C" w:rsidP="00A5202C">
      <w:pPr>
        <w:pStyle w:val="af3"/>
        <w:jc w:val="both"/>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43. </w:t>
      </w:r>
      <w:r w:rsidRPr="00995463">
        <w:rPr>
          <w:rFonts w:ascii="Times New Roman" w:hAnsi="Times New Roman"/>
          <w:color w:val="000000" w:themeColor="text1"/>
          <w:sz w:val="24"/>
          <w:szCs w:val="24"/>
        </w:rPr>
        <w:t>Чи можна у школі отримати психологічну допомогу у разі виникнення кризових ситуацій?</w:t>
      </w:r>
    </w:p>
    <w:p w14:paraId="368DC1E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pacing w:val="3"/>
          <w:sz w:val="24"/>
          <w:szCs w:val="24"/>
          <w:shd w:val="clear" w:color="auto" w:fill="FFFFFF"/>
        </w:rPr>
        <w:t xml:space="preserve">      Учні. </w:t>
      </w:r>
      <w:r w:rsidRPr="00995463">
        <w:rPr>
          <w:rFonts w:ascii="Times New Roman" w:hAnsi="Times New Roman"/>
          <w:color w:val="000000" w:themeColor="text1"/>
          <w:spacing w:val="3"/>
          <w:sz w:val="24"/>
          <w:szCs w:val="24"/>
          <w:shd w:val="clear" w:color="auto" w:fill="FFFFFF"/>
        </w:rPr>
        <w:t>Так – 58 (51,8%).</w:t>
      </w:r>
    </w:p>
    <w:p w14:paraId="7753752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54 (48,2%).</w:t>
      </w:r>
    </w:p>
    <w:p w14:paraId="57C3588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Так – 30 (88,2%).</w:t>
      </w:r>
    </w:p>
    <w:p w14:paraId="7C270AD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4 (11,8%).</w:t>
      </w:r>
    </w:p>
    <w:p w14:paraId="00D7492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Так – 34 (70,8%).</w:t>
      </w:r>
    </w:p>
    <w:p w14:paraId="5E1EF4E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14 (29,2%).</w:t>
      </w:r>
    </w:p>
    <w:p w14:paraId="64A511B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2BA469D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lastRenderedPageBreak/>
        <w:drawing>
          <wp:inline distT="0" distB="0" distL="0" distR="0" wp14:anchorId="79E64D70" wp14:editId="6B5146E2">
            <wp:extent cx="6120765" cy="3192780"/>
            <wp:effectExtent l="0" t="0" r="13335" b="2667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D7D8CA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348A1FA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44. </w:t>
      </w:r>
      <w:r w:rsidRPr="00995463">
        <w:rPr>
          <w:rFonts w:ascii="Times New Roman" w:hAnsi="Times New Roman"/>
          <w:color w:val="000000" w:themeColor="text1"/>
          <w:spacing w:val="3"/>
          <w:sz w:val="24"/>
          <w:szCs w:val="24"/>
          <w:shd w:val="clear" w:color="auto" w:fill="FFFFFF"/>
        </w:rPr>
        <w:t>Що б ви хотіли змінити у школі? (до трьох відповідей)</w:t>
      </w:r>
    </w:p>
    <w:p w14:paraId="31EC8DC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tbl>
      <w:tblPr>
        <w:tblStyle w:val="a7"/>
        <w:tblW w:w="0" w:type="auto"/>
        <w:tblLook w:val="04A0" w:firstRow="1" w:lastRow="0" w:firstColumn="1" w:lastColumn="0" w:noHBand="0" w:noVBand="1"/>
      </w:tblPr>
      <w:tblGrid>
        <w:gridCol w:w="4957"/>
        <w:gridCol w:w="1557"/>
        <w:gridCol w:w="1557"/>
        <w:gridCol w:w="1558"/>
      </w:tblGrid>
      <w:tr w:rsidR="00267270" w:rsidRPr="00995463" w14:paraId="52371D49" w14:textId="77777777" w:rsidTr="00A5202C">
        <w:tc>
          <w:tcPr>
            <w:tcW w:w="4957" w:type="dxa"/>
          </w:tcPr>
          <w:p w14:paraId="5B08C64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Варіанти відповіді</w:t>
            </w:r>
          </w:p>
        </w:tc>
        <w:tc>
          <w:tcPr>
            <w:tcW w:w="1557" w:type="dxa"/>
          </w:tcPr>
          <w:p w14:paraId="7AABF66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Учні</w:t>
            </w:r>
          </w:p>
        </w:tc>
        <w:tc>
          <w:tcPr>
            <w:tcW w:w="1557" w:type="dxa"/>
          </w:tcPr>
          <w:p w14:paraId="3218880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Учителі</w:t>
            </w:r>
          </w:p>
        </w:tc>
        <w:tc>
          <w:tcPr>
            <w:tcW w:w="1558" w:type="dxa"/>
          </w:tcPr>
          <w:p w14:paraId="7226B693"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Батьки</w:t>
            </w:r>
          </w:p>
        </w:tc>
      </w:tr>
      <w:tr w:rsidR="00267270" w:rsidRPr="00995463" w14:paraId="000A96E4" w14:textId="77777777" w:rsidTr="00A5202C">
        <w:tc>
          <w:tcPr>
            <w:tcW w:w="4957" w:type="dxa"/>
          </w:tcPr>
          <w:p w14:paraId="276B6B5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Покращити матеріально-технічну базу</w:t>
            </w:r>
          </w:p>
        </w:tc>
        <w:tc>
          <w:tcPr>
            <w:tcW w:w="1557" w:type="dxa"/>
          </w:tcPr>
          <w:p w14:paraId="5F0198B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46 (41,1%)</w:t>
            </w:r>
          </w:p>
        </w:tc>
        <w:tc>
          <w:tcPr>
            <w:tcW w:w="1557" w:type="dxa"/>
          </w:tcPr>
          <w:p w14:paraId="5B4C491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 (50%)</w:t>
            </w:r>
          </w:p>
        </w:tc>
        <w:tc>
          <w:tcPr>
            <w:tcW w:w="1558" w:type="dxa"/>
          </w:tcPr>
          <w:p w14:paraId="189DFD4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 (35,4%)</w:t>
            </w:r>
          </w:p>
        </w:tc>
      </w:tr>
      <w:tr w:rsidR="00267270" w:rsidRPr="00995463" w14:paraId="75C788E7" w14:textId="77777777" w:rsidTr="00A5202C">
        <w:tc>
          <w:tcPr>
            <w:tcW w:w="4957" w:type="dxa"/>
          </w:tcPr>
          <w:p w14:paraId="314B533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Відправити вчителів-пенсіонерів на пенсію</w:t>
            </w:r>
          </w:p>
        </w:tc>
        <w:tc>
          <w:tcPr>
            <w:tcW w:w="1557" w:type="dxa"/>
          </w:tcPr>
          <w:p w14:paraId="31C51DA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58 (51,8%)</w:t>
            </w:r>
          </w:p>
        </w:tc>
        <w:tc>
          <w:tcPr>
            <w:tcW w:w="1557" w:type="dxa"/>
          </w:tcPr>
          <w:p w14:paraId="720F9CF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 (5,9%)</w:t>
            </w:r>
          </w:p>
        </w:tc>
        <w:tc>
          <w:tcPr>
            <w:tcW w:w="1558" w:type="dxa"/>
          </w:tcPr>
          <w:p w14:paraId="5C06390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17 (35,4%)</w:t>
            </w:r>
          </w:p>
        </w:tc>
      </w:tr>
      <w:tr w:rsidR="00267270" w:rsidRPr="00995463" w14:paraId="44ACBC72" w14:textId="77777777" w:rsidTr="00A5202C">
        <w:tc>
          <w:tcPr>
            <w:tcW w:w="4957" w:type="dxa"/>
          </w:tcPr>
          <w:p w14:paraId="02DBF65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Відправити вчителів на навчальні курси</w:t>
            </w:r>
          </w:p>
        </w:tc>
        <w:tc>
          <w:tcPr>
            <w:tcW w:w="1557" w:type="dxa"/>
          </w:tcPr>
          <w:p w14:paraId="4B85203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16 (14,3%)</w:t>
            </w:r>
          </w:p>
        </w:tc>
        <w:tc>
          <w:tcPr>
            <w:tcW w:w="1557" w:type="dxa"/>
          </w:tcPr>
          <w:p w14:paraId="4D31F74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 (2,9%)</w:t>
            </w:r>
          </w:p>
        </w:tc>
        <w:tc>
          <w:tcPr>
            <w:tcW w:w="1558" w:type="dxa"/>
          </w:tcPr>
          <w:p w14:paraId="10E88E6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 (8,3%)</w:t>
            </w:r>
          </w:p>
        </w:tc>
      </w:tr>
      <w:tr w:rsidR="00267270" w:rsidRPr="00995463" w14:paraId="047DA0EC" w14:textId="77777777" w:rsidTr="00A5202C">
        <w:tc>
          <w:tcPr>
            <w:tcW w:w="4957" w:type="dxa"/>
          </w:tcPr>
          <w:p w14:paraId="31C63AE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Поновити навчальні матеріали</w:t>
            </w:r>
          </w:p>
        </w:tc>
        <w:tc>
          <w:tcPr>
            <w:tcW w:w="1557" w:type="dxa"/>
          </w:tcPr>
          <w:p w14:paraId="1CCD9EE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33 (29,5%)</w:t>
            </w:r>
          </w:p>
        </w:tc>
        <w:tc>
          <w:tcPr>
            <w:tcW w:w="1557" w:type="dxa"/>
          </w:tcPr>
          <w:p w14:paraId="1756FE7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 (26,5%)</w:t>
            </w:r>
          </w:p>
        </w:tc>
        <w:tc>
          <w:tcPr>
            <w:tcW w:w="1558" w:type="dxa"/>
          </w:tcPr>
          <w:p w14:paraId="7F6C9AD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 (20,8%)</w:t>
            </w:r>
          </w:p>
        </w:tc>
      </w:tr>
      <w:tr w:rsidR="00267270" w:rsidRPr="00995463" w14:paraId="7157DD09" w14:textId="77777777" w:rsidTr="00A5202C">
        <w:tc>
          <w:tcPr>
            <w:tcW w:w="4957" w:type="dxa"/>
          </w:tcPr>
          <w:p w14:paraId="62933DA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Забезпечити кожний кабінет комп’ютерною технікою</w:t>
            </w:r>
          </w:p>
        </w:tc>
        <w:tc>
          <w:tcPr>
            <w:tcW w:w="1557" w:type="dxa"/>
          </w:tcPr>
          <w:p w14:paraId="45B0E0D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33 (29,5%)</w:t>
            </w:r>
          </w:p>
        </w:tc>
        <w:tc>
          <w:tcPr>
            <w:tcW w:w="1557" w:type="dxa"/>
          </w:tcPr>
          <w:p w14:paraId="2DADB82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10 (29,4%)</w:t>
            </w:r>
          </w:p>
        </w:tc>
        <w:tc>
          <w:tcPr>
            <w:tcW w:w="1558" w:type="dxa"/>
          </w:tcPr>
          <w:p w14:paraId="7C7D635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 (29,2%)</w:t>
            </w:r>
          </w:p>
        </w:tc>
      </w:tr>
      <w:tr w:rsidR="00267270" w:rsidRPr="00995463" w14:paraId="0B7B2A89" w14:textId="77777777" w:rsidTr="00A5202C">
        <w:tc>
          <w:tcPr>
            <w:tcW w:w="4957" w:type="dxa"/>
          </w:tcPr>
          <w:p w14:paraId="52C78E8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Зробити доступ до мережі Інтернет по всій школі</w:t>
            </w:r>
          </w:p>
        </w:tc>
        <w:tc>
          <w:tcPr>
            <w:tcW w:w="1557" w:type="dxa"/>
          </w:tcPr>
          <w:p w14:paraId="4CB4301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36 (32,1%)</w:t>
            </w:r>
          </w:p>
        </w:tc>
        <w:tc>
          <w:tcPr>
            <w:tcW w:w="1557" w:type="dxa"/>
          </w:tcPr>
          <w:p w14:paraId="37A64BD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 (14.7%)</w:t>
            </w:r>
          </w:p>
        </w:tc>
        <w:tc>
          <w:tcPr>
            <w:tcW w:w="1558" w:type="dxa"/>
          </w:tcPr>
          <w:p w14:paraId="01B803E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10 (20,8%)</w:t>
            </w:r>
          </w:p>
        </w:tc>
      </w:tr>
      <w:tr w:rsidR="00267270" w:rsidRPr="00995463" w14:paraId="70E16297" w14:textId="77777777" w:rsidTr="00A5202C">
        <w:tc>
          <w:tcPr>
            <w:tcW w:w="4957" w:type="dxa"/>
          </w:tcPr>
          <w:p w14:paraId="0F1B8D4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Мати сучасний спортивний зал</w:t>
            </w:r>
          </w:p>
        </w:tc>
        <w:tc>
          <w:tcPr>
            <w:tcW w:w="1557" w:type="dxa"/>
          </w:tcPr>
          <w:p w14:paraId="2F07E6E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52 (46,4%)</w:t>
            </w:r>
          </w:p>
        </w:tc>
        <w:tc>
          <w:tcPr>
            <w:tcW w:w="1557" w:type="dxa"/>
          </w:tcPr>
          <w:p w14:paraId="5D31074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 (26,5%)</w:t>
            </w:r>
          </w:p>
        </w:tc>
        <w:tc>
          <w:tcPr>
            <w:tcW w:w="1558" w:type="dxa"/>
          </w:tcPr>
          <w:p w14:paraId="3CF07C6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16 (33,3%)</w:t>
            </w:r>
          </w:p>
        </w:tc>
      </w:tr>
      <w:tr w:rsidR="00267270" w:rsidRPr="00995463" w14:paraId="648AE073" w14:textId="77777777" w:rsidTr="00A5202C">
        <w:tc>
          <w:tcPr>
            <w:tcW w:w="4957" w:type="dxa"/>
          </w:tcPr>
          <w:p w14:paraId="11903FA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Мати кімнату відпочинку</w:t>
            </w:r>
          </w:p>
        </w:tc>
        <w:tc>
          <w:tcPr>
            <w:tcW w:w="1557" w:type="dxa"/>
          </w:tcPr>
          <w:p w14:paraId="65E5D83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44 (39,3%)</w:t>
            </w:r>
          </w:p>
        </w:tc>
        <w:tc>
          <w:tcPr>
            <w:tcW w:w="1557" w:type="dxa"/>
          </w:tcPr>
          <w:p w14:paraId="3DA539F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 (14,7%)</w:t>
            </w:r>
          </w:p>
        </w:tc>
        <w:tc>
          <w:tcPr>
            <w:tcW w:w="1558" w:type="dxa"/>
          </w:tcPr>
          <w:p w14:paraId="06AE374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 (16,7%)</w:t>
            </w:r>
          </w:p>
        </w:tc>
      </w:tr>
      <w:tr w:rsidR="00267270" w:rsidRPr="00995463" w14:paraId="1BE0CC01" w14:textId="77777777" w:rsidTr="00A5202C">
        <w:tc>
          <w:tcPr>
            <w:tcW w:w="4957" w:type="dxa"/>
          </w:tcPr>
          <w:p w14:paraId="3ED1972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Збільшити заробітну плату вчителям</w:t>
            </w:r>
          </w:p>
        </w:tc>
        <w:tc>
          <w:tcPr>
            <w:tcW w:w="1557" w:type="dxa"/>
          </w:tcPr>
          <w:p w14:paraId="09A1C62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18 (16,1%)</w:t>
            </w:r>
          </w:p>
        </w:tc>
        <w:tc>
          <w:tcPr>
            <w:tcW w:w="1557" w:type="dxa"/>
          </w:tcPr>
          <w:p w14:paraId="1E3ADAF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 (26,5%)</w:t>
            </w:r>
          </w:p>
        </w:tc>
        <w:tc>
          <w:tcPr>
            <w:tcW w:w="1558" w:type="dxa"/>
          </w:tcPr>
          <w:p w14:paraId="52EE528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 (8,3%)</w:t>
            </w:r>
          </w:p>
        </w:tc>
      </w:tr>
      <w:tr w:rsidR="00267270" w:rsidRPr="00995463" w14:paraId="6B2A67CE" w14:textId="77777777" w:rsidTr="00A5202C">
        <w:tc>
          <w:tcPr>
            <w:tcW w:w="4957" w:type="dxa"/>
          </w:tcPr>
          <w:p w14:paraId="19FEF65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Зменшити навантаження на учнів</w:t>
            </w:r>
          </w:p>
        </w:tc>
        <w:tc>
          <w:tcPr>
            <w:tcW w:w="1557" w:type="dxa"/>
          </w:tcPr>
          <w:p w14:paraId="653E29D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45 (40,2%)</w:t>
            </w:r>
          </w:p>
        </w:tc>
        <w:tc>
          <w:tcPr>
            <w:tcW w:w="1557" w:type="dxa"/>
          </w:tcPr>
          <w:p w14:paraId="1CD932E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10 (29,4%)</w:t>
            </w:r>
          </w:p>
        </w:tc>
        <w:tc>
          <w:tcPr>
            <w:tcW w:w="1558" w:type="dxa"/>
          </w:tcPr>
          <w:p w14:paraId="5383323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 (25%)</w:t>
            </w:r>
          </w:p>
        </w:tc>
      </w:tr>
      <w:tr w:rsidR="00267270" w:rsidRPr="00995463" w14:paraId="105FEE31" w14:textId="77777777" w:rsidTr="00A5202C">
        <w:tc>
          <w:tcPr>
            <w:tcW w:w="4957" w:type="dxa"/>
          </w:tcPr>
          <w:p w14:paraId="54DD456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Впровадити (розширити) гуртки</w:t>
            </w:r>
          </w:p>
        </w:tc>
        <w:tc>
          <w:tcPr>
            <w:tcW w:w="1557" w:type="dxa"/>
          </w:tcPr>
          <w:p w14:paraId="47BBFB6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26 (23,2%)</w:t>
            </w:r>
          </w:p>
        </w:tc>
        <w:tc>
          <w:tcPr>
            <w:tcW w:w="1557" w:type="dxa"/>
          </w:tcPr>
          <w:p w14:paraId="11A84B6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 (38,2%)</w:t>
            </w:r>
          </w:p>
        </w:tc>
        <w:tc>
          <w:tcPr>
            <w:tcW w:w="1558" w:type="dxa"/>
          </w:tcPr>
          <w:p w14:paraId="00607B1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25 (52,1%)</w:t>
            </w:r>
          </w:p>
        </w:tc>
      </w:tr>
      <w:tr w:rsidR="00267270" w:rsidRPr="00995463" w14:paraId="4F2B793C" w14:textId="77777777" w:rsidTr="00A5202C">
        <w:tc>
          <w:tcPr>
            <w:tcW w:w="4957" w:type="dxa"/>
          </w:tcPr>
          <w:p w14:paraId="4B417B6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Впровадити навчання робочим професіям</w:t>
            </w:r>
          </w:p>
        </w:tc>
        <w:tc>
          <w:tcPr>
            <w:tcW w:w="1557" w:type="dxa"/>
          </w:tcPr>
          <w:p w14:paraId="2A292AE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25 (22,3%)</w:t>
            </w:r>
          </w:p>
        </w:tc>
        <w:tc>
          <w:tcPr>
            <w:tcW w:w="1557" w:type="dxa"/>
          </w:tcPr>
          <w:p w14:paraId="0860645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 (17,6%)</w:t>
            </w:r>
          </w:p>
        </w:tc>
        <w:tc>
          <w:tcPr>
            <w:tcW w:w="1558" w:type="dxa"/>
          </w:tcPr>
          <w:p w14:paraId="74F752A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 (25%)</w:t>
            </w:r>
          </w:p>
        </w:tc>
      </w:tr>
      <w:tr w:rsidR="00267270" w:rsidRPr="00995463" w14:paraId="298A5A3A" w14:textId="77777777" w:rsidTr="00A5202C">
        <w:tc>
          <w:tcPr>
            <w:tcW w:w="4957" w:type="dxa"/>
          </w:tcPr>
          <w:p w14:paraId="51D6CA1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Відремонтувати приміщення школи</w:t>
            </w:r>
          </w:p>
        </w:tc>
        <w:tc>
          <w:tcPr>
            <w:tcW w:w="1557" w:type="dxa"/>
          </w:tcPr>
          <w:p w14:paraId="38139F49"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41 (36,6%)</w:t>
            </w:r>
          </w:p>
        </w:tc>
        <w:tc>
          <w:tcPr>
            <w:tcW w:w="1557" w:type="dxa"/>
          </w:tcPr>
          <w:p w14:paraId="63D27F9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 (26,5)</w:t>
            </w:r>
          </w:p>
        </w:tc>
        <w:tc>
          <w:tcPr>
            <w:tcW w:w="1558" w:type="dxa"/>
          </w:tcPr>
          <w:p w14:paraId="1D74EBE4"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18 (37,5%)</w:t>
            </w:r>
          </w:p>
        </w:tc>
      </w:tr>
      <w:tr w:rsidR="00267270" w:rsidRPr="00995463" w14:paraId="7A90E019" w14:textId="77777777" w:rsidTr="00A5202C">
        <w:tc>
          <w:tcPr>
            <w:tcW w:w="4957" w:type="dxa"/>
          </w:tcPr>
          <w:p w14:paraId="3BB4391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Оновити шкільну бібліотеку</w:t>
            </w:r>
          </w:p>
        </w:tc>
        <w:tc>
          <w:tcPr>
            <w:tcW w:w="1557" w:type="dxa"/>
          </w:tcPr>
          <w:p w14:paraId="0BFEEEE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28 (25%)</w:t>
            </w:r>
          </w:p>
        </w:tc>
        <w:tc>
          <w:tcPr>
            <w:tcW w:w="1557" w:type="dxa"/>
          </w:tcPr>
          <w:p w14:paraId="4E204C6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 (14,7%)</w:t>
            </w:r>
          </w:p>
        </w:tc>
        <w:tc>
          <w:tcPr>
            <w:tcW w:w="1558" w:type="dxa"/>
          </w:tcPr>
          <w:p w14:paraId="481F79C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 (18,8%)</w:t>
            </w:r>
          </w:p>
        </w:tc>
      </w:tr>
      <w:tr w:rsidR="00267270" w:rsidRPr="00995463" w14:paraId="658FFE66" w14:textId="77777777" w:rsidTr="00A5202C">
        <w:tc>
          <w:tcPr>
            <w:tcW w:w="4957" w:type="dxa"/>
          </w:tcPr>
          <w:p w14:paraId="22F2207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Збільшити навчання комп’ютерній грамотності</w:t>
            </w:r>
          </w:p>
        </w:tc>
        <w:tc>
          <w:tcPr>
            <w:tcW w:w="1557" w:type="dxa"/>
          </w:tcPr>
          <w:p w14:paraId="3DD5033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21 (18,8%)</w:t>
            </w:r>
          </w:p>
        </w:tc>
        <w:tc>
          <w:tcPr>
            <w:tcW w:w="1557" w:type="dxa"/>
          </w:tcPr>
          <w:p w14:paraId="2FE8805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 (8,8%)</w:t>
            </w:r>
          </w:p>
        </w:tc>
        <w:tc>
          <w:tcPr>
            <w:tcW w:w="1558" w:type="dxa"/>
          </w:tcPr>
          <w:p w14:paraId="058F4D2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13 (27,1%)</w:t>
            </w:r>
          </w:p>
        </w:tc>
      </w:tr>
      <w:tr w:rsidR="00267270" w:rsidRPr="00995463" w14:paraId="66E7A0B9" w14:textId="77777777" w:rsidTr="00A5202C">
        <w:tc>
          <w:tcPr>
            <w:tcW w:w="4957" w:type="dxa"/>
          </w:tcPr>
          <w:p w14:paraId="601F8D7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Покращити якість харчування</w:t>
            </w:r>
          </w:p>
        </w:tc>
        <w:tc>
          <w:tcPr>
            <w:tcW w:w="1557" w:type="dxa"/>
          </w:tcPr>
          <w:p w14:paraId="3582ABC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37 (33%)</w:t>
            </w:r>
          </w:p>
        </w:tc>
        <w:tc>
          <w:tcPr>
            <w:tcW w:w="1557" w:type="dxa"/>
          </w:tcPr>
          <w:p w14:paraId="7103D45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 (2,9%)</w:t>
            </w:r>
          </w:p>
        </w:tc>
        <w:tc>
          <w:tcPr>
            <w:tcW w:w="1558" w:type="dxa"/>
          </w:tcPr>
          <w:p w14:paraId="3AF5130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 (25%)</w:t>
            </w:r>
          </w:p>
        </w:tc>
      </w:tr>
      <w:tr w:rsidR="00267270" w:rsidRPr="00995463" w14:paraId="49514C7E" w14:textId="77777777" w:rsidTr="00A5202C">
        <w:tc>
          <w:tcPr>
            <w:tcW w:w="4957" w:type="dxa"/>
          </w:tcPr>
          <w:p w14:paraId="5F0DC75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Зміни не потрібні, все влаштовує</w:t>
            </w:r>
          </w:p>
        </w:tc>
        <w:tc>
          <w:tcPr>
            <w:tcW w:w="1557" w:type="dxa"/>
          </w:tcPr>
          <w:p w14:paraId="2EA5A1F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 (7,1%)</w:t>
            </w:r>
          </w:p>
        </w:tc>
        <w:tc>
          <w:tcPr>
            <w:tcW w:w="1557" w:type="dxa"/>
          </w:tcPr>
          <w:p w14:paraId="234415A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1558" w:type="dxa"/>
          </w:tcPr>
          <w:p w14:paraId="060001C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r>
      <w:tr w:rsidR="00A5202C" w:rsidRPr="00995463" w14:paraId="5652363E" w14:textId="77777777" w:rsidTr="00A5202C">
        <w:tc>
          <w:tcPr>
            <w:tcW w:w="4957" w:type="dxa"/>
          </w:tcPr>
          <w:p w14:paraId="4EF05AC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Інше</w:t>
            </w:r>
          </w:p>
        </w:tc>
        <w:tc>
          <w:tcPr>
            <w:tcW w:w="1557" w:type="dxa"/>
          </w:tcPr>
          <w:p w14:paraId="75D6AE4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 (10,7%)</w:t>
            </w:r>
          </w:p>
        </w:tc>
        <w:tc>
          <w:tcPr>
            <w:tcW w:w="1557" w:type="dxa"/>
          </w:tcPr>
          <w:p w14:paraId="47E89F8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 (5,9%)</w:t>
            </w:r>
          </w:p>
        </w:tc>
        <w:tc>
          <w:tcPr>
            <w:tcW w:w="1558" w:type="dxa"/>
          </w:tcPr>
          <w:p w14:paraId="423DC24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 (2,1%)</w:t>
            </w:r>
          </w:p>
        </w:tc>
      </w:tr>
    </w:tbl>
    <w:p w14:paraId="7DBFFD44" w14:textId="79D5DF3C"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1CE206FF" w14:textId="77777777" w:rsidR="00E31A65" w:rsidRPr="00995463" w:rsidRDefault="00E31A65" w:rsidP="00A5202C">
      <w:pPr>
        <w:pStyle w:val="af3"/>
        <w:jc w:val="both"/>
        <w:rPr>
          <w:rFonts w:ascii="Times New Roman" w:hAnsi="Times New Roman"/>
          <w:color w:val="000000" w:themeColor="text1"/>
          <w:spacing w:val="3"/>
          <w:sz w:val="24"/>
          <w:szCs w:val="24"/>
          <w:shd w:val="clear" w:color="auto" w:fill="FFFFFF"/>
        </w:rPr>
      </w:pPr>
    </w:p>
    <w:p w14:paraId="26332467" w14:textId="77777777" w:rsidR="00E31A65" w:rsidRPr="00995463" w:rsidRDefault="00E31A65" w:rsidP="00A5202C">
      <w:pPr>
        <w:pStyle w:val="af3"/>
        <w:jc w:val="both"/>
        <w:rPr>
          <w:rFonts w:ascii="Times New Roman" w:hAnsi="Times New Roman"/>
          <w:color w:val="000000" w:themeColor="text1"/>
          <w:spacing w:val="3"/>
          <w:sz w:val="24"/>
          <w:szCs w:val="24"/>
          <w:shd w:val="clear" w:color="auto" w:fill="FFFFFF"/>
        </w:rPr>
      </w:pPr>
    </w:p>
    <w:p w14:paraId="13084D00" w14:textId="77777777" w:rsidR="00E31A65" w:rsidRPr="00995463" w:rsidRDefault="00E31A65" w:rsidP="00A5202C">
      <w:pPr>
        <w:pStyle w:val="af3"/>
        <w:jc w:val="both"/>
        <w:rPr>
          <w:rFonts w:ascii="Times New Roman" w:hAnsi="Times New Roman"/>
          <w:color w:val="000000" w:themeColor="text1"/>
          <w:spacing w:val="3"/>
          <w:sz w:val="24"/>
          <w:szCs w:val="24"/>
          <w:shd w:val="clear" w:color="auto" w:fill="FFFFFF"/>
        </w:rPr>
      </w:pPr>
    </w:p>
    <w:p w14:paraId="407EBAB6" w14:textId="77777777" w:rsidR="00E31A65" w:rsidRPr="00995463" w:rsidRDefault="00E31A65" w:rsidP="00A5202C">
      <w:pPr>
        <w:pStyle w:val="af3"/>
        <w:jc w:val="both"/>
        <w:rPr>
          <w:rFonts w:ascii="Times New Roman" w:hAnsi="Times New Roman"/>
          <w:b/>
          <w:color w:val="000000" w:themeColor="text1"/>
          <w:spacing w:val="3"/>
          <w:sz w:val="24"/>
          <w:szCs w:val="24"/>
          <w:shd w:val="clear" w:color="auto" w:fill="FFFFFF"/>
        </w:rPr>
      </w:pPr>
    </w:p>
    <w:p w14:paraId="4964066D" w14:textId="77777777" w:rsidR="00A5202C" w:rsidRPr="00995463" w:rsidRDefault="00A5202C" w:rsidP="00A5202C">
      <w:pPr>
        <w:pStyle w:val="af3"/>
        <w:jc w:val="both"/>
        <w:rPr>
          <w:rFonts w:ascii="Times New Roman" w:hAnsi="Times New Roman"/>
          <w:b/>
          <w:color w:val="000000" w:themeColor="text1"/>
          <w:spacing w:val="3"/>
          <w:sz w:val="24"/>
          <w:szCs w:val="24"/>
          <w:shd w:val="clear" w:color="auto" w:fill="FFFFFF"/>
        </w:rPr>
      </w:pPr>
    </w:p>
    <w:p w14:paraId="557CBE20" w14:textId="77777777" w:rsidR="00162BC6" w:rsidRDefault="00162BC6">
      <w:pPr>
        <w:rPr>
          <w:rFonts w:ascii="Times New Roman" w:eastAsia="Calibri" w:hAnsi="Times New Roman" w:cs="Times New Roman"/>
          <w:b/>
          <w:color w:val="000000" w:themeColor="text1"/>
          <w:spacing w:val="3"/>
          <w:sz w:val="24"/>
          <w:szCs w:val="24"/>
          <w:shd w:val="clear" w:color="auto" w:fill="FFFFFF"/>
          <w:lang w:eastAsia="ru-RU"/>
        </w:rPr>
      </w:pPr>
      <w:r>
        <w:rPr>
          <w:rFonts w:ascii="Times New Roman" w:hAnsi="Times New Roman"/>
          <w:b/>
          <w:color w:val="000000" w:themeColor="text1"/>
          <w:spacing w:val="3"/>
          <w:sz w:val="24"/>
          <w:szCs w:val="24"/>
          <w:shd w:val="clear" w:color="auto" w:fill="FFFFFF"/>
        </w:rPr>
        <w:br w:type="page"/>
      </w:r>
    </w:p>
    <w:p w14:paraId="1D574CA8" w14:textId="78A7B94D"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lastRenderedPageBreak/>
        <w:t xml:space="preserve">45. </w:t>
      </w:r>
      <w:r w:rsidRPr="00995463">
        <w:rPr>
          <w:rFonts w:ascii="Times New Roman" w:hAnsi="Times New Roman"/>
          <w:color w:val="000000" w:themeColor="text1"/>
          <w:spacing w:val="3"/>
          <w:sz w:val="24"/>
          <w:szCs w:val="24"/>
          <w:shd w:val="clear" w:color="auto" w:fill="FFFFFF"/>
        </w:rPr>
        <w:t>Чи вірите у можливість реалізувати Стратегію розвитку освіти? (питання 52 для учителів).</w:t>
      </w:r>
    </w:p>
    <w:p w14:paraId="3924805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Учні. </w:t>
      </w:r>
      <w:r w:rsidRPr="00995463">
        <w:rPr>
          <w:rFonts w:ascii="Times New Roman" w:hAnsi="Times New Roman"/>
          <w:color w:val="000000" w:themeColor="text1"/>
          <w:spacing w:val="3"/>
          <w:sz w:val="24"/>
          <w:szCs w:val="24"/>
          <w:shd w:val="clear" w:color="auto" w:fill="FFFFFF"/>
        </w:rPr>
        <w:t>Так – 38 (33,9%).</w:t>
      </w:r>
    </w:p>
    <w:p w14:paraId="485BF24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15 (13,4%).</w:t>
      </w:r>
    </w:p>
    <w:p w14:paraId="0A6B615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Можливо – 40 (35,7%).</w:t>
      </w:r>
    </w:p>
    <w:p w14:paraId="5483347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знаю – 19 (17%).</w:t>
      </w:r>
    </w:p>
    <w:p w14:paraId="48812AA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Так – 23 (67,6%).</w:t>
      </w:r>
    </w:p>
    <w:p w14:paraId="1E4E059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1 (2,9%).</w:t>
      </w:r>
    </w:p>
    <w:p w14:paraId="323918D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Можливо – 10 (29,4%).</w:t>
      </w:r>
    </w:p>
    <w:p w14:paraId="5379F52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знаю – 0.</w:t>
      </w:r>
    </w:p>
    <w:p w14:paraId="08BE89E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Батьки. </w:t>
      </w:r>
      <w:r w:rsidRPr="00995463">
        <w:rPr>
          <w:rFonts w:ascii="Times New Roman" w:hAnsi="Times New Roman"/>
          <w:color w:val="000000" w:themeColor="text1"/>
          <w:spacing w:val="3"/>
          <w:sz w:val="24"/>
          <w:szCs w:val="24"/>
          <w:shd w:val="clear" w:color="auto" w:fill="FFFFFF"/>
        </w:rPr>
        <w:t>Так – 19 (39,6%).</w:t>
      </w:r>
    </w:p>
    <w:p w14:paraId="10BC0C6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3 (6,3%).</w:t>
      </w:r>
    </w:p>
    <w:p w14:paraId="19347D7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Можливо – 21 (43,7%).</w:t>
      </w:r>
    </w:p>
    <w:p w14:paraId="0DBE4B5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знаю – 5 (10,4%).</w:t>
      </w:r>
    </w:p>
    <w:p w14:paraId="585C63C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6B6BAA3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z w:val="24"/>
          <w:szCs w:val="24"/>
          <w:lang w:eastAsia="uk-UA"/>
        </w:rPr>
        <w:drawing>
          <wp:inline distT="0" distB="0" distL="0" distR="0" wp14:anchorId="0CA4A44F" wp14:editId="3098BABD">
            <wp:extent cx="6120765" cy="3444240"/>
            <wp:effectExtent l="0" t="0" r="13335" b="2286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C6E0EA5" w14:textId="77777777" w:rsidR="00A5202C" w:rsidRPr="00995463" w:rsidRDefault="00A5202C" w:rsidP="00A5202C">
      <w:pPr>
        <w:pStyle w:val="af3"/>
        <w:jc w:val="both"/>
        <w:rPr>
          <w:rFonts w:ascii="Times New Roman" w:hAnsi="Times New Roman"/>
          <w:b/>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4534A3C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46. </w:t>
      </w:r>
      <w:r w:rsidRPr="00995463">
        <w:rPr>
          <w:rFonts w:ascii="Times New Roman" w:hAnsi="Times New Roman"/>
          <w:color w:val="000000" w:themeColor="text1"/>
          <w:spacing w:val="3"/>
          <w:sz w:val="24"/>
          <w:szCs w:val="24"/>
          <w:shd w:val="clear" w:color="auto" w:fill="FFFFFF"/>
        </w:rPr>
        <w:t>Висловить думку щодо питання розвитку освіти у громаді яке Вас турбує, але не було висвітлено в опитувальному листі (питання 53 для учителів).</w:t>
      </w:r>
    </w:p>
    <w:p w14:paraId="0F7C39A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Учні. </w:t>
      </w:r>
      <w:r w:rsidRPr="00995463">
        <w:rPr>
          <w:rFonts w:ascii="Times New Roman" w:hAnsi="Times New Roman"/>
          <w:color w:val="000000" w:themeColor="text1"/>
          <w:spacing w:val="3"/>
          <w:sz w:val="24"/>
          <w:szCs w:val="24"/>
          <w:shd w:val="clear" w:color="auto" w:fill="FFFFFF"/>
        </w:rPr>
        <w:t>Немає – 21 голос.</w:t>
      </w:r>
    </w:p>
    <w:p w14:paraId="2BBD6BA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Все було висвітлено – 12 голосів.</w:t>
      </w:r>
    </w:p>
    <w:p w14:paraId="1CD7BC4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знаю – 10 голосів.</w:t>
      </w:r>
    </w:p>
    <w:p w14:paraId="1B5F157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Мене все влаштовує в школі – 6 голосів.</w:t>
      </w:r>
    </w:p>
    <w:p w14:paraId="29C71AA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 гуртків – 3 голоси.</w:t>
      </w:r>
    </w:p>
    <w:p w14:paraId="5656106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Відправити учителів-пенсіонерів на пенсію – 2 голоси.</w:t>
      </w:r>
    </w:p>
    <w:p w14:paraId="3EC0C8F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Все погано – 2 голоси.</w:t>
      </w:r>
    </w:p>
    <w:p w14:paraId="04EA7B6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 одному голосу: вчителі навчають застарілим матеріалом;</w:t>
      </w:r>
    </w:p>
    <w:p w14:paraId="328C154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автобус не для всіх учнів;</w:t>
      </w:r>
    </w:p>
    <w:p w14:paraId="4319F56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нормальні класи і утеплення;</w:t>
      </w:r>
    </w:p>
    <w:p w14:paraId="55E74BE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більше практики на уроках, використання учителями презентацій, участь у творчих та дослідницьких проєктах;</w:t>
      </w:r>
    </w:p>
    <w:p w14:paraId="2556AEB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покращити комп’ютери;</w:t>
      </w:r>
    </w:p>
    <w:p w14:paraId="097949E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учитель математики не подає належним чином матеріал;</w:t>
      </w:r>
    </w:p>
    <w:p w14:paraId="0D149E8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викреслити непотрібні предмети;</w:t>
      </w:r>
    </w:p>
    <w:p w14:paraId="6B1152D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нецікаво;</w:t>
      </w:r>
    </w:p>
    <w:p w14:paraId="12A3E0B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вважають на думку учнів;</w:t>
      </w:r>
    </w:p>
    <w:p w14:paraId="33F19C6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відсутність тепла у школі;</w:t>
      </w:r>
    </w:p>
    <w:p w14:paraId="570940C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хотілося б дистанційного навчання;</w:t>
      </w:r>
    </w:p>
    <w:p w14:paraId="19060E3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переглянути ставлення учителів до прав учнів, не підвищувати голос і не принижувати учнів;</w:t>
      </w:r>
    </w:p>
    <w:p w14:paraId="185B651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нова школа;</w:t>
      </w:r>
    </w:p>
    <w:p w14:paraId="0541DD6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проводити кожен урок, заохочувати учнів вчитися;</w:t>
      </w:r>
    </w:p>
    <w:p w14:paraId="4AD86FA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менше домашніх завдань;</w:t>
      </w:r>
    </w:p>
    <w:p w14:paraId="6C40E17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Бог поможе!;</w:t>
      </w:r>
    </w:p>
    <w:p w14:paraId="1017679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цікаве піднесення матеріалу учням.</w:t>
      </w:r>
    </w:p>
    <w:p w14:paraId="6CEE6E1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120143F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Учителі. </w:t>
      </w:r>
      <w:r w:rsidRPr="00995463">
        <w:rPr>
          <w:rFonts w:ascii="Times New Roman" w:hAnsi="Times New Roman"/>
          <w:color w:val="000000" w:themeColor="text1"/>
          <w:spacing w:val="3"/>
          <w:sz w:val="24"/>
          <w:szCs w:val="24"/>
          <w:shd w:val="clear" w:color="auto" w:fill="FFFFFF"/>
        </w:rPr>
        <w:t>Все висвітлено – 9 голосів.</w:t>
      </w:r>
    </w:p>
    <w:p w14:paraId="559920A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Нова школа – 4 голоси.</w:t>
      </w:r>
    </w:p>
    <w:p w14:paraId="6E85F91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Немає – 3 голоси.</w:t>
      </w:r>
    </w:p>
    <w:p w14:paraId="24B2969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Відсутність гуртків – 3 голоси.</w:t>
      </w:r>
    </w:p>
    <w:p w14:paraId="7247FC9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 одному голосу: технічне оснащення всіх класів;</w:t>
      </w:r>
    </w:p>
    <w:p w14:paraId="4EB20F9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достатня кількість підручників;</w:t>
      </w:r>
    </w:p>
    <w:p w14:paraId="200DBCF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розвиток дистанційної освіти;</w:t>
      </w:r>
    </w:p>
    <w:p w14:paraId="4A16719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Перемоги!;</w:t>
      </w:r>
    </w:p>
    <w:p w14:paraId="5A11B53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зменшити навантаження на учнів;</w:t>
      </w:r>
    </w:p>
    <w:p w14:paraId="746180E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відкритість у фінансуванні;</w:t>
      </w:r>
    </w:p>
    <w:p w14:paraId="5B9BF9A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звіт про витрачені кошти;</w:t>
      </w:r>
    </w:p>
    <w:p w14:paraId="09C5A21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мотивація учнів;</w:t>
      </w:r>
    </w:p>
    <w:p w14:paraId="7DE7E9B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я не знаю.</w:t>
      </w:r>
    </w:p>
    <w:p w14:paraId="44FE663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6EA3A67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Батьки. </w:t>
      </w:r>
      <w:r w:rsidRPr="00995463">
        <w:rPr>
          <w:rFonts w:ascii="Times New Roman" w:hAnsi="Times New Roman"/>
          <w:color w:val="000000" w:themeColor="text1"/>
          <w:spacing w:val="3"/>
          <w:sz w:val="24"/>
          <w:szCs w:val="24"/>
          <w:shd w:val="clear" w:color="auto" w:fill="FFFFFF"/>
        </w:rPr>
        <w:t>Все враховано – 7 голосів.</w:t>
      </w:r>
    </w:p>
    <w:p w14:paraId="173516D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Немає – 5 голосів.</w:t>
      </w:r>
    </w:p>
    <w:p w14:paraId="6AB91AA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Потреба у гуртках – 5 голосів.</w:t>
      </w:r>
    </w:p>
    <w:p w14:paraId="5A3F6FF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 всі класи обладнані технічними засобами – 4 голоси.</w:t>
      </w:r>
    </w:p>
    <w:p w14:paraId="4EB87DD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Відсутність камер у школі – 3 голоси.</w:t>
      </w:r>
    </w:p>
    <w:p w14:paraId="16C0E37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Потреба у школі мистецтв – 2 голоси.</w:t>
      </w:r>
    </w:p>
    <w:p w14:paraId="00E3532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Поганий ремонт – 2 голоси.</w:t>
      </w:r>
    </w:p>
    <w:p w14:paraId="2BFAC45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Куріння учнів – 2 голоси.</w:t>
      </w:r>
    </w:p>
    <w:p w14:paraId="4E4BBD3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Дорога їжа – 2 голоси.</w:t>
      </w:r>
    </w:p>
    <w:p w14:paraId="4AA5AF8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 одному голосу: не хочу нічого писати;</w:t>
      </w:r>
    </w:p>
    <w:p w14:paraId="514B51B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акцент на основні предмети;</w:t>
      </w:r>
    </w:p>
    <w:p w14:paraId="518AAF7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опалення;</w:t>
      </w:r>
    </w:p>
    <w:p w14:paraId="507B890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немає якісного харчування;</w:t>
      </w:r>
    </w:p>
    <w:p w14:paraId="2E45C9D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низька якість прибирання;</w:t>
      </w:r>
    </w:p>
    <w:p w14:paraId="465CD1D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взаємозв’язок учителів і батьків;</w:t>
      </w:r>
    </w:p>
    <w:p w14:paraId="71EBCAD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відсутність електронних щоденників;</w:t>
      </w:r>
    </w:p>
    <w:p w14:paraId="7DD0DBB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низький рівень комп’ютерної грамотності учителів;</w:t>
      </w:r>
    </w:p>
    <w:p w14:paraId="5088E37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пенсійний вік учителів;</w:t>
      </w:r>
    </w:p>
    <w:p w14:paraId="2E8A9E0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погана школа;</w:t>
      </w:r>
    </w:p>
    <w:p w14:paraId="16DC3D1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треба працювати;</w:t>
      </w:r>
    </w:p>
    <w:p w14:paraId="1A1F919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немає розвитку;</w:t>
      </w:r>
    </w:p>
    <w:p w14:paraId="482019B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незахищений дитячий  майданчик;</w:t>
      </w:r>
    </w:p>
    <w:p w14:paraId="1287DB4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додаткові заняття для дітей, які погано навчаються;</w:t>
      </w:r>
    </w:p>
    <w:p w14:paraId="00F4CD9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новий директор;</w:t>
      </w:r>
    </w:p>
    <w:p w14:paraId="4A7F478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немає туалету в сховищі;</w:t>
      </w:r>
    </w:p>
    <w:p w14:paraId="0FE72E8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укриття;</w:t>
      </w:r>
    </w:p>
    <w:p w14:paraId="32F0D05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все добре;</w:t>
      </w:r>
    </w:p>
    <w:p w14:paraId="5B75E85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думка моя лишається при мені;</w:t>
      </w:r>
    </w:p>
    <w:p w14:paraId="555EE45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все буде Україна!</w:t>
      </w:r>
    </w:p>
    <w:p w14:paraId="346AA0D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79A8492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p>
    <w:p w14:paraId="60C7BF33" w14:textId="3C4A2573" w:rsidR="00A5202C" w:rsidRPr="00995463" w:rsidRDefault="00A5202C" w:rsidP="00432362">
      <w:pPr>
        <w:pStyle w:val="af3"/>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Окремі запитання для вчителів</w:t>
      </w:r>
    </w:p>
    <w:p w14:paraId="69FEFDB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45.</w:t>
      </w:r>
      <w:r w:rsidRPr="00995463">
        <w:rPr>
          <w:rFonts w:ascii="Times New Roman" w:hAnsi="Times New Roman"/>
          <w:color w:val="000000" w:themeColor="text1"/>
          <w:spacing w:val="3"/>
          <w:sz w:val="24"/>
          <w:szCs w:val="24"/>
          <w:shd w:val="clear" w:color="auto" w:fill="FFFFFF"/>
        </w:rPr>
        <w:t> Наскільки, на Ваш погляд, орган управління освітою в громаді (управління/відділ освіти) ефективно здійснює свою діяльність? Оцініть за 5-бальною шкалою, де 5 – ефективно, 1 – неефективно.</w:t>
      </w:r>
    </w:p>
    <w:p w14:paraId="765733E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color w:val="000000" w:themeColor="text1"/>
          <w:sz w:val="24"/>
          <w:szCs w:val="24"/>
        </w:rPr>
        <w:t>1 бал – 1 ;</w:t>
      </w:r>
    </w:p>
    <w:p w14:paraId="0A70405A"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2 бали – 2;</w:t>
      </w:r>
    </w:p>
    <w:p w14:paraId="0F617F29"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3 бали –  3 (%);</w:t>
      </w:r>
    </w:p>
    <w:p w14:paraId="2A57FFC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4 бали –  11 (%);</w:t>
      </w:r>
    </w:p>
    <w:p w14:paraId="0CFCD58F"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color w:val="000000" w:themeColor="text1"/>
          <w:sz w:val="24"/>
          <w:szCs w:val="24"/>
        </w:rPr>
        <w:t xml:space="preserve">                      5 балів –  17 (%).</w:t>
      </w:r>
    </w:p>
    <w:p w14:paraId="5A997503" w14:textId="77777777" w:rsidR="00A5202C" w:rsidRPr="00995463" w:rsidRDefault="00A5202C" w:rsidP="00A5202C">
      <w:pPr>
        <w:pStyle w:val="af3"/>
        <w:rPr>
          <w:rFonts w:ascii="Times New Roman" w:hAnsi="Times New Roman"/>
          <w:color w:val="000000" w:themeColor="text1"/>
          <w:sz w:val="24"/>
          <w:szCs w:val="24"/>
        </w:rPr>
      </w:pPr>
    </w:p>
    <w:p w14:paraId="4C2AD86B" w14:textId="77777777" w:rsidR="00A5202C" w:rsidRPr="00995463" w:rsidRDefault="00A5202C" w:rsidP="00A5202C">
      <w:pPr>
        <w:pStyle w:val="af3"/>
        <w:rPr>
          <w:rFonts w:ascii="Times New Roman" w:hAnsi="Times New Roman"/>
          <w:color w:val="000000" w:themeColor="text1"/>
          <w:sz w:val="24"/>
          <w:szCs w:val="24"/>
        </w:rPr>
      </w:pPr>
      <w:r w:rsidRPr="00995463">
        <w:rPr>
          <w:rFonts w:ascii="Times New Roman" w:hAnsi="Times New Roman"/>
          <w:noProof/>
          <w:color w:val="000000" w:themeColor="text1"/>
          <w:sz w:val="24"/>
          <w:szCs w:val="24"/>
          <w:lang w:eastAsia="uk-UA"/>
        </w:rPr>
        <w:drawing>
          <wp:inline distT="0" distB="0" distL="0" distR="0" wp14:anchorId="70F471EF" wp14:editId="34BC9675">
            <wp:extent cx="6120765" cy="3520440"/>
            <wp:effectExtent l="0" t="0" r="13335" b="2286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2BD6307" w14:textId="77777777" w:rsidR="00A5202C" w:rsidRPr="00995463" w:rsidRDefault="00A5202C" w:rsidP="00A5202C">
      <w:pPr>
        <w:pStyle w:val="af3"/>
        <w:rPr>
          <w:rFonts w:ascii="Times New Roman" w:hAnsi="Times New Roman"/>
          <w:color w:val="000000" w:themeColor="text1"/>
          <w:sz w:val="24"/>
          <w:szCs w:val="24"/>
        </w:rPr>
      </w:pPr>
    </w:p>
    <w:p w14:paraId="568CDB6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z w:val="24"/>
          <w:szCs w:val="24"/>
        </w:rPr>
        <w:t xml:space="preserve">  </w:t>
      </w:r>
      <w:r w:rsidRPr="00995463">
        <w:rPr>
          <w:rFonts w:ascii="Times New Roman" w:hAnsi="Times New Roman"/>
          <w:b/>
          <w:color w:val="000000" w:themeColor="text1"/>
          <w:sz w:val="24"/>
          <w:szCs w:val="24"/>
        </w:rPr>
        <w:t xml:space="preserve">46. </w:t>
      </w:r>
      <w:r w:rsidRPr="00995463">
        <w:rPr>
          <w:rFonts w:ascii="Times New Roman" w:hAnsi="Times New Roman"/>
          <w:color w:val="000000" w:themeColor="text1"/>
          <w:spacing w:val="3"/>
          <w:sz w:val="24"/>
          <w:szCs w:val="24"/>
          <w:shd w:val="clear" w:color="auto" w:fill="FFFFFF"/>
        </w:rPr>
        <w:t>Чи вважаєте Ви, що діяльність органу управління освітою є достатньо прозорою, у тому числі для громадськості?</w:t>
      </w:r>
    </w:p>
    <w:p w14:paraId="74CB0DA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Так – 26 (76,5%).</w:t>
      </w:r>
    </w:p>
    <w:p w14:paraId="2CD6F7A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8 (23,5%).</w:t>
      </w:r>
    </w:p>
    <w:p w14:paraId="4DE7F951"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pacing w:val="3"/>
          <w:sz w:val="24"/>
          <w:szCs w:val="24"/>
          <w:shd w:val="clear" w:color="auto" w:fill="FFFFFF"/>
          <w:lang w:eastAsia="uk-UA"/>
        </w:rPr>
        <w:lastRenderedPageBreak/>
        <w:drawing>
          <wp:inline distT="0" distB="0" distL="0" distR="0" wp14:anchorId="3143630D" wp14:editId="7DD3B022">
            <wp:extent cx="5486400" cy="2811780"/>
            <wp:effectExtent l="0" t="0" r="19050" b="2667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75479F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47. </w:t>
      </w:r>
      <w:r w:rsidRPr="00995463">
        <w:rPr>
          <w:rFonts w:ascii="Times New Roman" w:hAnsi="Times New Roman"/>
          <w:color w:val="000000" w:themeColor="text1"/>
          <w:spacing w:val="3"/>
          <w:sz w:val="24"/>
          <w:szCs w:val="24"/>
          <w:shd w:val="clear" w:color="auto" w:fill="FFFFFF"/>
        </w:rPr>
        <w:t>Оцініть за 5-бальною шкалою, де 5 – твердження відповідає дійсності повністю, 1 – твердження не відповідає дійсності.</w:t>
      </w:r>
    </w:p>
    <w:tbl>
      <w:tblPr>
        <w:tblStyle w:val="a7"/>
        <w:tblW w:w="9968" w:type="dxa"/>
        <w:tblInd w:w="-572" w:type="dxa"/>
        <w:tblLook w:val="04A0" w:firstRow="1" w:lastRow="0" w:firstColumn="1" w:lastColumn="0" w:noHBand="0" w:noVBand="1"/>
      </w:tblPr>
      <w:tblGrid>
        <w:gridCol w:w="4497"/>
        <w:gridCol w:w="1273"/>
        <w:gridCol w:w="1132"/>
        <w:gridCol w:w="1132"/>
        <w:gridCol w:w="1132"/>
        <w:gridCol w:w="802"/>
      </w:tblGrid>
      <w:tr w:rsidR="00267270" w:rsidRPr="00995463" w14:paraId="5D94765D" w14:textId="77777777" w:rsidTr="00EE1284">
        <w:tc>
          <w:tcPr>
            <w:tcW w:w="4508" w:type="dxa"/>
          </w:tcPr>
          <w:p w14:paraId="328F130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276" w:type="dxa"/>
          </w:tcPr>
          <w:p w14:paraId="35D8DBD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 бал</w:t>
            </w:r>
          </w:p>
        </w:tc>
        <w:tc>
          <w:tcPr>
            <w:tcW w:w="1134" w:type="dxa"/>
          </w:tcPr>
          <w:p w14:paraId="5B759B38"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 бали</w:t>
            </w:r>
          </w:p>
        </w:tc>
        <w:tc>
          <w:tcPr>
            <w:tcW w:w="1134" w:type="dxa"/>
          </w:tcPr>
          <w:p w14:paraId="49D09952"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 бали</w:t>
            </w:r>
          </w:p>
        </w:tc>
        <w:tc>
          <w:tcPr>
            <w:tcW w:w="1134" w:type="dxa"/>
          </w:tcPr>
          <w:p w14:paraId="6296C0CB"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 бали</w:t>
            </w:r>
          </w:p>
        </w:tc>
        <w:tc>
          <w:tcPr>
            <w:tcW w:w="782" w:type="dxa"/>
          </w:tcPr>
          <w:p w14:paraId="4C6F1C1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 балів</w:t>
            </w:r>
          </w:p>
        </w:tc>
      </w:tr>
      <w:tr w:rsidR="00267270" w:rsidRPr="00995463" w14:paraId="5497231C" w14:textId="77777777" w:rsidTr="00EE1284">
        <w:tc>
          <w:tcPr>
            <w:tcW w:w="4508" w:type="dxa"/>
          </w:tcPr>
          <w:p w14:paraId="238DC4D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Важливі управлінські рішення приймаються після консультацій з громадськістю</w:t>
            </w:r>
          </w:p>
        </w:tc>
        <w:tc>
          <w:tcPr>
            <w:tcW w:w="1276" w:type="dxa"/>
          </w:tcPr>
          <w:p w14:paraId="10C5845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1134" w:type="dxa"/>
          </w:tcPr>
          <w:p w14:paraId="04739AD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1134" w:type="dxa"/>
          </w:tcPr>
          <w:p w14:paraId="6208B0C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1134" w:type="dxa"/>
          </w:tcPr>
          <w:p w14:paraId="0273A23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c>
          <w:tcPr>
            <w:tcW w:w="782" w:type="dxa"/>
          </w:tcPr>
          <w:p w14:paraId="292391A5"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12</w:t>
            </w:r>
          </w:p>
        </w:tc>
      </w:tr>
      <w:tr w:rsidR="00267270" w:rsidRPr="00995463" w14:paraId="60FC078D" w14:textId="77777777" w:rsidTr="00EE1284">
        <w:tc>
          <w:tcPr>
            <w:tcW w:w="4508" w:type="dxa"/>
          </w:tcPr>
          <w:p w14:paraId="452AD48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На сайті оприлюднено документи</w:t>
            </w:r>
          </w:p>
        </w:tc>
        <w:tc>
          <w:tcPr>
            <w:tcW w:w="1276" w:type="dxa"/>
          </w:tcPr>
          <w:p w14:paraId="1728BD8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1134" w:type="dxa"/>
          </w:tcPr>
          <w:p w14:paraId="10FAABA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1134" w:type="dxa"/>
          </w:tcPr>
          <w:p w14:paraId="7B97B21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1134" w:type="dxa"/>
          </w:tcPr>
          <w:p w14:paraId="0598957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c>
          <w:tcPr>
            <w:tcW w:w="782" w:type="dxa"/>
          </w:tcPr>
          <w:p w14:paraId="49ABDAF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r>
      <w:tr w:rsidR="00267270" w:rsidRPr="00995463" w14:paraId="5470F5B4" w14:textId="77777777" w:rsidTr="00EE1284">
        <w:tc>
          <w:tcPr>
            <w:tcW w:w="4508" w:type="dxa"/>
          </w:tcPr>
          <w:p w14:paraId="3FBA938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Сайт ЗО поповнюється регулярно</w:t>
            </w:r>
          </w:p>
        </w:tc>
        <w:tc>
          <w:tcPr>
            <w:tcW w:w="1276" w:type="dxa"/>
          </w:tcPr>
          <w:p w14:paraId="73BB4E3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1134" w:type="dxa"/>
          </w:tcPr>
          <w:p w14:paraId="73B413C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1134" w:type="dxa"/>
          </w:tcPr>
          <w:p w14:paraId="5E66BE7C"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1134" w:type="dxa"/>
          </w:tcPr>
          <w:p w14:paraId="26A68021"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c>
          <w:tcPr>
            <w:tcW w:w="782" w:type="dxa"/>
          </w:tcPr>
          <w:p w14:paraId="5C8E26B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11</w:t>
            </w:r>
          </w:p>
        </w:tc>
      </w:tr>
      <w:tr w:rsidR="00267270" w:rsidRPr="00995463" w14:paraId="2096FED4" w14:textId="77777777" w:rsidTr="00EE1284">
        <w:tc>
          <w:tcPr>
            <w:tcW w:w="4508" w:type="dxa"/>
          </w:tcPr>
          <w:p w14:paraId="0C8EDA74"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У ЗО є наглядова рада</w:t>
            </w:r>
          </w:p>
        </w:tc>
        <w:tc>
          <w:tcPr>
            <w:tcW w:w="1276" w:type="dxa"/>
          </w:tcPr>
          <w:p w14:paraId="5F5F425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1134" w:type="dxa"/>
          </w:tcPr>
          <w:p w14:paraId="6482131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1134" w:type="dxa"/>
          </w:tcPr>
          <w:p w14:paraId="6D247994"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1134" w:type="dxa"/>
          </w:tcPr>
          <w:p w14:paraId="2B59237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782" w:type="dxa"/>
          </w:tcPr>
          <w:p w14:paraId="15B374D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10</w:t>
            </w:r>
          </w:p>
        </w:tc>
      </w:tr>
      <w:tr w:rsidR="00267270" w:rsidRPr="00995463" w14:paraId="33151EF8" w14:textId="77777777" w:rsidTr="00EE1284">
        <w:tc>
          <w:tcPr>
            <w:tcW w:w="4508" w:type="dxa"/>
          </w:tcPr>
          <w:p w14:paraId="5BBADBD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Наявність ШГБ</w:t>
            </w:r>
          </w:p>
        </w:tc>
        <w:tc>
          <w:tcPr>
            <w:tcW w:w="1276" w:type="dxa"/>
          </w:tcPr>
          <w:p w14:paraId="2A9186C0"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1134" w:type="dxa"/>
          </w:tcPr>
          <w:p w14:paraId="2BEB48F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1134" w:type="dxa"/>
          </w:tcPr>
          <w:p w14:paraId="7C5A338B"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1134" w:type="dxa"/>
          </w:tcPr>
          <w:p w14:paraId="2B784E37"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6</w:t>
            </w:r>
          </w:p>
        </w:tc>
        <w:tc>
          <w:tcPr>
            <w:tcW w:w="782" w:type="dxa"/>
          </w:tcPr>
          <w:p w14:paraId="415D4B0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r>
      <w:tr w:rsidR="00267270" w:rsidRPr="00995463" w14:paraId="5563D381" w14:textId="77777777" w:rsidTr="00EE1284">
        <w:tc>
          <w:tcPr>
            <w:tcW w:w="4508" w:type="dxa"/>
          </w:tcPr>
          <w:p w14:paraId="4C51E37D"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Наявність фактів корупції у ЗО</w:t>
            </w:r>
          </w:p>
        </w:tc>
        <w:tc>
          <w:tcPr>
            <w:tcW w:w="1276" w:type="dxa"/>
          </w:tcPr>
          <w:p w14:paraId="7C91129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22</w:t>
            </w:r>
          </w:p>
        </w:tc>
        <w:tc>
          <w:tcPr>
            <w:tcW w:w="1134" w:type="dxa"/>
          </w:tcPr>
          <w:p w14:paraId="648419E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1134" w:type="dxa"/>
          </w:tcPr>
          <w:p w14:paraId="3AE393E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1134" w:type="dxa"/>
          </w:tcPr>
          <w:p w14:paraId="47ADF9F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782" w:type="dxa"/>
          </w:tcPr>
          <w:p w14:paraId="785AFB3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r>
      <w:tr w:rsidR="00267270" w:rsidRPr="00995463" w14:paraId="18C839FB" w14:textId="77777777" w:rsidTr="00EE1284">
        <w:tc>
          <w:tcPr>
            <w:tcW w:w="4508" w:type="dxa"/>
          </w:tcPr>
          <w:p w14:paraId="71B5DEFE"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Дотримання академічної доброчесності у ЗО</w:t>
            </w:r>
          </w:p>
        </w:tc>
        <w:tc>
          <w:tcPr>
            <w:tcW w:w="1276" w:type="dxa"/>
          </w:tcPr>
          <w:p w14:paraId="69389C0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1134" w:type="dxa"/>
          </w:tcPr>
          <w:p w14:paraId="3BC685A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1134" w:type="dxa"/>
          </w:tcPr>
          <w:p w14:paraId="4A01E14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1134" w:type="dxa"/>
          </w:tcPr>
          <w:p w14:paraId="452B846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9</w:t>
            </w:r>
          </w:p>
        </w:tc>
        <w:tc>
          <w:tcPr>
            <w:tcW w:w="782" w:type="dxa"/>
          </w:tcPr>
          <w:p w14:paraId="3183650C"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19</w:t>
            </w:r>
          </w:p>
        </w:tc>
      </w:tr>
      <w:tr w:rsidR="00267270" w:rsidRPr="00995463" w14:paraId="1FE6A195" w14:textId="77777777" w:rsidTr="00EE1284">
        <w:tc>
          <w:tcPr>
            <w:tcW w:w="4508" w:type="dxa"/>
          </w:tcPr>
          <w:p w14:paraId="546503A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Наявність Піклувальної ради</w:t>
            </w:r>
          </w:p>
        </w:tc>
        <w:tc>
          <w:tcPr>
            <w:tcW w:w="1276" w:type="dxa"/>
          </w:tcPr>
          <w:p w14:paraId="4249598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1134" w:type="dxa"/>
          </w:tcPr>
          <w:p w14:paraId="12FD988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1134" w:type="dxa"/>
          </w:tcPr>
          <w:p w14:paraId="25D0EA6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1134" w:type="dxa"/>
          </w:tcPr>
          <w:p w14:paraId="5ABE35B5"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8</w:t>
            </w:r>
          </w:p>
        </w:tc>
        <w:tc>
          <w:tcPr>
            <w:tcW w:w="782" w:type="dxa"/>
          </w:tcPr>
          <w:p w14:paraId="4E1F3FFD"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19</w:t>
            </w:r>
          </w:p>
        </w:tc>
      </w:tr>
    </w:tbl>
    <w:p w14:paraId="6DD18E5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1B4EAF2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48. </w:t>
      </w:r>
      <w:r w:rsidRPr="00995463">
        <w:rPr>
          <w:rFonts w:ascii="Times New Roman" w:hAnsi="Times New Roman"/>
          <w:color w:val="000000" w:themeColor="text1"/>
          <w:spacing w:val="3"/>
          <w:sz w:val="24"/>
          <w:szCs w:val="24"/>
          <w:shd w:val="clear" w:color="auto" w:fill="FFFFFF"/>
        </w:rPr>
        <w:t>Чи оптимізована освітня мережа у громаді?</w:t>
      </w:r>
    </w:p>
    <w:p w14:paraId="34A2DF5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Так – 23 (67,6%).</w:t>
      </w:r>
    </w:p>
    <w:p w14:paraId="675FA4FC"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11 (32,4%).</w:t>
      </w:r>
    </w:p>
    <w:p w14:paraId="5B494C35"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pacing w:val="3"/>
          <w:sz w:val="24"/>
          <w:szCs w:val="24"/>
          <w:shd w:val="clear" w:color="auto" w:fill="FFFFFF"/>
          <w:lang w:eastAsia="uk-UA"/>
        </w:rPr>
        <w:drawing>
          <wp:inline distT="0" distB="0" distL="0" distR="0" wp14:anchorId="6CECBB6E" wp14:editId="674D322B">
            <wp:extent cx="5305530" cy="2512088"/>
            <wp:effectExtent l="0" t="0" r="9525" b="2159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5FD865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lastRenderedPageBreak/>
        <w:t xml:space="preserve">  </w:t>
      </w:r>
      <w:r w:rsidRPr="00995463">
        <w:rPr>
          <w:rFonts w:ascii="Times New Roman" w:hAnsi="Times New Roman"/>
          <w:b/>
          <w:color w:val="000000" w:themeColor="text1"/>
          <w:spacing w:val="3"/>
          <w:sz w:val="24"/>
          <w:szCs w:val="24"/>
          <w:shd w:val="clear" w:color="auto" w:fill="FFFFFF"/>
        </w:rPr>
        <w:t xml:space="preserve">49. </w:t>
      </w:r>
      <w:r w:rsidRPr="00995463">
        <w:rPr>
          <w:rFonts w:ascii="Times New Roman" w:hAnsi="Times New Roman"/>
          <w:color w:val="000000" w:themeColor="text1"/>
          <w:spacing w:val="3"/>
          <w:sz w:val="24"/>
          <w:szCs w:val="24"/>
          <w:shd w:val="clear" w:color="auto" w:fill="FFFFFF"/>
        </w:rPr>
        <w:t>Оцініть за визначеними критеріями наскільки оптимізована освітня мережа в Вашій громаді за 5-бальною шкалою, де 5 – повністю оптимізована та має ефективний результат, 1 – оптимізації не було.</w:t>
      </w:r>
    </w:p>
    <w:p w14:paraId="178A984E" w14:textId="77777777" w:rsidR="00EE1284" w:rsidRPr="00995463" w:rsidRDefault="00EE1284" w:rsidP="00A5202C">
      <w:pPr>
        <w:pStyle w:val="af3"/>
        <w:jc w:val="both"/>
        <w:rPr>
          <w:rFonts w:ascii="Times New Roman" w:hAnsi="Times New Roman"/>
          <w:color w:val="000000" w:themeColor="text1"/>
          <w:spacing w:val="3"/>
          <w:sz w:val="24"/>
          <w:szCs w:val="24"/>
          <w:shd w:val="clear" w:color="auto" w:fill="FFFFFF"/>
        </w:rPr>
      </w:pPr>
    </w:p>
    <w:tbl>
      <w:tblPr>
        <w:tblStyle w:val="a7"/>
        <w:tblW w:w="0" w:type="auto"/>
        <w:tblLook w:val="04A0" w:firstRow="1" w:lastRow="0" w:firstColumn="1" w:lastColumn="0" w:noHBand="0" w:noVBand="1"/>
      </w:tblPr>
      <w:tblGrid>
        <w:gridCol w:w="3936"/>
        <w:gridCol w:w="1148"/>
        <w:gridCol w:w="1072"/>
        <w:gridCol w:w="1120"/>
        <w:gridCol w:w="1025"/>
        <w:gridCol w:w="1072"/>
      </w:tblGrid>
      <w:tr w:rsidR="00267270" w:rsidRPr="00995463" w14:paraId="100F2C4A" w14:textId="77777777" w:rsidTr="00EE1284">
        <w:tc>
          <w:tcPr>
            <w:tcW w:w="3936" w:type="dxa"/>
          </w:tcPr>
          <w:p w14:paraId="4281B32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p>
        </w:tc>
        <w:tc>
          <w:tcPr>
            <w:tcW w:w="1148" w:type="dxa"/>
          </w:tcPr>
          <w:p w14:paraId="04C1A3A0"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 бал</w:t>
            </w:r>
          </w:p>
        </w:tc>
        <w:tc>
          <w:tcPr>
            <w:tcW w:w="1072" w:type="dxa"/>
          </w:tcPr>
          <w:p w14:paraId="13AEF22A"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2 бали</w:t>
            </w:r>
          </w:p>
        </w:tc>
        <w:tc>
          <w:tcPr>
            <w:tcW w:w="1120" w:type="dxa"/>
          </w:tcPr>
          <w:p w14:paraId="398D0236"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3 бали</w:t>
            </w:r>
          </w:p>
        </w:tc>
        <w:tc>
          <w:tcPr>
            <w:tcW w:w="1025" w:type="dxa"/>
          </w:tcPr>
          <w:p w14:paraId="719A99F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4 бали</w:t>
            </w:r>
          </w:p>
        </w:tc>
        <w:tc>
          <w:tcPr>
            <w:tcW w:w="1072" w:type="dxa"/>
          </w:tcPr>
          <w:p w14:paraId="5312B74F"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5 балів</w:t>
            </w:r>
          </w:p>
        </w:tc>
      </w:tr>
      <w:tr w:rsidR="00267270" w:rsidRPr="00995463" w14:paraId="158180DA" w14:textId="77777777" w:rsidTr="00EE1284">
        <w:tc>
          <w:tcPr>
            <w:tcW w:w="3936" w:type="dxa"/>
          </w:tcPr>
          <w:p w14:paraId="3122DD83"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Фінансова спроможність</w:t>
            </w:r>
          </w:p>
        </w:tc>
        <w:tc>
          <w:tcPr>
            <w:tcW w:w="1148" w:type="dxa"/>
          </w:tcPr>
          <w:p w14:paraId="2198C12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1072" w:type="dxa"/>
          </w:tcPr>
          <w:p w14:paraId="7C36075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1120" w:type="dxa"/>
          </w:tcPr>
          <w:p w14:paraId="3FC3CA0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7</w:t>
            </w:r>
          </w:p>
        </w:tc>
        <w:tc>
          <w:tcPr>
            <w:tcW w:w="1025" w:type="dxa"/>
          </w:tcPr>
          <w:p w14:paraId="552B38E7"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1072" w:type="dxa"/>
          </w:tcPr>
          <w:p w14:paraId="7632CA22"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r>
      <w:tr w:rsidR="00267270" w:rsidRPr="00995463" w14:paraId="339A8AC0" w14:textId="77777777" w:rsidTr="00EE1284">
        <w:tc>
          <w:tcPr>
            <w:tcW w:w="3936" w:type="dxa"/>
          </w:tcPr>
          <w:p w14:paraId="2438E079"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Оптимальна мережа класів у ЗО</w:t>
            </w:r>
          </w:p>
        </w:tc>
        <w:tc>
          <w:tcPr>
            <w:tcW w:w="1148" w:type="dxa"/>
          </w:tcPr>
          <w:p w14:paraId="35083B0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1072" w:type="dxa"/>
          </w:tcPr>
          <w:p w14:paraId="17CE4B4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2</w:t>
            </w:r>
          </w:p>
        </w:tc>
        <w:tc>
          <w:tcPr>
            <w:tcW w:w="1120" w:type="dxa"/>
          </w:tcPr>
          <w:p w14:paraId="602B79D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5</w:t>
            </w:r>
          </w:p>
        </w:tc>
        <w:tc>
          <w:tcPr>
            <w:tcW w:w="1025" w:type="dxa"/>
          </w:tcPr>
          <w:p w14:paraId="7EED7DF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c>
          <w:tcPr>
            <w:tcW w:w="1072" w:type="dxa"/>
          </w:tcPr>
          <w:p w14:paraId="7806AFF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13</w:t>
            </w:r>
          </w:p>
        </w:tc>
      </w:tr>
      <w:tr w:rsidR="00267270" w:rsidRPr="00995463" w14:paraId="4DF213F2" w14:textId="77777777" w:rsidTr="00EE1284">
        <w:tc>
          <w:tcPr>
            <w:tcW w:w="3936" w:type="dxa"/>
          </w:tcPr>
          <w:p w14:paraId="4AC9BBBF"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Рівний доступ до якісної освіти</w:t>
            </w:r>
          </w:p>
        </w:tc>
        <w:tc>
          <w:tcPr>
            <w:tcW w:w="1148" w:type="dxa"/>
          </w:tcPr>
          <w:p w14:paraId="3834599E"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0</w:t>
            </w:r>
          </w:p>
        </w:tc>
        <w:tc>
          <w:tcPr>
            <w:tcW w:w="1072" w:type="dxa"/>
          </w:tcPr>
          <w:p w14:paraId="4B5EC3F6"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1120" w:type="dxa"/>
          </w:tcPr>
          <w:p w14:paraId="0D908BBD"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3</w:t>
            </w:r>
          </w:p>
        </w:tc>
        <w:tc>
          <w:tcPr>
            <w:tcW w:w="1025" w:type="dxa"/>
          </w:tcPr>
          <w:p w14:paraId="7D4D7D3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14</w:t>
            </w:r>
          </w:p>
        </w:tc>
        <w:tc>
          <w:tcPr>
            <w:tcW w:w="1072" w:type="dxa"/>
          </w:tcPr>
          <w:p w14:paraId="20C8AF19"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r>
      <w:tr w:rsidR="00267270" w:rsidRPr="00995463" w14:paraId="68C3745F" w14:textId="77777777" w:rsidTr="00EE1284">
        <w:tc>
          <w:tcPr>
            <w:tcW w:w="3936" w:type="dxa"/>
          </w:tcPr>
          <w:p w14:paraId="5AF3F7C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Сформованість нового освітнього простору</w:t>
            </w:r>
          </w:p>
        </w:tc>
        <w:tc>
          <w:tcPr>
            <w:tcW w:w="1148" w:type="dxa"/>
          </w:tcPr>
          <w:p w14:paraId="5C75E828"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1072" w:type="dxa"/>
          </w:tcPr>
          <w:p w14:paraId="32583653"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w:t>
            </w:r>
          </w:p>
        </w:tc>
        <w:tc>
          <w:tcPr>
            <w:tcW w:w="1120" w:type="dxa"/>
          </w:tcPr>
          <w:p w14:paraId="7D28E84A"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4</w:t>
            </w:r>
          </w:p>
        </w:tc>
        <w:tc>
          <w:tcPr>
            <w:tcW w:w="1025" w:type="dxa"/>
          </w:tcPr>
          <w:p w14:paraId="25644C6E" w14:textId="77777777" w:rsidR="00A5202C" w:rsidRPr="00995463" w:rsidRDefault="00A5202C" w:rsidP="00A5202C">
            <w:pPr>
              <w:pStyle w:val="af3"/>
              <w:jc w:val="center"/>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16</w:t>
            </w:r>
          </w:p>
        </w:tc>
        <w:tc>
          <w:tcPr>
            <w:tcW w:w="1072" w:type="dxa"/>
          </w:tcPr>
          <w:p w14:paraId="13D4E0DF"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12</w:t>
            </w:r>
          </w:p>
        </w:tc>
      </w:tr>
    </w:tbl>
    <w:p w14:paraId="3B01A567" w14:textId="77777777" w:rsidR="00EE1284" w:rsidRPr="00995463" w:rsidRDefault="00A5202C" w:rsidP="00A5202C">
      <w:pPr>
        <w:pStyle w:val="af3"/>
        <w:jc w:val="both"/>
        <w:rPr>
          <w:rFonts w:ascii="Times New Roman" w:hAnsi="Times New Roman"/>
          <w:b/>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  </w:t>
      </w:r>
    </w:p>
    <w:p w14:paraId="14D64EC8" w14:textId="49333BAE"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b/>
          <w:color w:val="000000" w:themeColor="text1"/>
          <w:spacing w:val="3"/>
          <w:sz w:val="24"/>
          <w:szCs w:val="24"/>
          <w:shd w:val="clear" w:color="auto" w:fill="FFFFFF"/>
        </w:rPr>
        <w:t xml:space="preserve">50. </w:t>
      </w:r>
      <w:r w:rsidRPr="00995463">
        <w:rPr>
          <w:rFonts w:ascii="Times New Roman" w:hAnsi="Times New Roman"/>
          <w:color w:val="000000" w:themeColor="text1"/>
          <w:spacing w:val="3"/>
          <w:sz w:val="24"/>
          <w:szCs w:val="24"/>
          <w:shd w:val="clear" w:color="auto" w:fill="FFFFFF"/>
        </w:rPr>
        <w:t>Якщо Ви вважаєте, що освітня мережа в Вашій громаді не оптимізована, що, на Ваш погляд, заважає оптимізації?</w:t>
      </w:r>
    </w:p>
    <w:p w14:paraId="7C9910A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Відсутність чіткої концепції оптимізації з боку влади – 6 (17,6%).</w:t>
      </w:r>
    </w:p>
    <w:p w14:paraId="17214AF0"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Відсутність безпечного та комфортного транспорту для перевезення дітей –  2 (5,9%),</w:t>
      </w:r>
    </w:p>
    <w:p w14:paraId="7344925B"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Погані дороги – 2 (5,9%).</w:t>
      </w:r>
    </w:p>
    <w:p w14:paraId="28AF9D9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Позиція місцевих депутатів – 2 (5,9%).</w:t>
      </w:r>
    </w:p>
    <w:p w14:paraId="743DF00A"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Відсутність альтернативних варіантів – 3 (8,8%).</w:t>
      </w:r>
    </w:p>
    <w:p w14:paraId="072E9A5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Вважаю, що скорочення закладів освіти призведе до занепаду сільської місцевості – 15 (44,1%).</w:t>
      </w:r>
    </w:p>
    <w:p w14:paraId="21E37B8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Інше – 4 (11,8%).</w:t>
      </w:r>
    </w:p>
    <w:p w14:paraId="4D856531" w14:textId="77777777" w:rsidR="00EE1284" w:rsidRPr="00995463" w:rsidRDefault="00EE1284" w:rsidP="00A5202C">
      <w:pPr>
        <w:pStyle w:val="af3"/>
        <w:jc w:val="both"/>
        <w:rPr>
          <w:rFonts w:ascii="Times New Roman" w:hAnsi="Times New Roman"/>
          <w:color w:val="000000" w:themeColor="text1"/>
          <w:spacing w:val="3"/>
          <w:sz w:val="24"/>
          <w:szCs w:val="24"/>
          <w:shd w:val="clear" w:color="auto" w:fill="FFFFFF"/>
        </w:rPr>
      </w:pPr>
    </w:p>
    <w:p w14:paraId="3649F096"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w:t>
      </w:r>
      <w:r w:rsidRPr="00995463">
        <w:rPr>
          <w:rFonts w:ascii="Times New Roman" w:hAnsi="Times New Roman"/>
          <w:b/>
          <w:color w:val="000000" w:themeColor="text1"/>
          <w:spacing w:val="3"/>
          <w:sz w:val="24"/>
          <w:szCs w:val="24"/>
          <w:shd w:val="clear" w:color="auto" w:fill="FFFFFF"/>
        </w:rPr>
        <w:t xml:space="preserve">51. </w:t>
      </w:r>
      <w:r w:rsidRPr="00995463">
        <w:rPr>
          <w:rFonts w:ascii="Times New Roman" w:hAnsi="Times New Roman"/>
          <w:color w:val="000000" w:themeColor="text1"/>
          <w:spacing w:val="3"/>
          <w:sz w:val="24"/>
          <w:szCs w:val="24"/>
          <w:shd w:val="clear" w:color="auto" w:fill="FFFFFF"/>
        </w:rPr>
        <w:t>Чи підтримали б ви оптимізацію мережі освіти під час громадського обговорення?</w:t>
      </w:r>
    </w:p>
    <w:p w14:paraId="4D9F8382"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Так – 19 (55,9%).</w:t>
      </w:r>
    </w:p>
    <w:p w14:paraId="7B84E3F8"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r w:rsidRPr="00995463">
        <w:rPr>
          <w:rFonts w:ascii="Times New Roman" w:hAnsi="Times New Roman"/>
          <w:color w:val="000000" w:themeColor="text1"/>
          <w:spacing w:val="3"/>
          <w:sz w:val="24"/>
          <w:szCs w:val="24"/>
          <w:shd w:val="clear" w:color="auto" w:fill="FFFFFF"/>
        </w:rPr>
        <w:t xml:space="preserve">         Ні – 15 (44,1%).</w:t>
      </w:r>
    </w:p>
    <w:p w14:paraId="1187E09F" w14:textId="77777777" w:rsidR="00EE1284" w:rsidRPr="00995463" w:rsidRDefault="00EE1284" w:rsidP="00A5202C">
      <w:pPr>
        <w:pStyle w:val="af3"/>
        <w:jc w:val="both"/>
        <w:rPr>
          <w:rFonts w:ascii="Times New Roman" w:hAnsi="Times New Roman"/>
          <w:color w:val="000000" w:themeColor="text1"/>
          <w:spacing w:val="3"/>
          <w:sz w:val="24"/>
          <w:szCs w:val="24"/>
          <w:shd w:val="clear" w:color="auto" w:fill="FFFFFF"/>
        </w:rPr>
      </w:pPr>
    </w:p>
    <w:p w14:paraId="342AA7D1" w14:textId="77777777" w:rsidR="00A5202C" w:rsidRPr="00995463" w:rsidRDefault="00A5202C" w:rsidP="00A5202C">
      <w:pPr>
        <w:pStyle w:val="af3"/>
        <w:jc w:val="center"/>
        <w:rPr>
          <w:rFonts w:ascii="Times New Roman" w:hAnsi="Times New Roman"/>
          <w:color w:val="000000" w:themeColor="text1"/>
          <w:spacing w:val="3"/>
          <w:sz w:val="24"/>
          <w:szCs w:val="24"/>
          <w:shd w:val="clear" w:color="auto" w:fill="FFFFFF"/>
        </w:rPr>
      </w:pPr>
      <w:r w:rsidRPr="00995463">
        <w:rPr>
          <w:rFonts w:ascii="Times New Roman" w:hAnsi="Times New Roman"/>
          <w:noProof/>
          <w:color w:val="000000" w:themeColor="text1"/>
          <w:spacing w:val="3"/>
          <w:sz w:val="24"/>
          <w:szCs w:val="24"/>
          <w:shd w:val="clear" w:color="auto" w:fill="FFFFFF"/>
          <w:lang w:eastAsia="uk-UA"/>
        </w:rPr>
        <w:drawing>
          <wp:inline distT="0" distB="0" distL="0" distR="0" wp14:anchorId="24645B50" wp14:editId="7767FB67">
            <wp:extent cx="5486400" cy="2385060"/>
            <wp:effectExtent l="0" t="0" r="19050" b="1524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374C707" w14:textId="77777777" w:rsidR="00A5202C" w:rsidRPr="00995463" w:rsidRDefault="00A5202C" w:rsidP="00A5202C">
      <w:pPr>
        <w:pStyle w:val="af3"/>
        <w:jc w:val="both"/>
        <w:rPr>
          <w:rFonts w:ascii="Times New Roman" w:hAnsi="Times New Roman"/>
          <w:color w:val="000000" w:themeColor="text1"/>
          <w:spacing w:val="3"/>
          <w:sz w:val="24"/>
          <w:szCs w:val="24"/>
          <w:shd w:val="clear" w:color="auto" w:fill="FFFFFF"/>
        </w:rPr>
      </w:pPr>
    </w:p>
    <w:p w14:paraId="3598F1F8" w14:textId="77777777" w:rsidR="00A5202C" w:rsidRPr="00995463" w:rsidRDefault="00A5202C" w:rsidP="00A5202C">
      <w:pPr>
        <w:rPr>
          <w:rFonts w:ascii="Times New Roman" w:hAnsi="Times New Roman" w:cs="Times New Roman"/>
          <w:color w:val="000000" w:themeColor="text1"/>
          <w:sz w:val="24"/>
          <w:szCs w:val="24"/>
          <w:lang w:eastAsia="ru-RU"/>
        </w:rPr>
      </w:pPr>
    </w:p>
    <w:p w14:paraId="4C2DE480" w14:textId="77777777" w:rsidR="00EE1284" w:rsidRPr="00995463" w:rsidRDefault="00EE1284" w:rsidP="00A5202C">
      <w:pPr>
        <w:rPr>
          <w:rFonts w:ascii="Times New Roman" w:hAnsi="Times New Roman" w:cs="Times New Roman"/>
          <w:color w:val="000000" w:themeColor="text1"/>
          <w:sz w:val="24"/>
          <w:szCs w:val="24"/>
          <w:lang w:eastAsia="ru-RU"/>
        </w:rPr>
      </w:pPr>
    </w:p>
    <w:p w14:paraId="17A3CDF5" w14:textId="77777777" w:rsidR="00EE1284" w:rsidRPr="00995463" w:rsidRDefault="00EE1284" w:rsidP="00A5202C">
      <w:pPr>
        <w:rPr>
          <w:rFonts w:ascii="Times New Roman" w:hAnsi="Times New Roman" w:cs="Times New Roman"/>
          <w:color w:val="000000" w:themeColor="text1"/>
          <w:sz w:val="24"/>
          <w:szCs w:val="24"/>
          <w:lang w:eastAsia="ru-RU"/>
        </w:rPr>
      </w:pPr>
    </w:p>
    <w:p w14:paraId="0220E01D" w14:textId="77777777" w:rsidR="00EE1284" w:rsidRPr="00995463" w:rsidRDefault="00EE1284" w:rsidP="00A5202C">
      <w:pPr>
        <w:rPr>
          <w:rFonts w:ascii="Times New Roman" w:hAnsi="Times New Roman" w:cs="Times New Roman"/>
          <w:color w:val="000000" w:themeColor="text1"/>
          <w:sz w:val="24"/>
          <w:szCs w:val="24"/>
          <w:lang w:eastAsia="ru-RU"/>
        </w:rPr>
      </w:pPr>
    </w:p>
    <w:p w14:paraId="42425D2D" w14:textId="77777777" w:rsidR="00EE1284" w:rsidRPr="00995463" w:rsidRDefault="00EE1284" w:rsidP="00A5202C">
      <w:pPr>
        <w:rPr>
          <w:rFonts w:ascii="Times New Roman" w:hAnsi="Times New Roman" w:cs="Times New Roman"/>
          <w:color w:val="000000" w:themeColor="text1"/>
          <w:sz w:val="24"/>
          <w:szCs w:val="24"/>
          <w:lang w:eastAsia="ru-RU"/>
        </w:rPr>
      </w:pPr>
    </w:p>
    <w:p w14:paraId="06FD5A60" w14:textId="77777777" w:rsidR="00EE1284" w:rsidRPr="00995463" w:rsidRDefault="00EE1284" w:rsidP="00A5202C">
      <w:pPr>
        <w:rPr>
          <w:rFonts w:ascii="Times New Roman" w:hAnsi="Times New Roman" w:cs="Times New Roman"/>
          <w:color w:val="000000" w:themeColor="text1"/>
          <w:sz w:val="24"/>
          <w:szCs w:val="24"/>
          <w:lang w:eastAsia="ru-RU"/>
        </w:rPr>
      </w:pPr>
    </w:p>
    <w:p w14:paraId="4080C2E2" w14:textId="77777777" w:rsidR="00EE1284" w:rsidRPr="00995463" w:rsidRDefault="00EE1284" w:rsidP="00A5202C">
      <w:pPr>
        <w:rPr>
          <w:rFonts w:ascii="Times New Roman" w:hAnsi="Times New Roman" w:cs="Times New Roman"/>
          <w:color w:val="000000" w:themeColor="text1"/>
          <w:sz w:val="24"/>
          <w:szCs w:val="24"/>
          <w:lang w:eastAsia="ru-RU"/>
        </w:rPr>
      </w:pPr>
    </w:p>
    <w:p w14:paraId="26C11FCF" w14:textId="77777777" w:rsidR="00EE1284" w:rsidRPr="00995463" w:rsidRDefault="00EE1284" w:rsidP="00A5202C">
      <w:pPr>
        <w:rPr>
          <w:rFonts w:ascii="Times New Roman" w:hAnsi="Times New Roman" w:cs="Times New Roman"/>
          <w:color w:val="000000" w:themeColor="text1"/>
          <w:sz w:val="24"/>
          <w:szCs w:val="24"/>
          <w:lang w:eastAsia="ru-RU"/>
        </w:rPr>
      </w:pPr>
    </w:p>
    <w:p w14:paraId="59EE1B85" w14:textId="77777777" w:rsidR="00EE1284" w:rsidRPr="00995463" w:rsidRDefault="00EE1284" w:rsidP="00A5202C">
      <w:pPr>
        <w:rPr>
          <w:rFonts w:ascii="Times New Roman" w:hAnsi="Times New Roman" w:cs="Times New Roman"/>
          <w:color w:val="000000" w:themeColor="text1"/>
          <w:sz w:val="24"/>
          <w:szCs w:val="24"/>
          <w:lang w:eastAsia="ru-RU"/>
        </w:rPr>
      </w:pPr>
    </w:p>
    <w:p w14:paraId="3C1F2BA8" w14:textId="10DD2753" w:rsidR="0061552D" w:rsidRDefault="0061552D">
      <w:pPr>
        <w:rPr>
          <w:rFonts w:ascii="Times New Roman" w:eastAsia="Calibri" w:hAnsi="Times New Roman" w:cs="Times New Roman"/>
          <w:b/>
          <w:color w:val="000000" w:themeColor="text1"/>
          <w:sz w:val="24"/>
          <w:szCs w:val="24"/>
        </w:rPr>
      </w:pPr>
      <w:bookmarkStart w:id="254" w:name="_Toc141479424"/>
      <w:r>
        <w:rPr>
          <w:rFonts w:ascii="Times New Roman" w:eastAsia="Calibri" w:hAnsi="Times New Roman" w:cs="Times New Roman"/>
          <w:b/>
          <w:color w:val="000000" w:themeColor="text1"/>
          <w:sz w:val="24"/>
          <w:szCs w:val="24"/>
        </w:rPr>
        <w:br w:type="page"/>
      </w:r>
    </w:p>
    <w:p w14:paraId="11F10455" w14:textId="60AF3207" w:rsidR="00AC2F35" w:rsidRPr="00995463" w:rsidRDefault="00AC2F35" w:rsidP="00D80A38">
      <w:pPr>
        <w:jc w:val="right"/>
        <w:outlineLvl w:val="1"/>
        <w:rPr>
          <w:rFonts w:ascii="Times New Roman" w:hAnsi="Times New Roman" w:cs="Times New Roman"/>
          <w:color w:val="000000" w:themeColor="text1"/>
          <w:sz w:val="24"/>
          <w:szCs w:val="24"/>
          <w:lang w:eastAsia="ru-RU"/>
        </w:rPr>
      </w:pPr>
      <w:r w:rsidRPr="00995463">
        <w:rPr>
          <w:rFonts w:ascii="Times New Roman" w:eastAsia="Calibri" w:hAnsi="Times New Roman" w:cs="Times New Roman"/>
          <w:b/>
          <w:color w:val="000000" w:themeColor="text1"/>
          <w:sz w:val="24"/>
          <w:szCs w:val="24"/>
        </w:rPr>
        <w:lastRenderedPageBreak/>
        <w:t>ДОДАТОК 2</w:t>
      </w:r>
      <w:bookmarkEnd w:id="254"/>
    </w:p>
    <w:p w14:paraId="3FA080C5" w14:textId="2E00E46A" w:rsidR="00AC2F35" w:rsidRPr="00995463" w:rsidRDefault="00AC2F35" w:rsidP="00D80A38">
      <w:pPr>
        <w:jc w:val="center"/>
        <w:outlineLvl w:val="1"/>
        <w:rPr>
          <w:rFonts w:ascii="Times New Roman" w:hAnsi="Times New Roman" w:cs="Times New Roman"/>
          <w:b/>
          <w:color w:val="000000" w:themeColor="text1"/>
          <w:sz w:val="24"/>
          <w:szCs w:val="24"/>
          <w:lang w:eastAsia="ru-RU"/>
        </w:rPr>
      </w:pPr>
      <w:bookmarkStart w:id="255" w:name="_Toc141479425"/>
      <w:r w:rsidRPr="00995463">
        <w:rPr>
          <w:rFonts w:ascii="Times New Roman" w:eastAsia="Calibri" w:hAnsi="Times New Roman" w:cs="Times New Roman"/>
          <w:b/>
          <w:color w:val="000000" w:themeColor="text1"/>
          <w:sz w:val="24"/>
          <w:szCs w:val="24"/>
        </w:rPr>
        <w:t xml:space="preserve">КАТАЛОГ </w:t>
      </w:r>
      <w:r w:rsidR="00D80A38" w:rsidRPr="00995463">
        <w:rPr>
          <w:rFonts w:ascii="Times New Roman" w:eastAsia="Calibri" w:hAnsi="Times New Roman" w:cs="Times New Roman"/>
          <w:b/>
          <w:color w:val="000000" w:themeColor="text1"/>
          <w:sz w:val="24"/>
          <w:szCs w:val="24"/>
        </w:rPr>
        <w:t>ОКРЕМИХ</w:t>
      </w:r>
      <w:r w:rsidR="005E6336" w:rsidRPr="00995463">
        <w:rPr>
          <w:rFonts w:ascii="Times New Roman" w:eastAsia="Calibri" w:hAnsi="Times New Roman" w:cs="Times New Roman"/>
          <w:b/>
          <w:color w:val="000000" w:themeColor="text1"/>
          <w:sz w:val="24"/>
          <w:szCs w:val="24"/>
          <w:lang w:val="ru-RU"/>
        </w:rPr>
        <w:t xml:space="preserve"> </w:t>
      </w:r>
      <w:r w:rsidRPr="00995463">
        <w:rPr>
          <w:rFonts w:ascii="Times New Roman" w:eastAsia="Calibri" w:hAnsi="Times New Roman" w:cs="Times New Roman"/>
          <w:b/>
          <w:color w:val="000000" w:themeColor="text1"/>
          <w:sz w:val="24"/>
          <w:szCs w:val="24"/>
        </w:rPr>
        <w:t>КАРТОК ПРОЄКТІВ</w:t>
      </w:r>
      <w:bookmarkEnd w:id="255"/>
    </w:p>
    <w:p w14:paraId="0B78D78B" w14:textId="77777777" w:rsidR="00AC2F35" w:rsidRPr="00995463" w:rsidRDefault="00AC2F35" w:rsidP="00A5202C">
      <w:pPr>
        <w:rPr>
          <w:rFonts w:ascii="Times New Roman" w:hAnsi="Times New Roman" w:cs="Times New Roman"/>
          <w:color w:val="000000" w:themeColor="text1"/>
          <w:sz w:val="24"/>
          <w:szCs w:val="24"/>
          <w:lang w:eastAsia="ru-RU"/>
        </w:rPr>
      </w:pPr>
    </w:p>
    <w:p w14:paraId="712479A7" w14:textId="77777777" w:rsidR="005E6336" w:rsidRPr="00995463" w:rsidRDefault="005E6336" w:rsidP="005E6336">
      <w:pPr>
        <w:pStyle w:val="1"/>
        <w:spacing w:line="276" w:lineRule="auto"/>
        <w:ind w:left="0"/>
        <w:jc w:val="center"/>
        <w:rPr>
          <w:color w:val="000000" w:themeColor="text1"/>
          <w:sz w:val="24"/>
          <w:szCs w:val="24"/>
        </w:rPr>
      </w:pPr>
      <w:bookmarkStart w:id="256" w:name="_Toc139459313"/>
      <w:bookmarkStart w:id="257" w:name="_Toc139881626"/>
      <w:bookmarkStart w:id="258" w:name="_Toc139881878"/>
      <w:bookmarkStart w:id="259" w:name="_Toc141177806"/>
      <w:bookmarkStart w:id="260" w:name="_Toc141282470"/>
      <w:bookmarkStart w:id="261" w:name="_Toc141282764"/>
      <w:bookmarkStart w:id="262" w:name="_Toc141477774"/>
      <w:bookmarkStart w:id="263" w:name="_Toc141479426"/>
      <w:r w:rsidRPr="00995463">
        <w:rPr>
          <w:color w:val="000000" w:themeColor="text1"/>
          <w:sz w:val="24"/>
          <w:szCs w:val="24"/>
        </w:rPr>
        <w:t>Каркта проєкту №1</w:t>
      </w:r>
      <w:bookmarkEnd w:id="256"/>
      <w:bookmarkEnd w:id="257"/>
      <w:bookmarkEnd w:id="258"/>
      <w:bookmarkEnd w:id="259"/>
      <w:bookmarkEnd w:id="260"/>
      <w:bookmarkEnd w:id="261"/>
      <w:bookmarkEnd w:id="262"/>
      <w:bookmarkEnd w:id="263"/>
    </w:p>
    <w:tbl>
      <w:tblPr>
        <w:tblW w:w="5346" w:type="pct"/>
        <w:tblInd w:w="-272" w:type="dxa"/>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firstRow="1" w:lastRow="0" w:firstColumn="1" w:lastColumn="0" w:noHBand="0" w:noVBand="1"/>
      </w:tblPr>
      <w:tblGrid>
        <w:gridCol w:w="568"/>
        <w:gridCol w:w="2552"/>
        <w:gridCol w:w="1841"/>
        <w:gridCol w:w="1986"/>
        <w:gridCol w:w="2122"/>
        <w:gridCol w:w="1262"/>
      </w:tblGrid>
      <w:tr w:rsidR="00267270" w:rsidRPr="00995463" w14:paraId="2476FA58"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1F5C007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23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89C3C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Завдання Стратегії розвитку освіти, якому відповідає проєкт:</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6B292D4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Оснащення дошкільних груп інноваційними засобами навчання</w:t>
            </w:r>
          </w:p>
          <w:p w14:paraId="25BB7B54"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29B2ECB5"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tcPr>
          <w:p w14:paraId="036EB79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123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987045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проєкту:</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tcPr>
          <w:p w14:paraId="5BBE2C3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Цифровізація навчання в ЗДО </w:t>
            </w:r>
            <w:r w:rsidRPr="00995463">
              <w:rPr>
                <w:rFonts w:ascii="Times New Roman" w:eastAsia="Calibri" w:hAnsi="Times New Roman" w:cs="Times New Roman"/>
                <w:color w:val="000000" w:themeColor="text1"/>
                <w:sz w:val="24"/>
                <w:szCs w:val="24"/>
              </w:rPr>
              <w:t>1.1.1.1. Закупівля  трьох інтерактивних комплектів для старших дошкільних груп ЗДО  «Лісова казка» та «Ліщинка», з врахуванням потреб інклюзивності</w:t>
            </w:r>
          </w:p>
        </w:tc>
      </w:tr>
      <w:tr w:rsidR="00267270" w:rsidRPr="00995463" w14:paraId="47C9D487"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502FB47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512B3BD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проєкту</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02A324DD" w14:textId="77777777" w:rsidR="005E6336" w:rsidRPr="00995463" w:rsidRDefault="005E6336"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 створити умови для всебічного розвитку вихованців з використанням сучасних  технологій та цифровізація виховного процесу</w:t>
            </w:r>
          </w:p>
        </w:tc>
      </w:tr>
      <w:tr w:rsidR="00267270" w:rsidRPr="00995463" w14:paraId="2369D577"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24EB194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6A34DE2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Територія, на яку проєкт матиме вплив</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093A7A13" w14:textId="77777777" w:rsidR="005E6336" w:rsidRPr="00995463" w:rsidRDefault="005E6336"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Ворохтянська територіальна громада: заклади дошкільної освіти «Ліщинка» та «Лісова казка»</w:t>
            </w:r>
          </w:p>
        </w:tc>
      </w:tr>
      <w:tr w:rsidR="00267270" w:rsidRPr="00995463" w14:paraId="2217C5FB" w14:textId="77777777" w:rsidTr="00D80A38">
        <w:trPr>
          <w:trHeight w:val="444"/>
        </w:trPr>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2E2EF04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59C58B0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Цільові групи проєкту та кінцеві бенефіціари </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0A74135E" w14:textId="77777777" w:rsidR="005E6336" w:rsidRPr="00995463" w:rsidRDefault="005E6336"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 група в ЗДО «Ліщинка» та 2 групи в ЗДО «Лісова казка» психологи та педагогічні працівники закладу, батьки вихованців</w:t>
            </w:r>
          </w:p>
        </w:tc>
      </w:tr>
      <w:tr w:rsidR="00267270" w:rsidRPr="00995463" w14:paraId="42CBA57D"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0512F6F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43983D5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Опис проблеми, на вирішення якої спрямований проєкт</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4275F884" w14:textId="77777777" w:rsidR="005E6336" w:rsidRPr="00995463" w:rsidRDefault="005E6336"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Основними проблемами є: низький рівень «цифровізації» в закладах дошкільної освіти Ворохтянської громади; недостатнє технічне забезпечення для впровадження новітніх форм навчання та виховання дітей</w:t>
            </w:r>
          </w:p>
        </w:tc>
      </w:tr>
      <w:tr w:rsidR="00267270" w:rsidRPr="00995463" w14:paraId="4303AD6E"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1998757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08DF33E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Очікувані результати від реалізації проєкту</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75D68D9D" w14:textId="77777777" w:rsidR="005E6336" w:rsidRPr="00995463" w:rsidRDefault="005E6336"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Закуплено 3-х інтерактивні комплекти для ЗДО ТГ, підвищено рівень цифрової грамотності педагогів; у дітей дошкільного віку розвинуто цікавість до технологій, підвищено рівень зацікавленості до навчальних занять, розширено доступ до інформації; діти вільно почуваються у інноваційному середовищі, працюють з технікою</w:t>
            </w:r>
          </w:p>
        </w:tc>
      </w:tr>
      <w:tr w:rsidR="00267270" w:rsidRPr="00995463" w14:paraId="3729A1E2"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7F21364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382CB33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Основні заходи проєкту</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25E401E6" w14:textId="77777777" w:rsidR="005E6336" w:rsidRPr="00995463" w:rsidRDefault="005E6336" w:rsidP="00D80A38">
            <w:pP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Закупівля  трьох інтерактивних комплектів для старших дошкільних груп ЗДО  «Лісова казка» та «Ліщинка» , з врахуванням потреб інклюзивності; проведення тендерних торгів; закупівля необхідного обладнання (інтерактивних комплектів) у кількості 3 комплектів та їх встановлення; інструктаж працівників по роботі із даним обладнанням</w:t>
            </w:r>
          </w:p>
        </w:tc>
      </w:tr>
      <w:tr w:rsidR="00267270" w:rsidRPr="00995463" w14:paraId="12B9D389"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53341FF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11BAF77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Період реалізації проекту (з (рік) до (рік)</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4CB339B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рік</w:t>
            </w:r>
          </w:p>
        </w:tc>
      </w:tr>
      <w:tr w:rsidR="00267270" w:rsidRPr="00995463" w14:paraId="613C6AF6" w14:textId="77777777" w:rsidTr="00D80A38">
        <w:trPr>
          <w:trHeight w:val="1034"/>
        </w:trPr>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7DF4EF2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3886C65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Орієнтовний обсяг фінансування проєкту, тис. грн:</w:t>
            </w:r>
          </w:p>
        </w:tc>
        <w:tc>
          <w:tcPr>
            <w:tcW w:w="891" w:type="pct"/>
            <w:tcBorders>
              <w:top w:val="single" w:sz="6" w:space="0" w:color="000000"/>
              <w:left w:val="single" w:sz="6" w:space="0" w:color="000000"/>
              <w:bottom w:val="single" w:sz="6" w:space="0" w:color="000000"/>
              <w:right w:val="single" w:sz="4" w:space="0" w:color="auto"/>
            </w:tcBorders>
            <w:shd w:val="clear" w:color="auto" w:fill="auto"/>
            <w:vAlign w:val="center"/>
            <w:hideMark/>
          </w:tcPr>
          <w:p w14:paraId="2572D88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 рік</w:t>
            </w:r>
          </w:p>
        </w:tc>
        <w:tc>
          <w:tcPr>
            <w:tcW w:w="961" w:type="pct"/>
            <w:tcBorders>
              <w:top w:val="single" w:sz="6" w:space="0" w:color="000000"/>
              <w:left w:val="single" w:sz="4" w:space="0" w:color="auto"/>
              <w:bottom w:val="single" w:sz="6" w:space="0" w:color="000000"/>
              <w:right w:val="single" w:sz="6" w:space="0" w:color="000000"/>
            </w:tcBorders>
            <w:shd w:val="clear" w:color="auto" w:fill="auto"/>
            <w:vAlign w:val="center"/>
          </w:tcPr>
          <w:p w14:paraId="41E9C1B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рік</w:t>
            </w:r>
          </w:p>
        </w:tc>
        <w:tc>
          <w:tcPr>
            <w:tcW w:w="102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B9109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 рік</w:t>
            </w:r>
          </w:p>
        </w:tc>
        <w:tc>
          <w:tcPr>
            <w:tcW w:w="61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BEA13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Усього</w:t>
            </w:r>
          </w:p>
        </w:tc>
      </w:tr>
      <w:tr w:rsidR="00267270" w:rsidRPr="00995463" w14:paraId="3EC0B6DD"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65E05C5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10.1.</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6B439B4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місцевий бюджет</w:t>
            </w:r>
          </w:p>
        </w:tc>
        <w:tc>
          <w:tcPr>
            <w:tcW w:w="891" w:type="pct"/>
            <w:tcBorders>
              <w:top w:val="single" w:sz="6" w:space="0" w:color="000000"/>
              <w:left w:val="single" w:sz="6" w:space="0" w:color="000000"/>
              <w:bottom w:val="single" w:sz="6" w:space="0" w:color="000000"/>
              <w:right w:val="single" w:sz="4" w:space="0" w:color="auto"/>
            </w:tcBorders>
            <w:shd w:val="clear" w:color="auto" w:fill="auto"/>
            <w:hideMark/>
          </w:tcPr>
          <w:p w14:paraId="1BA89736" w14:textId="77777777" w:rsidR="005E6336" w:rsidRPr="00995463" w:rsidRDefault="005E6336" w:rsidP="00D80A38">
            <w:pPr>
              <w:rPr>
                <w:rFonts w:ascii="Times New Roman" w:hAnsi="Times New Roman" w:cs="Times New Roman"/>
                <w:color w:val="000000" w:themeColor="text1"/>
                <w:sz w:val="24"/>
                <w:szCs w:val="24"/>
              </w:rPr>
            </w:pPr>
          </w:p>
        </w:tc>
        <w:tc>
          <w:tcPr>
            <w:tcW w:w="961" w:type="pct"/>
            <w:tcBorders>
              <w:top w:val="single" w:sz="6" w:space="0" w:color="000000"/>
              <w:left w:val="single" w:sz="4" w:space="0" w:color="auto"/>
              <w:bottom w:val="single" w:sz="6" w:space="0" w:color="000000"/>
              <w:right w:val="single" w:sz="6" w:space="0" w:color="000000"/>
            </w:tcBorders>
            <w:shd w:val="clear" w:color="auto" w:fill="auto"/>
          </w:tcPr>
          <w:p w14:paraId="2DBDB0B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200 000 грн</w:t>
            </w:r>
          </w:p>
        </w:tc>
        <w:tc>
          <w:tcPr>
            <w:tcW w:w="1027" w:type="pct"/>
            <w:tcBorders>
              <w:top w:val="single" w:sz="6" w:space="0" w:color="000000"/>
              <w:left w:val="single" w:sz="6" w:space="0" w:color="000000"/>
              <w:bottom w:val="single" w:sz="6" w:space="0" w:color="000000"/>
              <w:right w:val="single" w:sz="6" w:space="0" w:color="000000"/>
            </w:tcBorders>
            <w:shd w:val="clear" w:color="auto" w:fill="auto"/>
            <w:hideMark/>
          </w:tcPr>
          <w:p w14:paraId="6131E606"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hideMark/>
          </w:tcPr>
          <w:p w14:paraId="52526A3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200 000</w:t>
            </w:r>
          </w:p>
        </w:tc>
      </w:tr>
      <w:tr w:rsidR="00267270" w:rsidRPr="00995463" w14:paraId="1D54BFCE"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023406B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10.2</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20F175F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державний бюджет</w:t>
            </w:r>
          </w:p>
        </w:tc>
        <w:tc>
          <w:tcPr>
            <w:tcW w:w="891" w:type="pct"/>
            <w:tcBorders>
              <w:top w:val="single" w:sz="6" w:space="0" w:color="000000"/>
              <w:left w:val="single" w:sz="6" w:space="0" w:color="000000"/>
              <w:bottom w:val="single" w:sz="6" w:space="0" w:color="000000"/>
              <w:right w:val="single" w:sz="4" w:space="0" w:color="auto"/>
            </w:tcBorders>
            <w:shd w:val="clear" w:color="auto" w:fill="auto"/>
            <w:hideMark/>
          </w:tcPr>
          <w:p w14:paraId="6A465686" w14:textId="77777777" w:rsidR="005E6336" w:rsidRPr="00995463" w:rsidRDefault="005E6336" w:rsidP="00D80A38">
            <w:pPr>
              <w:rPr>
                <w:rFonts w:ascii="Times New Roman" w:hAnsi="Times New Roman" w:cs="Times New Roman"/>
                <w:color w:val="000000" w:themeColor="text1"/>
                <w:sz w:val="24"/>
                <w:szCs w:val="24"/>
              </w:rPr>
            </w:pPr>
          </w:p>
        </w:tc>
        <w:tc>
          <w:tcPr>
            <w:tcW w:w="961" w:type="pct"/>
            <w:tcBorders>
              <w:top w:val="single" w:sz="6" w:space="0" w:color="000000"/>
              <w:left w:val="single" w:sz="4" w:space="0" w:color="auto"/>
              <w:bottom w:val="single" w:sz="6" w:space="0" w:color="000000"/>
              <w:right w:val="single" w:sz="6" w:space="0" w:color="000000"/>
            </w:tcBorders>
            <w:shd w:val="clear" w:color="auto" w:fill="auto"/>
          </w:tcPr>
          <w:p w14:paraId="27723776" w14:textId="77777777" w:rsidR="005E6336" w:rsidRPr="00995463" w:rsidRDefault="005E6336" w:rsidP="00D80A38">
            <w:pPr>
              <w:rPr>
                <w:rFonts w:ascii="Times New Roman" w:hAnsi="Times New Roman" w:cs="Times New Roman"/>
                <w:color w:val="000000" w:themeColor="text1"/>
                <w:sz w:val="24"/>
                <w:szCs w:val="24"/>
              </w:rPr>
            </w:pPr>
          </w:p>
        </w:tc>
        <w:tc>
          <w:tcPr>
            <w:tcW w:w="1027" w:type="pct"/>
            <w:tcBorders>
              <w:top w:val="single" w:sz="6" w:space="0" w:color="000000"/>
              <w:left w:val="single" w:sz="6" w:space="0" w:color="000000"/>
              <w:bottom w:val="single" w:sz="6" w:space="0" w:color="000000"/>
              <w:right w:val="single" w:sz="6" w:space="0" w:color="000000"/>
            </w:tcBorders>
            <w:shd w:val="clear" w:color="auto" w:fill="auto"/>
            <w:hideMark/>
          </w:tcPr>
          <w:p w14:paraId="63C6691B"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hideMark/>
          </w:tcPr>
          <w:p w14:paraId="4DBB1656"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47FA8F49"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574EFE2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10.3.</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0C79007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Кошти приватних інвесторів</w:t>
            </w:r>
          </w:p>
        </w:tc>
        <w:tc>
          <w:tcPr>
            <w:tcW w:w="891" w:type="pct"/>
            <w:tcBorders>
              <w:top w:val="single" w:sz="6" w:space="0" w:color="000000"/>
              <w:left w:val="single" w:sz="6" w:space="0" w:color="000000"/>
              <w:bottom w:val="single" w:sz="6" w:space="0" w:color="000000"/>
              <w:right w:val="single" w:sz="4" w:space="0" w:color="auto"/>
            </w:tcBorders>
            <w:shd w:val="clear" w:color="auto" w:fill="auto"/>
            <w:hideMark/>
          </w:tcPr>
          <w:p w14:paraId="191407CA" w14:textId="77777777" w:rsidR="005E6336" w:rsidRPr="00995463" w:rsidRDefault="005E6336" w:rsidP="00D80A38">
            <w:pPr>
              <w:rPr>
                <w:rFonts w:ascii="Times New Roman" w:hAnsi="Times New Roman" w:cs="Times New Roman"/>
                <w:color w:val="000000" w:themeColor="text1"/>
                <w:sz w:val="24"/>
                <w:szCs w:val="24"/>
              </w:rPr>
            </w:pPr>
          </w:p>
        </w:tc>
        <w:tc>
          <w:tcPr>
            <w:tcW w:w="961" w:type="pct"/>
            <w:tcBorders>
              <w:top w:val="single" w:sz="6" w:space="0" w:color="000000"/>
              <w:left w:val="single" w:sz="4" w:space="0" w:color="auto"/>
              <w:bottom w:val="single" w:sz="6" w:space="0" w:color="000000"/>
              <w:right w:val="single" w:sz="6" w:space="0" w:color="000000"/>
            </w:tcBorders>
            <w:shd w:val="clear" w:color="auto" w:fill="auto"/>
          </w:tcPr>
          <w:p w14:paraId="307B7E17" w14:textId="77777777" w:rsidR="005E6336" w:rsidRPr="00995463" w:rsidRDefault="005E6336" w:rsidP="00D80A38">
            <w:pPr>
              <w:rPr>
                <w:rFonts w:ascii="Times New Roman" w:hAnsi="Times New Roman" w:cs="Times New Roman"/>
                <w:color w:val="000000" w:themeColor="text1"/>
                <w:sz w:val="24"/>
                <w:szCs w:val="24"/>
              </w:rPr>
            </w:pPr>
          </w:p>
        </w:tc>
        <w:tc>
          <w:tcPr>
            <w:tcW w:w="1027" w:type="pct"/>
            <w:tcBorders>
              <w:top w:val="single" w:sz="6" w:space="0" w:color="000000"/>
              <w:left w:val="single" w:sz="6" w:space="0" w:color="000000"/>
              <w:bottom w:val="single" w:sz="6" w:space="0" w:color="000000"/>
              <w:right w:val="single" w:sz="6" w:space="0" w:color="000000"/>
            </w:tcBorders>
            <w:shd w:val="clear" w:color="auto" w:fill="auto"/>
            <w:hideMark/>
          </w:tcPr>
          <w:p w14:paraId="0CA10A8E"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tcPr>
          <w:p w14:paraId="191EA708"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484545F8"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tcPr>
          <w:p w14:paraId="7257B1E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10.4.</w:t>
            </w:r>
          </w:p>
        </w:tc>
        <w:tc>
          <w:tcPr>
            <w:tcW w:w="1235" w:type="pct"/>
            <w:tcBorders>
              <w:top w:val="single" w:sz="6" w:space="0" w:color="000000"/>
              <w:left w:val="single" w:sz="6" w:space="0" w:color="000000"/>
              <w:bottom w:val="single" w:sz="6" w:space="0" w:color="000000"/>
              <w:right w:val="single" w:sz="6" w:space="0" w:color="000000"/>
            </w:tcBorders>
            <w:shd w:val="clear" w:color="auto" w:fill="auto"/>
          </w:tcPr>
          <w:p w14:paraId="295077E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МТД </w:t>
            </w:r>
          </w:p>
        </w:tc>
        <w:tc>
          <w:tcPr>
            <w:tcW w:w="891" w:type="pct"/>
            <w:tcBorders>
              <w:top w:val="single" w:sz="6" w:space="0" w:color="000000"/>
              <w:left w:val="single" w:sz="6" w:space="0" w:color="000000"/>
              <w:bottom w:val="single" w:sz="6" w:space="0" w:color="000000"/>
              <w:right w:val="single" w:sz="4" w:space="0" w:color="auto"/>
            </w:tcBorders>
            <w:shd w:val="clear" w:color="auto" w:fill="auto"/>
          </w:tcPr>
          <w:p w14:paraId="0F13DCEA" w14:textId="77777777" w:rsidR="005E6336" w:rsidRPr="00995463" w:rsidRDefault="005E6336" w:rsidP="00D80A38">
            <w:pPr>
              <w:rPr>
                <w:rFonts w:ascii="Times New Roman" w:hAnsi="Times New Roman" w:cs="Times New Roman"/>
                <w:color w:val="000000" w:themeColor="text1"/>
                <w:sz w:val="24"/>
                <w:szCs w:val="24"/>
              </w:rPr>
            </w:pPr>
          </w:p>
        </w:tc>
        <w:tc>
          <w:tcPr>
            <w:tcW w:w="961" w:type="pct"/>
            <w:tcBorders>
              <w:top w:val="single" w:sz="6" w:space="0" w:color="000000"/>
              <w:left w:val="single" w:sz="4" w:space="0" w:color="auto"/>
              <w:bottom w:val="single" w:sz="6" w:space="0" w:color="000000"/>
              <w:right w:val="single" w:sz="6" w:space="0" w:color="000000"/>
            </w:tcBorders>
            <w:shd w:val="clear" w:color="auto" w:fill="auto"/>
          </w:tcPr>
          <w:p w14:paraId="080EBF40" w14:textId="77777777" w:rsidR="005E6336" w:rsidRPr="00995463" w:rsidRDefault="005E6336" w:rsidP="00D80A38">
            <w:pPr>
              <w:rPr>
                <w:rFonts w:ascii="Times New Roman" w:hAnsi="Times New Roman" w:cs="Times New Roman"/>
                <w:color w:val="000000" w:themeColor="text1"/>
                <w:sz w:val="24"/>
                <w:szCs w:val="24"/>
              </w:rPr>
            </w:pPr>
          </w:p>
        </w:tc>
        <w:tc>
          <w:tcPr>
            <w:tcW w:w="1027" w:type="pct"/>
            <w:tcBorders>
              <w:top w:val="single" w:sz="6" w:space="0" w:color="000000"/>
              <w:left w:val="single" w:sz="6" w:space="0" w:color="000000"/>
              <w:bottom w:val="single" w:sz="6" w:space="0" w:color="000000"/>
              <w:right w:val="single" w:sz="6" w:space="0" w:color="000000"/>
            </w:tcBorders>
            <w:shd w:val="clear" w:color="auto" w:fill="auto"/>
          </w:tcPr>
          <w:p w14:paraId="38CB9D3E"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tcPr>
          <w:p w14:paraId="765C26B1"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2F6A7FEF"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249A03B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10.5.</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438CC43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обласний бюджет</w:t>
            </w:r>
          </w:p>
        </w:tc>
        <w:tc>
          <w:tcPr>
            <w:tcW w:w="891" w:type="pct"/>
            <w:tcBorders>
              <w:top w:val="single" w:sz="6" w:space="0" w:color="000000"/>
              <w:left w:val="single" w:sz="6" w:space="0" w:color="000000"/>
              <w:bottom w:val="single" w:sz="6" w:space="0" w:color="000000"/>
              <w:right w:val="single" w:sz="4" w:space="0" w:color="auto"/>
            </w:tcBorders>
            <w:shd w:val="clear" w:color="auto" w:fill="auto"/>
            <w:hideMark/>
          </w:tcPr>
          <w:p w14:paraId="0A514CAD" w14:textId="77777777" w:rsidR="005E6336" w:rsidRPr="00995463" w:rsidRDefault="005E6336" w:rsidP="00D80A38">
            <w:pPr>
              <w:rPr>
                <w:rFonts w:ascii="Times New Roman" w:hAnsi="Times New Roman" w:cs="Times New Roman"/>
                <w:color w:val="000000" w:themeColor="text1"/>
                <w:sz w:val="24"/>
                <w:szCs w:val="24"/>
              </w:rPr>
            </w:pPr>
          </w:p>
        </w:tc>
        <w:tc>
          <w:tcPr>
            <w:tcW w:w="961" w:type="pct"/>
            <w:tcBorders>
              <w:top w:val="single" w:sz="6" w:space="0" w:color="000000"/>
              <w:left w:val="single" w:sz="4" w:space="0" w:color="auto"/>
              <w:bottom w:val="single" w:sz="6" w:space="0" w:color="000000"/>
              <w:right w:val="single" w:sz="6" w:space="0" w:color="000000"/>
            </w:tcBorders>
            <w:shd w:val="clear" w:color="auto" w:fill="auto"/>
          </w:tcPr>
          <w:p w14:paraId="6BF74DA1" w14:textId="77777777" w:rsidR="005E6336" w:rsidRPr="00995463" w:rsidRDefault="005E6336" w:rsidP="00D80A38">
            <w:pPr>
              <w:rPr>
                <w:rFonts w:ascii="Times New Roman" w:hAnsi="Times New Roman" w:cs="Times New Roman"/>
                <w:color w:val="000000" w:themeColor="text1"/>
                <w:sz w:val="24"/>
                <w:szCs w:val="24"/>
              </w:rPr>
            </w:pPr>
          </w:p>
        </w:tc>
        <w:tc>
          <w:tcPr>
            <w:tcW w:w="1027" w:type="pct"/>
            <w:tcBorders>
              <w:top w:val="single" w:sz="6" w:space="0" w:color="000000"/>
              <w:left w:val="single" w:sz="6" w:space="0" w:color="000000"/>
              <w:bottom w:val="single" w:sz="6" w:space="0" w:color="000000"/>
              <w:right w:val="single" w:sz="6" w:space="0" w:color="000000"/>
            </w:tcBorders>
            <w:shd w:val="clear" w:color="auto" w:fill="auto"/>
            <w:hideMark/>
          </w:tcPr>
          <w:p w14:paraId="096A0FF4"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hideMark/>
          </w:tcPr>
          <w:p w14:paraId="44F2BDDC"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714AE80A"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23BAB397" w14:textId="77777777" w:rsidR="005E6336" w:rsidRPr="00995463" w:rsidRDefault="005E6336" w:rsidP="00D80A38">
            <w:pPr>
              <w:rPr>
                <w:rFonts w:ascii="Times New Roman" w:hAnsi="Times New Roman" w:cs="Times New Roman"/>
                <w:color w:val="000000" w:themeColor="text1"/>
                <w:sz w:val="24"/>
                <w:szCs w:val="24"/>
              </w:rPr>
            </w:pP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4C88716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ВСЬОГО:</w:t>
            </w:r>
          </w:p>
        </w:tc>
        <w:tc>
          <w:tcPr>
            <w:tcW w:w="891" w:type="pct"/>
            <w:tcBorders>
              <w:top w:val="single" w:sz="6" w:space="0" w:color="000000"/>
              <w:left w:val="single" w:sz="6" w:space="0" w:color="000000"/>
              <w:bottom w:val="single" w:sz="6" w:space="0" w:color="000000"/>
              <w:right w:val="single" w:sz="4" w:space="0" w:color="auto"/>
            </w:tcBorders>
            <w:shd w:val="clear" w:color="auto" w:fill="auto"/>
            <w:hideMark/>
          </w:tcPr>
          <w:p w14:paraId="29749767" w14:textId="77777777" w:rsidR="005E6336" w:rsidRPr="00995463" w:rsidRDefault="005E6336" w:rsidP="00D80A38">
            <w:pPr>
              <w:rPr>
                <w:rFonts w:ascii="Times New Roman" w:hAnsi="Times New Roman" w:cs="Times New Roman"/>
                <w:color w:val="000000" w:themeColor="text1"/>
                <w:sz w:val="24"/>
                <w:szCs w:val="24"/>
              </w:rPr>
            </w:pPr>
          </w:p>
        </w:tc>
        <w:tc>
          <w:tcPr>
            <w:tcW w:w="961" w:type="pct"/>
            <w:tcBorders>
              <w:top w:val="single" w:sz="6" w:space="0" w:color="000000"/>
              <w:left w:val="single" w:sz="4" w:space="0" w:color="auto"/>
              <w:bottom w:val="single" w:sz="6" w:space="0" w:color="000000"/>
              <w:right w:val="single" w:sz="6" w:space="0" w:color="000000"/>
            </w:tcBorders>
            <w:shd w:val="clear" w:color="auto" w:fill="auto"/>
          </w:tcPr>
          <w:p w14:paraId="78E1095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200 000 грн</w:t>
            </w:r>
          </w:p>
        </w:tc>
        <w:tc>
          <w:tcPr>
            <w:tcW w:w="1027" w:type="pct"/>
            <w:tcBorders>
              <w:top w:val="single" w:sz="6" w:space="0" w:color="000000"/>
              <w:left w:val="single" w:sz="6" w:space="0" w:color="000000"/>
              <w:bottom w:val="single" w:sz="6" w:space="0" w:color="000000"/>
              <w:right w:val="single" w:sz="6" w:space="0" w:color="000000"/>
            </w:tcBorders>
            <w:shd w:val="clear" w:color="auto" w:fill="auto"/>
            <w:hideMark/>
          </w:tcPr>
          <w:p w14:paraId="6C30D813"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shd w:val="clear" w:color="auto" w:fill="auto"/>
            <w:hideMark/>
          </w:tcPr>
          <w:p w14:paraId="28DE400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200 000</w:t>
            </w:r>
          </w:p>
        </w:tc>
      </w:tr>
      <w:tr w:rsidR="00267270" w:rsidRPr="00995463" w14:paraId="7DA41FB3" w14:textId="77777777" w:rsidTr="00D80A38">
        <w:tc>
          <w:tcPr>
            <w:tcW w:w="275" w:type="pct"/>
            <w:tcBorders>
              <w:top w:val="single" w:sz="6" w:space="0" w:color="000000"/>
              <w:left w:val="single" w:sz="6" w:space="0" w:color="000000"/>
              <w:bottom w:val="single" w:sz="6" w:space="0" w:color="000000"/>
              <w:right w:val="single" w:sz="6" w:space="0" w:color="000000"/>
            </w:tcBorders>
            <w:shd w:val="clear" w:color="auto" w:fill="auto"/>
            <w:hideMark/>
          </w:tcPr>
          <w:p w14:paraId="61B4BAD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w:t>
            </w:r>
          </w:p>
        </w:tc>
        <w:tc>
          <w:tcPr>
            <w:tcW w:w="1235" w:type="pct"/>
            <w:tcBorders>
              <w:top w:val="single" w:sz="6" w:space="0" w:color="000000"/>
              <w:left w:val="single" w:sz="6" w:space="0" w:color="000000"/>
              <w:bottom w:val="single" w:sz="6" w:space="0" w:color="000000"/>
              <w:right w:val="single" w:sz="6" w:space="0" w:color="000000"/>
            </w:tcBorders>
            <w:shd w:val="clear" w:color="auto" w:fill="auto"/>
            <w:hideMark/>
          </w:tcPr>
          <w:p w14:paraId="6D71E4C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Інша інформація щодо проекту (за потреби)</w:t>
            </w:r>
          </w:p>
        </w:tc>
        <w:tc>
          <w:tcPr>
            <w:tcW w:w="3490"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4562E2D0" w14:textId="77777777" w:rsidR="005E6336" w:rsidRPr="00995463" w:rsidRDefault="00995463" w:rsidP="00D80A38">
            <w:pPr>
              <w:rPr>
                <w:rFonts w:ascii="Times New Roman" w:hAnsi="Times New Roman" w:cs="Times New Roman"/>
                <w:color w:val="000000" w:themeColor="text1"/>
                <w:sz w:val="24"/>
                <w:szCs w:val="24"/>
              </w:rPr>
            </w:pPr>
            <w:hyperlink r:id="rId93" w:history="1">
              <w:r w:rsidR="005E6336" w:rsidRPr="00995463">
                <w:rPr>
                  <w:rStyle w:val="a9"/>
                  <w:rFonts w:ascii="Times New Roman" w:hAnsi="Times New Roman" w:cs="Times New Roman"/>
                  <w:color w:val="000000" w:themeColor="text1"/>
                  <w:sz w:val="24"/>
                  <w:szCs w:val="24"/>
                </w:rPr>
                <w:t>https://prometheanworld.com.ua/shop/nysh-4v1/</w:t>
              </w:r>
            </w:hyperlink>
          </w:p>
        </w:tc>
      </w:tr>
    </w:tbl>
    <w:p w14:paraId="4C2939AD" w14:textId="77777777" w:rsidR="0061552D" w:rsidRDefault="0061552D" w:rsidP="00501ABD">
      <w:pPr>
        <w:pStyle w:val="1"/>
        <w:spacing w:line="276" w:lineRule="auto"/>
        <w:ind w:left="0"/>
        <w:jc w:val="center"/>
        <w:rPr>
          <w:color w:val="000000" w:themeColor="text1"/>
          <w:sz w:val="24"/>
          <w:szCs w:val="24"/>
        </w:rPr>
      </w:pPr>
      <w:bookmarkStart w:id="264" w:name="docs-internal-guid-45837f79-7fff-5858-3d"/>
      <w:bookmarkStart w:id="265" w:name="_Toc139459314"/>
      <w:bookmarkStart w:id="266" w:name="_Toc139881627"/>
      <w:bookmarkStart w:id="267" w:name="_Toc139881879"/>
      <w:bookmarkStart w:id="268" w:name="_Toc141177807"/>
      <w:bookmarkStart w:id="269" w:name="_Toc141282471"/>
      <w:bookmarkStart w:id="270" w:name="_Toc141282765"/>
      <w:bookmarkStart w:id="271" w:name="_Toc141477775"/>
      <w:bookmarkStart w:id="272" w:name="_Toc141479427"/>
      <w:bookmarkEnd w:id="264"/>
    </w:p>
    <w:p w14:paraId="7BD4A374" w14:textId="77777777" w:rsidR="0061552D" w:rsidRDefault="0061552D">
      <w:pPr>
        <w:rPr>
          <w:rFonts w:ascii="Times New Roman" w:eastAsia="Times New Roman" w:hAnsi="Times New Roman" w:cs="Times New Roman"/>
          <w:b/>
          <w:bCs/>
          <w:color w:val="000000" w:themeColor="text1"/>
          <w:sz w:val="24"/>
          <w:szCs w:val="24"/>
          <w:lang w:eastAsia="uk-UA"/>
        </w:rPr>
      </w:pPr>
      <w:r>
        <w:rPr>
          <w:color w:val="000000" w:themeColor="text1"/>
          <w:sz w:val="24"/>
          <w:szCs w:val="24"/>
        </w:rPr>
        <w:br w:type="page"/>
      </w:r>
    </w:p>
    <w:p w14:paraId="1C610393" w14:textId="64967A09" w:rsidR="005E6336" w:rsidRPr="00995463" w:rsidRDefault="005E6336" w:rsidP="00501ABD">
      <w:pPr>
        <w:pStyle w:val="1"/>
        <w:spacing w:line="276" w:lineRule="auto"/>
        <w:ind w:left="0"/>
        <w:jc w:val="center"/>
        <w:rPr>
          <w:color w:val="000000" w:themeColor="text1"/>
          <w:sz w:val="24"/>
          <w:szCs w:val="24"/>
          <w:lang w:val="en-US"/>
        </w:rPr>
      </w:pPr>
      <w:r w:rsidRPr="00995463">
        <w:rPr>
          <w:color w:val="000000" w:themeColor="text1"/>
          <w:sz w:val="24"/>
          <w:szCs w:val="24"/>
        </w:rPr>
        <w:lastRenderedPageBreak/>
        <w:t>Картка проєкту №2</w:t>
      </w:r>
      <w:bookmarkEnd w:id="265"/>
      <w:bookmarkEnd w:id="266"/>
      <w:bookmarkEnd w:id="267"/>
      <w:bookmarkEnd w:id="268"/>
      <w:bookmarkEnd w:id="269"/>
      <w:bookmarkEnd w:id="270"/>
      <w:bookmarkEnd w:id="271"/>
      <w:bookmarkEnd w:id="272"/>
    </w:p>
    <w:p w14:paraId="24C3FBA8" w14:textId="77777777" w:rsidR="00501ABD" w:rsidRPr="00995463" w:rsidRDefault="00501ABD" w:rsidP="00501ABD">
      <w:pPr>
        <w:pStyle w:val="1"/>
        <w:spacing w:line="276" w:lineRule="auto"/>
        <w:ind w:left="0"/>
        <w:jc w:val="center"/>
        <w:rPr>
          <w:color w:val="000000" w:themeColor="text1"/>
          <w:sz w:val="24"/>
          <w:szCs w:val="24"/>
          <w:lang w:val="en-US"/>
        </w:rPr>
      </w:pPr>
    </w:p>
    <w:tbl>
      <w:tblPr>
        <w:tblW w:w="9923" w:type="dxa"/>
        <w:tblInd w:w="-256" w:type="dxa"/>
        <w:tblLayout w:type="fixed"/>
        <w:tblCellMar>
          <w:left w:w="10" w:type="dxa"/>
          <w:right w:w="10" w:type="dxa"/>
        </w:tblCellMar>
        <w:tblLook w:val="0000" w:firstRow="0" w:lastRow="0" w:firstColumn="0" w:lastColumn="0" w:noHBand="0" w:noVBand="0"/>
      </w:tblPr>
      <w:tblGrid>
        <w:gridCol w:w="568"/>
        <w:gridCol w:w="2268"/>
        <w:gridCol w:w="2154"/>
        <w:gridCol w:w="1424"/>
        <w:gridCol w:w="1316"/>
        <w:gridCol w:w="2193"/>
      </w:tblGrid>
      <w:tr w:rsidR="00267270" w:rsidRPr="00995463" w14:paraId="55F7B6FC"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50D2E74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4600916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Завдання Стратегії розвитку освіти, якому відповідає проєкт:</w:t>
            </w:r>
          </w:p>
        </w:tc>
        <w:tc>
          <w:tcPr>
            <w:tcW w:w="7087" w:type="dxa"/>
            <w:gridSpan w:val="4"/>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ED7C04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Оснащення навчальних класів та дошкільних груп інноваційними засобами навчання</w:t>
            </w:r>
          </w:p>
        </w:tc>
      </w:tr>
      <w:tr w:rsidR="00267270" w:rsidRPr="00995463" w14:paraId="11B8551C"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B33C9E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2CD63D8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проєкту:</w:t>
            </w:r>
          </w:p>
        </w:tc>
        <w:tc>
          <w:tcPr>
            <w:tcW w:w="7087" w:type="dxa"/>
            <w:gridSpan w:val="4"/>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2040365" w14:textId="77777777" w:rsidR="005E6336" w:rsidRPr="00995463" w:rsidRDefault="005E6336" w:rsidP="00D80A38">
            <w:pPr>
              <w:rPr>
                <w:rFonts w:ascii="Times New Roman" w:eastAsia="Calibri"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«Шкільний осередок вивчення історії» </w:t>
            </w:r>
          </w:p>
          <w:p w14:paraId="5F0303D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Оснащення кабінету історії у Татарівській гімназії сучасним інноваційним обладнанням</w:t>
            </w:r>
          </w:p>
        </w:tc>
      </w:tr>
      <w:tr w:rsidR="00267270" w:rsidRPr="00995463" w14:paraId="48804A77"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67A5D78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604962E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проєкту</w:t>
            </w:r>
          </w:p>
        </w:tc>
        <w:tc>
          <w:tcPr>
            <w:tcW w:w="7087" w:type="dxa"/>
            <w:gridSpan w:val="4"/>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A63249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 створення максимально сприятливих, комфортних умов для організації навчання, розвитку пізнавальних інтересів учасників освітнього процесу, національно-патріотичного виховання в гімназії.</w:t>
            </w:r>
          </w:p>
        </w:tc>
      </w:tr>
      <w:tr w:rsidR="00267270" w:rsidRPr="00995463" w14:paraId="67E9FEEC"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CB5905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5C6E728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Територія, на яку проєкт матиме вплив</w:t>
            </w:r>
          </w:p>
        </w:tc>
        <w:tc>
          <w:tcPr>
            <w:tcW w:w="7087" w:type="dxa"/>
            <w:gridSpan w:val="4"/>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42B9B1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Ворохтянська територіальна громада (навчальний заклад Татарівська гімназія)</w:t>
            </w:r>
          </w:p>
        </w:tc>
      </w:tr>
      <w:tr w:rsidR="00267270" w:rsidRPr="00995463" w14:paraId="18FCE0A8"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6E592B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0039DD9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Цільові групи проєкту та кінцеві бенефіціари проєкту</w:t>
            </w:r>
          </w:p>
        </w:tc>
        <w:tc>
          <w:tcPr>
            <w:tcW w:w="7087" w:type="dxa"/>
            <w:gridSpan w:val="4"/>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46F7517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учасники освітнього процесу </w:t>
            </w:r>
          </w:p>
        </w:tc>
      </w:tr>
      <w:tr w:rsidR="00267270" w:rsidRPr="00995463" w14:paraId="3A1E598E"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843452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07C0C4E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Опис проблеми, на вирішення якої спрямований проєкт</w:t>
            </w:r>
          </w:p>
        </w:tc>
        <w:tc>
          <w:tcPr>
            <w:tcW w:w="7087" w:type="dxa"/>
            <w:gridSpan w:val="4"/>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094DD22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Основними проблемами є:</w:t>
            </w:r>
          </w:p>
          <w:p w14:paraId="09847AB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-відсутність необхідних інформаційних, технічних та дидактичних засобів навчання, що є перешкодою для повноцінного вивчення наук суспільно-гуманітарного спрямування, зокрема історії;</w:t>
            </w:r>
          </w:p>
          <w:p w14:paraId="3A646FB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-відсутність навичок візуального сприйняття  та практичних вмінь і навичок, пов’язаних  з застосуванням сучасних засобів навчання</w:t>
            </w:r>
          </w:p>
        </w:tc>
      </w:tr>
      <w:tr w:rsidR="00267270" w:rsidRPr="00995463" w14:paraId="11F9600D"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95E7E8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928774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Очікувані результати від реалізації проєкту</w:t>
            </w:r>
          </w:p>
        </w:tc>
        <w:tc>
          <w:tcPr>
            <w:tcW w:w="7087" w:type="dxa"/>
            <w:gridSpan w:val="4"/>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2075ADA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Реалізація даного проєкту створить сприятливі умови для навчання та виховання здобувачів освіти, дасть можливість повноцінно проводити сучасні уроки, інтегровані заняття, виховні заходи, наукові конференції, а також сприятиме:</w:t>
            </w:r>
          </w:p>
          <w:p w14:paraId="5D9389B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w:t>
            </w:r>
            <w:r w:rsidRPr="00995463">
              <w:rPr>
                <w:rFonts w:ascii="Times New Roman" w:eastAsia="Calibri" w:hAnsi="Times New Roman" w:cs="Times New Roman"/>
                <w:color w:val="000000" w:themeColor="text1"/>
                <w:sz w:val="24"/>
                <w:szCs w:val="24"/>
              </w:rPr>
              <w:t>кабінет історії у Татарівській гімназії оснащено сучасним інноваційним обладнанням;</w:t>
            </w:r>
          </w:p>
          <w:p w14:paraId="0016946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підвищенню інтересу до історії, культури, звичаїв і традицій українського народу, виховання молодого покоління в національно-патріотичному дусі;</w:t>
            </w:r>
          </w:p>
          <w:p w14:paraId="7D4847B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розвитку критичного мислення, творчих здібностей учнів, навичок інтерактивної роботи;</w:t>
            </w:r>
          </w:p>
          <w:p w14:paraId="58F389C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формуванню інтелектуальної, творчої, соціально адаптованої та всебічно розвиненої особистості – громадянина України.</w:t>
            </w:r>
          </w:p>
        </w:tc>
      </w:tr>
      <w:tr w:rsidR="00267270" w:rsidRPr="00995463" w14:paraId="594C7138"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26E6948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6DC2B7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Основні заходи проєкту</w:t>
            </w:r>
          </w:p>
        </w:tc>
        <w:tc>
          <w:tcPr>
            <w:tcW w:w="7087" w:type="dxa"/>
            <w:gridSpan w:val="4"/>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77D930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-Замовлення навчального обладнання.</w:t>
            </w:r>
          </w:p>
          <w:p w14:paraId="277E895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Закупівля, доставка необхідних засобів навчання та меблів для їх зберігання.</w:t>
            </w:r>
          </w:p>
          <w:p w14:paraId="3C6712E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Підготовка та оформлення навчального приміщення, монтаж ТЗ.</w:t>
            </w:r>
          </w:p>
        </w:tc>
      </w:tr>
      <w:tr w:rsidR="00267270" w:rsidRPr="00995463" w14:paraId="0041C708"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64A05A9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6C1411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Період реалізації проекту (з (рік) до (рік))</w:t>
            </w:r>
          </w:p>
        </w:tc>
        <w:tc>
          <w:tcPr>
            <w:tcW w:w="7087" w:type="dxa"/>
            <w:gridSpan w:val="4"/>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6EEB7D4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рік.</w:t>
            </w:r>
          </w:p>
          <w:p w14:paraId="5B30F55D"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7BED6FB2"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67D340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C40E9C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Орієнтовний обсяг фінансування проекту, тис. грн:</w:t>
            </w:r>
          </w:p>
        </w:tc>
        <w:tc>
          <w:tcPr>
            <w:tcW w:w="2154" w:type="dxa"/>
            <w:tcBorders>
              <w:top w:val="single" w:sz="6" w:space="0" w:color="000000"/>
              <w:left w:val="single" w:sz="6" w:space="0" w:color="000000"/>
              <w:bottom w:val="single" w:sz="6" w:space="0" w:color="000000"/>
              <w:right w:val="single" w:sz="4" w:space="0" w:color="000000"/>
            </w:tcBorders>
            <w:shd w:val="clear" w:color="auto" w:fill="auto"/>
            <w:tcMar>
              <w:top w:w="28" w:type="dxa"/>
              <w:left w:w="28" w:type="dxa"/>
              <w:bottom w:w="28" w:type="dxa"/>
              <w:right w:w="28" w:type="dxa"/>
            </w:tcMar>
            <w:vAlign w:val="center"/>
          </w:tcPr>
          <w:p w14:paraId="2154354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 рік</w:t>
            </w:r>
          </w:p>
        </w:tc>
        <w:tc>
          <w:tcPr>
            <w:tcW w:w="1424" w:type="dxa"/>
            <w:tcBorders>
              <w:top w:val="single" w:sz="6" w:space="0" w:color="000000"/>
              <w:left w:val="single" w:sz="4"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68DC0E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рік</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72E80B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 рік</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4E0DA12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Усього</w:t>
            </w:r>
          </w:p>
        </w:tc>
      </w:tr>
      <w:tr w:rsidR="00267270" w:rsidRPr="00995463" w14:paraId="27E4B587"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5EE307E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46B24B7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місцевий бюджет</w:t>
            </w:r>
          </w:p>
        </w:tc>
        <w:tc>
          <w:tcPr>
            <w:tcW w:w="2154" w:type="dxa"/>
            <w:tcBorders>
              <w:top w:val="single" w:sz="6" w:space="0" w:color="000000"/>
              <w:left w:val="single" w:sz="6" w:space="0" w:color="000000"/>
              <w:bottom w:val="single" w:sz="6" w:space="0" w:color="000000"/>
              <w:right w:val="single" w:sz="4" w:space="0" w:color="000000"/>
            </w:tcBorders>
            <w:shd w:val="clear" w:color="auto" w:fill="auto"/>
            <w:tcMar>
              <w:top w:w="28" w:type="dxa"/>
              <w:left w:w="28" w:type="dxa"/>
              <w:bottom w:w="28" w:type="dxa"/>
              <w:right w:w="28" w:type="dxa"/>
            </w:tcMar>
            <w:vAlign w:val="center"/>
          </w:tcPr>
          <w:p w14:paraId="41069A7B" w14:textId="77777777" w:rsidR="005E6336" w:rsidRPr="00995463" w:rsidRDefault="005E6336" w:rsidP="00D80A38">
            <w:pPr>
              <w:rPr>
                <w:rFonts w:ascii="Times New Roman" w:hAnsi="Times New Roman" w:cs="Times New Roman"/>
                <w:color w:val="000000" w:themeColor="text1"/>
                <w:sz w:val="24"/>
                <w:szCs w:val="24"/>
              </w:rPr>
            </w:pPr>
          </w:p>
        </w:tc>
        <w:tc>
          <w:tcPr>
            <w:tcW w:w="1424" w:type="dxa"/>
            <w:tcBorders>
              <w:top w:val="single" w:sz="6" w:space="0" w:color="000000"/>
              <w:left w:val="single" w:sz="4"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56130A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100 000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6C93896C" w14:textId="77777777" w:rsidR="005E6336" w:rsidRPr="00995463" w:rsidRDefault="005E6336" w:rsidP="00D80A38">
            <w:pPr>
              <w:rPr>
                <w:rFonts w:ascii="Times New Roman" w:hAnsi="Times New Roman" w:cs="Times New Roman"/>
                <w:color w:val="000000" w:themeColor="text1"/>
                <w:sz w:val="24"/>
                <w:szCs w:val="24"/>
              </w:rPr>
            </w:pP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30BD484"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254C0611"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0C14D35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5FC552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державний бюджет</w:t>
            </w:r>
          </w:p>
        </w:tc>
        <w:tc>
          <w:tcPr>
            <w:tcW w:w="2154" w:type="dxa"/>
            <w:tcBorders>
              <w:top w:val="single" w:sz="6" w:space="0" w:color="000000"/>
              <w:left w:val="single" w:sz="6" w:space="0" w:color="000000"/>
              <w:bottom w:val="single" w:sz="6" w:space="0" w:color="000000"/>
              <w:right w:val="single" w:sz="4" w:space="0" w:color="000000"/>
            </w:tcBorders>
            <w:shd w:val="clear" w:color="auto" w:fill="auto"/>
            <w:tcMar>
              <w:top w:w="28" w:type="dxa"/>
              <w:left w:w="28" w:type="dxa"/>
              <w:bottom w:w="28" w:type="dxa"/>
              <w:right w:w="28" w:type="dxa"/>
            </w:tcMar>
            <w:vAlign w:val="center"/>
          </w:tcPr>
          <w:p w14:paraId="0C5C450A" w14:textId="77777777" w:rsidR="005E6336" w:rsidRPr="00995463" w:rsidRDefault="005E6336" w:rsidP="00D80A38">
            <w:pPr>
              <w:rPr>
                <w:rFonts w:ascii="Times New Roman" w:hAnsi="Times New Roman" w:cs="Times New Roman"/>
                <w:color w:val="000000" w:themeColor="text1"/>
                <w:sz w:val="24"/>
                <w:szCs w:val="24"/>
              </w:rPr>
            </w:pPr>
          </w:p>
        </w:tc>
        <w:tc>
          <w:tcPr>
            <w:tcW w:w="1424" w:type="dxa"/>
            <w:tcBorders>
              <w:top w:val="single" w:sz="6" w:space="0" w:color="000000"/>
              <w:left w:val="single" w:sz="4"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4AD1521F" w14:textId="77777777" w:rsidR="005E6336" w:rsidRPr="00995463" w:rsidRDefault="005E6336" w:rsidP="00D80A38">
            <w:pPr>
              <w:rPr>
                <w:rFonts w:ascii="Times New Roman" w:hAnsi="Times New Roman" w:cs="Times New Roman"/>
                <w:color w:val="000000" w:themeColor="text1"/>
                <w:sz w:val="24"/>
                <w:szCs w:val="24"/>
              </w:rPr>
            </w:pP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5B483FA9" w14:textId="77777777" w:rsidR="005E6336" w:rsidRPr="00995463" w:rsidRDefault="005E6336" w:rsidP="00D80A38">
            <w:pPr>
              <w:rPr>
                <w:rFonts w:ascii="Times New Roman" w:hAnsi="Times New Roman" w:cs="Times New Roman"/>
                <w:color w:val="000000" w:themeColor="text1"/>
                <w:sz w:val="24"/>
                <w:szCs w:val="24"/>
              </w:rPr>
            </w:pP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DBF0C69"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42587292"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0917FA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10.3.</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8DA524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Кошти приватних інвесторів</w:t>
            </w:r>
          </w:p>
        </w:tc>
        <w:tc>
          <w:tcPr>
            <w:tcW w:w="2154" w:type="dxa"/>
            <w:tcBorders>
              <w:top w:val="single" w:sz="6" w:space="0" w:color="000000"/>
              <w:left w:val="single" w:sz="6" w:space="0" w:color="000000"/>
              <w:bottom w:val="single" w:sz="6" w:space="0" w:color="000000"/>
              <w:right w:val="single" w:sz="4" w:space="0" w:color="000000"/>
            </w:tcBorders>
            <w:shd w:val="clear" w:color="auto" w:fill="auto"/>
            <w:tcMar>
              <w:top w:w="28" w:type="dxa"/>
              <w:left w:w="28" w:type="dxa"/>
              <w:bottom w:w="28" w:type="dxa"/>
              <w:right w:w="28" w:type="dxa"/>
            </w:tcMar>
            <w:vAlign w:val="center"/>
          </w:tcPr>
          <w:p w14:paraId="0A9435C2" w14:textId="77777777" w:rsidR="005E6336" w:rsidRPr="00995463" w:rsidRDefault="005E6336" w:rsidP="00D80A38">
            <w:pPr>
              <w:rPr>
                <w:rFonts w:ascii="Times New Roman" w:hAnsi="Times New Roman" w:cs="Times New Roman"/>
                <w:color w:val="000000" w:themeColor="text1"/>
                <w:sz w:val="24"/>
                <w:szCs w:val="24"/>
              </w:rPr>
            </w:pPr>
          </w:p>
        </w:tc>
        <w:tc>
          <w:tcPr>
            <w:tcW w:w="1424" w:type="dxa"/>
            <w:tcBorders>
              <w:top w:val="single" w:sz="6" w:space="0" w:color="000000"/>
              <w:left w:val="single" w:sz="4"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2DF088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50000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7156ED98" w14:textId="77777777" w:rsidR="005E6336" w:rsidRPr="00995463" w:rsidRDefault="005E6336" w:rsidP="00D80A38">
            <w:pPr>
              <w:rPr>
                <w:rFonts w:ascii="Times New Roman" w:hAnsi="Times New Roman" w:cs="Times New Roman"/>
                <w:color w:val="000000" w:themeColor="text1"/>
                <w:sz w:val="24"/>
                <w:szCs w:val="24"/>
              </w:rPr>
            </w:pP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2EE5D63B"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5539A0C3"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56301C6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10.4.</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0EBECC0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МТД </w:t>
            </w:r>
          </w:p>
        </w:tc>
        <w:tc>
          <w:tcPr>
            <w:tcW w:w="2154" w:type="dxa"/>
            <w:tcBorders>
              <w:top w:val="single" w:sz="6" w:space="0" w:color="000000"/>
              <w:left w:val="single" w:sz="6" w:space="0" w:color="000000"/>
              <w:bottom w:val="single" w:sz="6" w:space="0" w:color="000000"/>
              <w:right w:val="single" w:sz="4" w:space="0" w:color="000000"/>
            </w:tcBorders>
            <w:shd w:val="clear" w:color="auto" w:fill="auto"/>
            <w:tcMar>
              <w:top w:w="28" w:type="dxa"/>
              <w:left w:w="28" w:type="dxa"/>
              <w:bottom w:w="28" w:type="dxa"/>
              <w:right w:w="28" w:type="dxa"/>
            </w:tcMar>
            <w:vAlign w:val="center"/>
          </w:tcPr>
          <w:p w14:paraId="48A5E0E4" w14:textId="77777777" w:rsidR="005E6336" w:rsidRPr="00995463" w:rsidRDefault="005E6336" w:rsidP="00D80A38">
            <w:pPr>
              <w:rPr>
                <w:rFonts w:ascii="Times New Roman" w:hAnsi="Times New Roman" w:cs="Times New Roman"/>
                <w:color w:val="000000" w:themeColor="text1"/>
                <w:sz w:val="24"/>
                <w:szCs w:val="24"/>
              </w:rPr>
            </w:pPr>
          </w:p>
        </w:tc>
        <w:tc>
          <w:tcPr>
            <w:tcW w:w="1424" w:type="dxa"/>
            <w:tcBorders>
              <w:top w:val="single" w:sz="6" w:space="0" w:color="000000"/>
              <w:left w:val="single" w:sz="4"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EB15516" w14:textId="77777777" w:rsidR="005E6336" w:rsidRPr="00995463" w:rsidRDefault="005E6336" w:rsidP="00D80A38">
            <w:pPr>
              <w:rPr>
                <w:rFonts w:ascii="Times New Roman" w:hAnsi="Times New Roman" w:cs="Times New Roman"/>
                <w:color w:val="000000" w:themeColor="text1"/>
                <w:sz w:val="24"/>
                <w:szCs w:val="24"/>
              </w:rPr>
            </w:pP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419E0B2" w14:textId="77777777" w:rsidR="005E6336" w:rsidRPr="00995463" w:rsidRDefault="005E6336" w:rsidP="00D80A38">
            <w:pPr>
              <w:rPr>
                <w:rFonts w:ascii="Times New Roman" w:hAnsi="Times New Roman" w:cs="Times New Roman"/>
                <w:color w:val="000000" w:themeColor="text1"/>
                <w:sz w:val="24"/>
                <w:szCs w:val="24"/>
              </w:rPr>
            </w:pP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FCDCCE1"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7EC394B1"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ED94E8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1A75EC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обласний бюджет</w:t>
            </w:r>
          </w:p>
        </w:tc>
        <w:tc>
          <w:tcPr>
            <w:tcW w:w="2154" w:type="dxa"/>
            <w:tcBorders>
              <w:top w:val="single" w:sz="6" w:space="0" w:color="000000"/>
              <w:left w:val="single" w:sz="6" w:space="0" w:color="000000"/>
              <w:bottom w:val="single" w:sz="6" w:space="0" w:color="000000"/>
              <w:right w:val="single" w:sz="4" w:space="0" w:color="000000"/>
            </w:tcBorders>
            <w:shd w:val="clear" w:color="auto" w:fill="auto"/>
            <w:tcMar>
              <w:top w:w="28" w:type="dxa"/>
              <w:left w:w="28" w:type="dxa"/>
              <w:bottom w:w="28" w:type="dxa"/>
              <w:right w:w="28" w:type="dxa"/>
            </w:tcMar>
            <w:vAlign w:val="center"/>
          </w:tcPr>
          <w:p w14:paraId="5CEBACD1" w14:textId="77777777" w:rsidR="005E6336" w:rsidRPr="00995463" w:rsidRDefault="005E6336" w:rsidP="00D80A38">
            <w:pPr>
              <w:rPr>
                <w:rFonts w:ascii="Times New Roman" w:hAnsi="Times New Roman" w:cs="Times New Roman"/>
                <w:color w:val="000000" w:themeColor="text1"/>
                <w:sz w:val="24"/>
                <w:szCs w:val="24"/>
              </w:rPr>
            </w:pPr>
          </w:p>
        </w:tc>
        <w:tc>
          <w:tcPr>
            <w:tcW w:w="1424" w:type="dxa"/>
            <w:tcBorders>
              <w:top w:val="single" w:sz="6" w:space="0" w:color="000000"/>
              <w:left w:val="single" w:sz="4"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5851B46D" w14:textId="77777777" w:rsidR="005E6336" w:rsidRPr="00995463" w:rsidRDefault="005E6336" w:rsidP="00D80A38">
            <w:pPr>
              <w:rPr>
                <w:rFonts w:ascii="Times New Roman" w:hAnsi="Times New Roman" w:cs="Times New Roman"/>
                <w:color w:val="000000" w:themeColor="text1"/>
                <w:sz w:val="24"/>
                <w:szCs w:val="24"/>
              </w:rPr>
            </w:pP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5183A605" w14:textId="77777777" w:rsidR="005E6336" w:rsidRPr="00995463" w:rsidRDefault="005E6336" w:rsidP="00D80A38">
            <w:pPr>
              <w:rPr>
                <w:rFonts w:ascii="Times New Roman" w:hAnsi="Times New Roman" w:cs="Times New Roman"/>
                <w:color w:val="000000" w:themeColor="text1"/>
                <w:sz w:val="24"/>
                <w:szCs w:val="24"/>
              </w:rPr>
            </w:pP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4284E149"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31A5E844" w14:textId="77777777" w:rsidTr="002750A5">
        <w:tc>
          <w:tcPr>
            <w:tcW w:w="5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02C4F13" w14:textId="77777777" w:rsidR="005E6336" w:rsidRPr="00995463" w:rsidRDefault="005E6336" w:rsidP="00D80A38">
            <w:pPr>
              <w:rPr>
                <w:rFonts w:ascii="Times New Roman" w:hAnsi="Times New Roman" w:cs="Times New Roman"/>
                <w:color w:val="000000" w:themeColor="text1"/>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2EE260A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ВСЬОГО:</w:t>
            </w:r>
          </w:p>
        </w:tc>
        <w:tc>
          <w:tcPr>
            <w:tcW w:w="2154" w:type="dxa"/>
            <w:tcBorders>
              <w:top w:val="single" w:sz="6" w:space="0" w:color="000000"/>
              <w:left w:val="single" w:sz="6" w:space="0" w:color="000000"/>
              <w:bottom w:val="single" w:sz="6" w:space="0" w:color="000000"/>
              <w:right w:val="single" w:sz="4" w:space="0" w:color="000000"/>
            </w:tcBorders>
            <w:shd w:val="clear" w:color="auto" w:fill="auto"/>
            <w:tcMar>
              <w:top w:w="28" w:type="dxa"/>
              <w:left w:w="28" w:type="dxa"/>
              <w:bottom w:w="28" w:type="dxa"/>
              <w:right w:w="28" w:type="dxa"/>
            </w:tcMar>
            <w:vAlign w:val="center"/>
          </w:tcPr>
          <w:p w14:paraId="3DA2847D" w14:textId="77777777" w:rsidR="005E6336" w:rsidRPr="00995463" w:rsidRDefault="005E6336" w:rsidP="00D80A38">
            <w:pPr>
              <w:rPr>
                <w:rFonts w:ascii="Times New Roman" w:hAnsi="Times New Roman" w:cs="Times New Roman"/>
                <w:color w:val="000000" w:themeColor="text1"/>
                <w:sz w:val="24"/>
                <w:szCs w:val="24"/>
              </w:rPr>
            </w:pPr>
          </w:p>
        </w:tc>
        <w:tc>
          <w:tcPr>
            <w:tcW w:w="1424" w:type="dxa"/>
            <w:tcBorders>
              <w:top w:val="single" w:sz="6" w:space="0" w:color="000000"/>
              <w:left w:val="single" w:sz="4"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EC1947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150000</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036A5A87" w14:textId="77777777" w:rsidR="005E6336" w:rsidRPr="00995463" w:rsidRDefault="005E6336" w:rsidP="00D80A38">
            <w:pPr>
              <w:rPr>
                <w:rFonts w:ascii="Times New Roman" w:hAnsi="Times New Roman" w:cs="Times New Roman"/>
                <w:color w:val="000000" w:themeColor="text1"/>
                <w:sz w:val="24"/>
                <w:szCs w:val="24"/>
              </w:rPr>
            </w:pP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221F9BB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150 000</w:t>
            </w:r>
          </w:p>
        </w:tc>
      </w:tr>
    </w:tbl>
    <w:p w14:paraId="44CC4D4C" w14:textId="77777777" w:rsidR="005E6336" w:rsidRPr="00995463" w:rsidRDefault="005E6336" w:rsidP="005E6336">
      <w:pPr>
        <w:rPr>
          <w:rFonts w:ascii="Times New Roman" w:hAnsi="Times New Roman" w:cs="Times New Roman"/>
          <w:color w:val="000000" w:themeColor="text1"/>
          <w:sz w:val="24"/>
          <w:szCs w:val="24"/>
        </w:rPr>
      </w:pPr>
    </w:p>
    <w:p w14:paraId="6CBE3938" w14:textId="77777777" w:rsidR="005E6336" w:rsidRPr="00995463" w:rsidRDefault="005E6336" w:rsidP="00501ABD">
      <w:pPr>
        <w:pStyle w:val="1"/>
        <w:spacing w:line="276" w:lineRule="auto"/>
        <w:ind w:left="0"/>
        <w:jc w:val="center"/>
        <w:rPr>
          <w:color w:val="000000" w:themeColor="text1"/>
          <w:sz w:val="24"/>
          <w:szCs w:val="24"/>
          <w:lang w:val="en-US"/>
        </w:rPr>
      </w:pPr>
      <w:bookmarkStart w:id="273" w:name="_Toc139459315"/>
      <w:bookmarkStart w:id="274" w:name="_Toc139881628"/>
      <w:bookmarkStart w:id="275" w:name="_Toc139881880"/>
      <w:bookmarkStart w:id="276" w:name="_Toc141177808"/>
      <w:bookmarkStart w:id="277" w:name="_Toc141282472"/>
      <w:bookmarkStart w:id="278" w:name="_Toc141282766"/>
      <w:bookmarkStart w:id="279" w:name="_Toc141477776"/>
      <w:bookmarkStart w:id="280" w:name="_Toc141479428"/>
      <w:r w:rsidRPr="00995463">
        <w:rPr>
          <w:color w:val="000000" w:themeColor="text1"/>
          <w:sz w:val="24"/>
          <w:szCs w:val="24"/>
        </w:rPr>
        <w:t>Картка проєкту №3</w:t>
      </w:r>
      <w:bookmarkEnd w:id="273"/>
      <w:bookmarkEnd w:id="274"/>
      <w:bookmarkEnd w:id="275"/>
      <w:bookmarkEnd w:id="276"/>
      <w:bookmarkEnd w:id="277"/>
      <w:bookmarkEnd w:id="278"/>
      <w:bookmarkEnd w:id="279"/>
      <w:bookmarkEnd w:id="280"/>
    </w:p>
    <w:p w14:paraId="7F3EBC1F" w14:textId="77777777" w:rsidR="00501ABD" w:rsidRPr="00995463" w:rsidRDefault="00501ABD" w:rsidP="00501ABD">
      <w:pPr>
        <w:pStyle w:val="1"/>
        <w:spacing w:line="276" w:lineRule="auto"/>
        <w:ind w:left="0"/>
        <w:jc w:val="center"/>
        <w:rPr>
          <w:color w:val="000000" w:themeColor="text1"/>
          <w:sz w:val="24"/>
          <w:szCs w:val="24"/>
          <w:lang w:val="en-US"/>
        </w:rPr>
      </w:pPr>
    </w:p>
    <w:tbl>
      <w:tblPr>
        <w:tblW w:w="10027" w:type="dxa"/>
        <w:tblInd w:w="-28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738"/>
        <w:gridCol w:w="2665"/>
        <w:gridCol w:w="2168"/>
        <w:gridCol w:w="1687"/>
        <w:gridCol w:w="1544"/>
        <w:gridCol w:w="1225"/>
      </w:tblGrid>
      <w:tr w:rsidR="00267270" w:rsidRPr="00995463" w14:paraId="68AECD35"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58A606A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5A823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Завдання Стратегії розвитку освіти, якому відповідає проєкт:</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4F419B3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Впровадження у роботу гімназії електронного документообігу, електронних журналів та щоденників</w:t>
            </w:r>
          </w:p>
          <w:p w14:paraId="22EC9221"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79586D57"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1503669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8262E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2B19016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Створення електронної системи ведення ділових документів у гімназії</w:t>
            </w:r>
          </w:p>
        </w:tc>
      </w:tr>
      <w:tr w:rsidR="00267270" w:rsidRPr="00995463" w14:paraId="47A94DE5"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50678C0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F73D84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0A3C558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 спрощення Інструкції з діловодства, запровадження часткового електронного документообігу в гімназії, а в перспективі і започаткування електронного документообігу між гімназією та іншими державними органами.</w:t>
            </w:r>
          </w:p>
        </w:tc>
      </w:tr>
      <w:tr w:rsidR="00267270" w:rsidRPr="00995463" w14:paraId="54A5D0EB"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451E12B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DC1167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Територія, на яку проєкт матиме вплив</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6387326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Ворохтянська територіальна громада(Татарівська гімназія)</w:t>
            </w:r>
          </w:p>
        </w:tc>
      </w:tr>
      <w:tr w:rsidR="00267270" w:rsidRPr="00995463" w14:paraId="636570B2" w14:textId="77777777" w:rsidTr="00D80A38">
        <w:trPr>
          <w:trHeight w:val="444"/>
        </w:trPr>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784C9AF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DE2D10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Цільові групи проєкту та кінцеві бенефіціари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7179A96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150 здобувачів освіти та педпрацівники ЗСО, батьківська спільнота</w:t>
            </w:r>
          </w:p>
        </w:tc>
      </w:tr>
      <w:tr w:rsidR="00267270" w:rsidRPr="00995463" w14:paraId="5B213076"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45A13C0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55897AF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Опис проблеми, на вирішення якої спрямований проєкт</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163F311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Основними проблемами є:</w:t>
            </w:r>
          </w:p>
          <w:p w14:paraId="114A432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відсутність  програмного продукту, який дозволить вирішити багато завдань з організації діловодства в закладі;</w:t>
            </w:r>
          </w:p>
          <w:p w14:paraId="68FDF65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-відсутність єдиної  бази документної інформації;</w:t>
            </w:r>
          </w:p>
          <w:p w14:paraId="71DF7D8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-відсутність навченості працівників закладу працювати з електронними документами;</w:t>
            </w:r>
          </w:p>
          <w:p w14:paraId="25DEB64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тривалий процес підготовки паперових документів;</w:t>
            </w:r>
          </w:p>
          <w:p w14:paraId="6C03715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відсутність контролю батьків за успішністю, відвідуванням гімназії та  обсягом домашніх завдань.</w:t>
            </w:r>
          </w:p>
        </w:tc>
      </w:tr>
      <w:tr w:rsidR="00267270" w:rsidRPr="00995463" w14:paraId="5B403879"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234D0EB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5E3B236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Очікувані результати від реалізації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1DCA0FD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Реалізація даного проєкту дасть можливість швидкого пошуку документів;</w:t>
            </w:r>
          </w:p>
          <w:p w14:paraId="6BCE9AB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-Однократна реєстрація документа;</w:t>
            </w:r>
          </w:p>
          <w:p w14:paraId="701383F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-Паралельне виконання різних операцій: це скорочує час руху документів і підвищує оперативності їх виконання;</w:t>
            </w:r>
          </w:p>
          <w:p w14:paraId="37B9F72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-Безперервний рух документа;</w:t>
            </w:r>
          </w:p>
          <w:p w14:paraId="744AEF4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-Єдина база для централізованого зберігання документів, що виключає дублювання документів;</w:t>
            </w:r>
          </w:p>
          <w:p w14:paraId="79CA506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-Ефективно організована система пошуку документа, легкість відстеження руху документів на всіх етапах їх «життєвого циклу»;</w:t>
            </w:r>
          </w:p>
          <w:p w14:paraId="617B88E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Через сторінку «Спільноти» в електронному журналі можуть спілкуватися всі учасники освітнього процесу: вчителі, учні, батьки (це або режим особистих повідомлень, або новини для всієї групи).Домашнє завдання завжди записане вчителем. Це дуже зручно для дистанційного навчання — учень ніколи не скаже, що не виконав ДЗ, бо «забув записати». Батьки теж можуть дізнатися, чим за розкладом займаються їхні діти та які завдання виконують</w:t>
            </w:r>
          </w:p>
        </w:tc>
      </w:tr>
      <w:tr w:rsidR="00267270" w:rsidRPr="00995463" w14:paraId="10D7E32F"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49C34E0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8.</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649534B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Основні заходи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4B151A7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-Замовлення та розробка проєктної документації щодо програмного забезпечення закладу</w:t>
            </w:r>
          </w:p>
          <w:p w14:paraId="03A51EF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Проведення аналізу існуючого документообігу й розробка проекту створення та впровадження електронного документообігу, який врахував би особливості гімназії;</w:t>
            </w:r>
          </w:p>
          <w:p w14:paraId="70A204D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Необхідність розмежування доступу до інформації для відповідних користувачів за рахунок використання різних засобів захисту;</w:t>
            </w:r>
          </w:p>
          <w:p w14:paraId="12A0391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Під час формування документообігу важливо опиратися на нормативну базу, яку забезпечує законодавство;</w:t>
            </w:r>
          </w:p>
          <w:p w14:paraId="27BA2B5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Організація тренінгових занять , з метою навчання роботи  педпрацівників з електронними документами;</w:t>
            </w:r>
          </w:p>
          <w:p w14:paraId="2C1DDDE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Встановлення дієвих способів комунікації, інструкції всім причетним</w:t>
            </w:r>
          </w:p>
        </w:tc>
      </w:tr>
      <w:tr w:rsidR="00267270" w:rsidRPr="00995463" w14:paraId="1BE3E1F9"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45332EE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579A5F6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Період реалізації проекту (з (рік) до (рік)</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584AE15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w:t>
            </w:r>
          </w:p>
          <w:p w14:paraId="4BB28D4F"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3DD102B2"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1060D1D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6D60054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Орієнтовний обсяг фінансування проекту, тис. грн:</w:t>
            </w:r>
          </w:p>
        </w:tc>
        <w:tc>
          <w:tcPr>
            <w:tcW w:w="216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7B6F6D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 рік</w:t>
            </w:r>
          </w:p>
        </w:tc>
        <w:tc>
          <w:tcPr>
            <w:tcW w:w="168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127862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рік</w:t>
            </w:r>
          </w:p>
        </w:tc>
        <w:tc>
          <w:tcPr>
            <w:tcW w:w="1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52FC1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 рік</w:t>
            </w:r>
          </w:p>
        </w:tc>
        <w:tc>
          <w:tcPr>
            <w:tcW w:w="12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9D910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Усього</w:t>
            </w:r>
          </w:p>
        </w:tc>
      </w:tr>
      <w:tr w:rsidR="00267270" w:rsidRPr="00995463" w14:paraId="4C5F27EF"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1661420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10.1.</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C2DE3F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місцевий бюджет</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778EB4F8"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38C18A2D"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73DEB26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20000</w:t>
            </w: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416EA28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20000</w:t>
            </w:r>
          </w:p>
        </w:tc>
      </w:tr>
      <w:tr w:rsidR="00267270" w:rsidRPr="00995463" w14:paraId="015D8FE2"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798BC97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10.2</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02BC218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державний бюджет</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065E6540"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6E5F06BD"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4E92843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30000</w:t>
            </w: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65E79C2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30000</w:t>
            </w:r>
          </w:p>
        </w:tc>
      </w:tr>
      <w:tr w:rsidR="00267270" w:rsidRPr="00995463" w14:paraId="4801B0CF"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7D65882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10.3.</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3B25ED3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Кошти приватних інвесторів</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390ACF5E"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6EC2284E"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29912C67" w14:textId="77777777" w:rsidR="005E6336" w:rsidRPr="00995463" w:rsidRDefault="005E6336" w:rsidP="00D80A38">
            <w:pPr>
              <w:rPr>
                <w:rFonts w:ascii="Times New Roman" w:hAnsi="Times New Roman" w:cs="Times New Roman"/>
                <w:color w:val="000000" w:themeColor="text1"/>
                <w:sz w:val="24"/>
                <w:szCs w:val="24"/>
              </w:rPr>
            </w:pP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41612CD5"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2A4F40CA"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03E8CF5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10.4.</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156703C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МТД </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2C09254A"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75E8579B"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6D75B956" w14:textId="77777777" w:rsidR="005E6336" w:rsidRPr="00995463" w:rsidRDefault="005E6336" w:rsidP="00D80A38">
            <w:pPr>
              <w:rPr>
                <w:rFonts w:ascii="Times New Roman" w:hAnsi="Times New Roman" w:cs="Times New Roman"/>
                <w:color w:val="000000" w:themeColor="text1"/>
                <w:sz w:val="24"/>
                <w:szCs w:val="24"/>
              </w:rPr>
            </w:pP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585404F6"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49E69DAF"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3D753CA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10.5.</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55A5BAF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обласний бюджет</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5203B608"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736B323C"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72732620" w14:textId="77777777" w:rsidR="005E6336" w:rsidRPr="00995463" w:rsidRDefault="005E6336" w:rsidP="00D80A38">
            <w:pPr>
              <w:rPr>
                <w:rFonts w:ascii="Times New Roman" w:hAnsi="Times New Roman" w:cs="Times New Roman"/>
                <w:color w:val="000000" w:themeColor="text1"/>
                <w:sz w:val="24"/>
                <w:szCs w:val="24"/>
              </w:rPr>
            </w:pP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468A7CE8"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72B191B6"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2F3C0E67" w14:textId="77777777" w:rsidR="005E6336" w:rsidRPr="00995463" w:rsidRDefault="005E6336" w:rsidP="00D80A38">
            <w:pPr>
              <w:rPr>
                <w:rFonts w:ascii="Times New Roman" w:hAnsi="Times New Roman" w:cs="Times New Roman"/>
                <w:color w:val="000000" w:themeColor="text1"/>
                <w:sz w:val="24"/>
                <w:szCs w:val="24"/>
              </w:rPr>
            </w:pP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E01585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ВСЬОГО:</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04A7C48D"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332C03C1"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3A98D53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50000</w:t>
            </w: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14393BA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50000</w:t>
            </w:r>
          </w:p>
        </w:tc>
      </w:tr>
    </w:tbl>
    <w:p w14:paraId="212FE77C" w14:textId="77777777" w:rsidR="005E6336" w:rsidRPr="00995463" w:rsidRDefault="005E6336" w:rsidP="005E6336">
      <w:pPr>
        <w:pStyle w:val="1"/>
        <w:spacing w:line="276" w:lineRule="auto"/>
        <w:ind w:left="0"/>
        <w:rPr>
          <w:color w:val="000000" w:themeColor="text1"/>
          <w:sz w:val="24"/>
          <w:szCs w:val="24"/>
        </w:rPr>
      </w:pPr>
    </w:p>
    <w:p w14:paraId="45D036F8" w14:textId="77777777" w:rsidR="005E6336" w:rsidRPr="00995463" w:rsidRDefault="005E6336" w:rsidP="005E6336">
      <w:pPr>
        <w:pStyle w:val="1"/>
        <w:spacing w:line="276" w:lineRule="auto"/>
        <w:ind w:left="0"/>
        <w:jc w:val="center"/>
        <w:rPr>
          <w:color w:val="000000" w:themeColor="text1"/>
          <w:sz w:val="24"/>
          <w:szCs w:val="24"/>
          <w:lang w:val="en-US"/>
        </w:rPr>
      </w:pPr>
      <w:bookmarkStart w:id="281" w:name="_Toc139459316"/>
      <w:bookmarkStart w:id="282" w:name="_Toc139881629"/>
      <w:bookmarkStart w:id="283" w:name="_Toc139881881"/>
      <w:bookmarkStart w:id="284" w:name="_Toc141177809"/>
      <w:bookmarkStart w:id="285" w:name="_Toc141282473"/>
      <w:bookmarkStart w:id="286" w:name="_Toc141282767"/>
      <w:bookmarkStart w:id="287" w:name="_Toc141477777"/>
      <w:bookmarkStart w:id="288" w:name="_Toc141479429"/>
      <w:r w:rsidRPr="00995463">
        <w:rPr>
          <w:color w:val="000000" w:themeColor="text1"/>
          <w:sz w:val="24"/>
          <w:szCs w:val="24"/>
        </w:rPr>
        <w:t>Картка проєкту № 4</w:t>
      </w:r>
      <w:bookmarkEnd w:id="281"/>
      <w:bookmarkEnd w:id="282"/>
      <w:bookmarkEnd w:id="283"/>
      <w:bookmarkEnd w:id="284"/>
      <w:bookmarkEnd w:id="285"/>
      <w:bookmarkEnd w:id="286"/>
      <w:bookmarkEnd w:id="287"/>
      <w:bookmarkEnd w:id="288"/>
    </w:p>
    <w:p w14:paraId="3C6922A7" w14:textId="77777777" w:rsidR="00501ABD" w:rsidRPr="00995463" w:rsidRDefault="00501ABD" w:rsidP="005E6336">
      <w:pPr>
        <w:pStyle w:val="1"/>
        <w:spacing w:line="276" w:lineRule="auto"/>
        <w:ind w:left="0"/>
        <w:jc w:val="center"/>
        <w:rPr>
          <w:color w:val="000000" w:themeColor="text1"/>
          <w:sz w:val="24"/>
          <w:szCs w:val="24"/>
          <w:lang w:val="en-US"/>
        </w:rPr>
      </w:pPr>
    </w:p>
    <w:tbl>
      <w:tblPr>
        <w:tblStyle w:val="a7"/>
        <w:tblW w:w="9889" w:type="dxa"/>
        <w:tblInd w:w="-113" w:type="dxa"/>
        <w:tblLook w:val="04A0" w:firstRow="1" w:lastRow="0" w:firstColumn="1" w:lastColumn="0" w:noHBand="0" w:noVBand="1"/>
      </w:tblPr>
      <w:tblGrid>
        <w:gridCol w:w="706"/>
        <w:gridCol w:w="3354"/>
        <w:gridCol w:w="17"/>
        <w:gridCol w:w="1106"/>
        <w:gridCol w:w="1417"/>
        <w:gridCol w:w="1559"/>
        <w:gridCol w:w="1730"/>
      </w:tblGrid>
      <w:tr w:rsidR="00267270" w:rsidRPr="00995463" w14:paraId="58AFFC12" w14:textId="77777777" w:rsidTr="00D80A38">
        <w:tc>
          <w:tcPr>
            <w:tcW w:w="706" w:type="dxa"/>
          </w:tcPr>
          <w:p w14:paraId="5FD9A76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3354" w:type="dxa"/>
          </w:tcPr>
          <w:p w14:paraId="3BF7F60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Завдання:</w:t>
            </w:r>
          </w:p>
        </w:tc>
        <w:tc>
          <w:tcPr>
            <w:tcW w:w="5829" w:type="dxa"/>
            <w:gridSpan w:val="5"/>
          </w:tcPr>
          <w:p w14:paraId="32A7568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Впровадження інноваційних методик навчання в роботу ЗДО громади</w:t>
            </w:r>
          </w:p>
        </w:tc>
      </w:tr>
      <w:tr w:rsidR="00267270" w:rsidRPr="00995463" w14:paraId="05BE6646" w14:textId="77777777" w:rsidTr="00D80A38">
        <w:tc>
          <w:tcPr>
            <w:tcW w:w="706" w:type="dxa"/>
          </w:tcPr>
          <w:p w14:paraId="726615C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3354" w:type="dxa"/>
          </w:tcPr>
          <w:p w14:paraId="515D777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проекту:</w:t>
            </w:r>
          </w:p>
        </w:tc>
        <w:tc>
          <w:tcPr>
            <w:tcW w:w="5829" w:type="dxa"/>
            <w:gridSpan w:val="5"/>
          </w:tcPr>
          <w:p w14:paraId="09BBD3F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Впровадження онлайн-системи освіти та піклування за дітьми «Mr. Leader» в роботу ЗДО, з врахуванням потреб інклюзивності</w:t>
            </w:r>
          </w:p>
        </w:tc>
      </w:tr>
      <w:tr w:rsidR="00267270" w:rsidRPr="00995463" w14:paraId="7C97BAF5" w14:textId="77777777" w:rsidTr="00D80A38">
        <w:tc>
          <w:tcPr>
            <w:tcW w:w="706" w:type="dxa"/>
          </w:tcPr>
          <w:p w14:paraId="746634D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3354" w:type="dxa"/>
          </w:tcPr>
          <w:p w14:paraId="1006ED4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проєкту:</w:t>
            </w:r>
          </w:p>
        </w:tc>
        <w:tc>
          <w:tcPr>
            <w:tcW w:w="5829" w:type="dxa"/>
            <w:gridSpan w:val="5"/>
          </w:tcPr>
          <w:p w14:paraId="74C9CBA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Створення оптимальних умов для цілісного становлення та розвитку особистості дошкільників у фізичному, інтелектуальному, емоційному та духовному плані, здатної до відповідальної поведінки та швидкої соціальної адаптації завдяки сформованим лідерським якостям</w:t>
            </w:r>
          </w:p>
        </w:tc>
      </w:tr>
      <w:tr w:rsidR="00267270" w:rsidRPr="00995463" w14:paraId="33CED4A2" w14:textId="77777777" w:rsidTr="00D80A38">
        <w:tc>
          <w:tcPr>
            <w:tcW w:w="706" w:type="dxa"/>
          </w:tcPr>
          <w:p w14:paraId="63EC46A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3354" w:type="dxa"/>
          </w:tcPr>
          <w:p w14:paraId="7A5F8C6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Територія, на яку проект матиме вплив:</w:t>
            </w:r>
          </w:p>
        </w:tc>
        <w:tc>
          <w:tcPr>
            <w:tcW w:w="5829" w:type="dxa"/>
            <w:gridSpan w:val="5"/>
          </w:tcPr>
          <w:p w14:paraId="3E99F81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Ворохтянська територіальна громада</w:t>
            </w:r>
          </w:p>
        </w:tc>
      </w:tr>
      <w:tr w:rsidR="00267270" w:rsidRPr="00995463" w14:paraId="108FAE8E" w14:textId="77777777" w:rsidTr="00D80A38">
        <w:tc>
          <w:tcPr>
            <w:tcW w:w="706" w:type="dxa"/>
          </w:tcPr>
          <w:p w14:paraId="20C01BA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3354" w:type="dxa"/>
          </w:tcPr>
          <w:p w14:paraId="04F09BA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Цільові групи проекту та кінцеві бенефіціари проєкту</w:t>
            </w:r>
          </w:p>
        </w:tc>
        <w:tc>
          <w:tcPr>
            <w:tcW w:w="5829" w:type="dxa"/>
            <w:gridSpan w:val="5"/>
          </w:tcPr>
          <w:p w14:paraId="1D8EFC1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167 вихованців ЗДО та 65 працівників ЗДО.</w:t>
            </w:r>
          </w:p>
          <w:p w14:paraId="1169528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Сім’ї учасників освітнього процесу ЗДО, громада</w:t>
            </w:r>
          </w:p>
        </w:tc>
      </w:tr>
      <w:tr w:rsidR="00267270" w:rsidRPr="00995463" w14:paraId="655FB294" w14:textId="77777777" w:rsidTr="00D80A38">
        <w:trPr>
          <w:trHeight w:val="1316"/>
        </w:trPr>
        <w:tc>
          <w:tcPr>
            <w:tcW w:w="706" w:type="dxa"/>
          </w:tcPr>
          <w:p w14:paraId="7328493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3354" w:type="dxa"/>
          </w:tcPr>
          <w:p w14:paraId="6B8C9AD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Опис проблеми, на вирішення якої спрямований проєкт</w:t>
            </w:r>
          </w:p>
        </w:tc>
        <w:tc>
          <w:tcPr>
            <w:tcW w:w="5829" w:type="dxa"/>
            <w:gridSpan w:val="5"/>
          </w:tcPr>
          <w:p w14:paraId="0C1D133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Основними проблемами є:</w:t>
            </w:r>
          </w:p>
          <w:p w14:paraId="5277924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недостатня цифровізація в ЗДО «Лісова казка»</w:t>
            </w:r>
          </w:p>
          <w:p w14:paraId="5033917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недостатність цифрових навичок у працівників закладу</w:t>
            </w:r>
          </w:p>
        </w:tc>
      </w:tr>
      <w:tr w:rsidR="00267270" w:rsidRPr="00995463" w14:paraId="010AC8A0" w14:textId="77777777" w:rsidTr="00D80A38">
        <w:tc>
          <w:tcPr>
            <w:tcW w:w="706" w:type="dxa"/>
          </w:tcPr>
          <w:p w14:paraId="2352D4C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3354" w:type="dxa"/>
          </w:tcPr>
          <w:p w14:paraId="3BB87C5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Очікувані результати від реалізації проєкту</w:t>
            </w:r>
          </w:p>
        </w:tc>
        <w:tc>
          <w:tcPr>
            <w:tcW w:w="5829" w:type="dxa"/>
            <w:gridSpan w:val="5"/>
          </w:tcPr>
          <w:p w14:paraId="2F866D4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Реалізація даного проєкту «Впровадження онлайн-системи Mr. Leader» допоможе набути навички які </w:t>
            </w:r>
            <w:r w:rsidRPr="00995463">
              <w:rPr>
                <w:rFonts w:ascii="Times New Roman" w:hAnsi="Times New Roman" w:cs="Times New Roman"/>
                <w:color w:val="000000" w:themeColor="text1"/>
                <w:sz w:val="24"/>
                <w:szCs w:val="24"/>
              </w:rPr>
              <w:lastRenderedPageBreak/>
              <w:t>допоможуть дітям стати впевненішими в собі та успішнішими в майбутньому.</w:t>
            </w:r>
          </w:p>
          <w:p w14:paraId="531BBAB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Педагогам допоможе адаптуватися до нових умов сучасного світу.</w:t>
            </w:r>
          </w:p>
          <w:p w14:paraId="69D73B4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Покращить співпрацю з батьками</w:t>
            </w:r>
          </w:p>
        </w:tc>
      </w:tr>
      <w:tr w:rsidR="00267270" w:rsidRPr="00995463" w14:paraId="09784272" w14:textId="77777777" w:rsidTr="00D80A38">
        <w:trPr>
          <w:trHeight w:val="859"/>
        </w:trPr>
        <w:tc>
          <w:tcPr>
            <w:tcW w:w="706" w:type="dxa"/>
          </w:tcPr>
          <w:p w14:paraId="15BF58D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8.</w:t>
            </w:r>
          </w:p>
        </w:tc>
        <w:tc>
          <w:tcPr>
            <w:tcW w:w="3354" w:type="dxa"/>
          </w:tcPr>
          <w:p w14:paraId="68BF610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Основні заходи проєкту</w:t>
            </w:r>
          </w:p>
        </w:tc>
        <w:tc>
          <w:tcPr>
            <w:tcW w:w="5829" w:type="dxa"/>
            <w:gridSpan w:val="5"/>
          </w:tcPr>
          <w:p w14:paraId="10FB499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закупівля принтерів та канцтоварів;</w:t>
            </w:r>
          </w:p>
          <w:p w14:paraId="1342EC8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реєстрація кабінетів педагогів, батьків, адміністрації</w:t>
            </w:r>
          </w:p>
        </w:tc>
      </w:tr>
      <w:tr w:rsidR="00267270" w:rsidRPr="00995463" w14:paraId="7CE27CBE" w14:textId="77777777" w:rsidTr="00D80A38">
        <w:trPr>
          <w:trHeight w:val="546"/>
        </w:trPr>
        <w:tc>
          <w:tcPr>
            <w:tcW w:w="706" w:type="dxa"/>
          </w:tcPr>
          <w:p w14:paraId="6599D59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w:t>
            </w:r>
          </w:p>
        </w:tc>
        <w:tc>
          <w:tcPr>
            <w:tcW w:w="3354" w:type="dxa"/>
          </w:tcPr>
          <w:p w14:paraId="59A5162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Період реалізації проєкту</w:t>
            </w:r>
          </w:p>
        </w:tc>
        <w:tc>
          <w:tcPr>
            <w:tcW w:w="5829" w:type="dxa"/>
            <w:gridSpan w:val="5"/>
          </w:tcPr>
          <w:p w14:paraId="2D504E8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w:t>
            </w:r>
          </w:p>
        </w:tc>
      </w:tr>
      <w:tr w:rsidR="00267270" w:rsidRPr="00995463" w14:paraId="409DD4CB" w14:textId="77777777" w:rsidTr="00D80A38">
        <w:tc>
          <w:tcPr>
            <w:tcW w:w="706" w:type="dxa"/>
          </w:tcPr>
          <w:p w14:paraId="17D8791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3371" w:type="dxa"/>
            <w:gridSpan w:val="2"/>
          </w:tcPr>
          <w:p w14:paraId="66AA28C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Орієнтовий обсяг фінансування проєкту, тис.грн</w:t>
            </w:r>
          </w:p>
        </w:tc>
        <w:tc>
          <w:tcPr>
            <w:tcW w:w="1106" w:type="dxa"/>
          </w:tcPr>
          <w:p w14:paraId="28EAD6F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 р.</w:t>
            </w:r>
          </w:p>
        </w:tc>
        <w:tc>
          <w:tcPr>
            <w:tcW w:w="1417" w:type="dxa"/>
          </w:tcPr>
          <w:p w14:paraId="5446CEC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w:t>
            </w:r>
          </w:p>
        </w:tc>
        <w:tc>
          <w:tcPr>
            <w:tcW w:w="1559" w:type="dxa"/>
          </w:tcPr>
          <w:p w14:paraId="3B776F7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 р.</w:t>
            </w:r>
          </w:p>
        </w:tc>
        <w:tc>
          <w:tcPr>
            <w:tcW w:w="1730" w:type="dxa"/>
          </w:tcPr>
          <w:p w14:paraId="6FFC643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Усього</w:t>
            </w:r>
          </w:p>
        </w:tc>
      </w:tr>
      <w:tr w:rsidR="00267270" w:rsidRPr="00995463" w14:paraId="036D5B27" w14:textId="77777777" w:rsidTr="00D80A38">
        <w:tc>
          <w:tcPr>
            <w:tcW w:w="706" w:type="dxa"/>
          </w:tcPr>
          <w:p w14:paraId="01F953C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10.1</w:t>
            </w:r>
          </w:p>
        </w:tc>
        <w:tc>
          <w:tcPr>
            <w:tcW w:w="3371" w:type="dxa"/>
            <w:gridSpan w:val="2"/>
          </w:tcPr>
          <w:p w14:paraId="550FBF9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Місцевий бюджет</w:t>
            </w:r>
          </w:p>
        </w:tc>
        <w:tc>
          <w:tcPr>
            <w:tcW w:w="1106" w:type="dxa"/>
          </w:tcPr>
          <w:p w14:paraId="583552C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30 000 </w:t>
            </w:r>
          </w:p>
        </w:tc>
        <w:tc>
          <w:tcPr>
            <w:tcW w:w="1417" w:type="dxa"/>
          </w:tcPr>
          <w:p w14:paraId="10B58E1D" w14:textId="77777777" w:rsidR="005E6336" w:rsidRPr="00995463" w:rsidRDefault="005E6336" w:rsidP="00D80A38">
            <w:pPr>
              <w:rPr>
                <w:rFonts w:ascii="Times New Roman" w:hAnsi="Times New Roman" w:cs="Times New Roman"/>
                <w:color w:val="000000" w:themeColor="text1"/>
                <w:sz w:val="24"/>
                <w:szCs w:val="24"/>
              </w:rPr>
            </w:pPr>
          </w:p>
        </w:tc>
        <w:tc>
          <w:tcPr>
            <w:tcW w:w="1559" w:type="dxa"/>
          </w:tcPr>
          <w:p w14:paraId="20199EA4" w14:textId="77777777" w:rsidR="005E6336" w:rsidRPr="00995463" w:rsidRDefault="005E6336" w:rsidP="00D80A38">
            <w:pPr>
              <w:rPr>
                <w:rFonts w:ascii="Times New Roman" w:hAnsi="Times New Roman" w:cs="Times New Roman"/>
                <w:color w:val="000000" w:themeColor="text1"/>
                <w:sz w:val="24"/>
                <w:szCs w:val="24"/>
              </w:rPr>
            </w:pPr>
          </w:p>
        </w:tc>
        <w:tc>
          <w:tcPr>
            <w:tcW w:w="1730" w:type="dxa"/>
          </w:tcPr>
          <w:p w14:paraId="11E7C496"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689246BF" w14:textId="77777777" w:rsidTr="00D80A38">
        <w:tc>
          <w:tcPr>
            <w:tcW w:w="706" w:type="dxa"/>
          </w:tcPr>
          <w:p w14:paraId="154EA48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10.2</w:t>
            </w:r>
          </w:p>
        </w:tc>
        <w:tc>
          <w:tcPr>
            <w:tcW w:w="3371" w:type="dxa"/>
            <w:gridSpan w:val="2"/>
          </w:tcPr>
          <w:p w14:paraId="050AEC8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Державний бюджет</w:t>
            </w:r>
          </w:p>
        </w:tc>
        <w:tc>
          <w:tcPr>
            <w:tcW w:w="1106" w:type="dxa"/>
          </w:tcPr>
          <w:p w14:paraId="0F2162FF" w14:textId="77777777" w:rsidR="005E6336" w:rsidRPr="00995463" w:rsidRDefault="005E6336" w:rsidP="00D80A38">
            <w:pPr>
              <w:rPr>
                <w:rFonts w:ascii="Times New Roman" w:hAnsi="Times New Roman" w:cs="Times New Roman"/>
                <w:color w:val="000000" w:themeColor="text1"/>
                <w:sz w:val="24"/>
                <w:szCs w:val="24"/>
              </w:rPr>
            </w:pPr>
          </w:p>
        </w:tc>
        <w:tc>
          <w:tcPr>
            <w:tcW w:w="1417" w:type="dxa"/>
          </w:tcPr>
          <w:p w14:paraId="0EDF8397" w14:textId="77777777" w:rsidR="005E6336" w:rsidRPr="00995463" w:rsidRDefault="005E6336" w:rsidP="00D80A38">
            <w:pPr>
              <w:rPr>
                <w:rFonts w:ascii="Times New Roman" w:hAnsi="Times New Roman" w:cs="Times New Roman"/>
                <w:color w:val="000000" w:themeColor="text1"/>
                <w:sz w:val="24"/>
                <w:szCs w:val="24"/>
              </w:rPr>
            </w:pPr>
          </w:p>
        </w:tc>
        <w:tc>
          <w:tcPr>
            <w:tcW w:w="1559" w:type="dxa"/>
          </w:tcPr>
          <w:p w14:paraId="2FC7FF1D" w14:textId="77777777" w:rsidR="005E6336" w:rsidRPr="00995463" w:rsidRDefault="005E6336" w:rsidP="00D80A38">
            <w:pPr>
              <w:rPr>
                <w:rFonts w:ascii="Times New Roman" w:hAnsi="Times New Roman" w:cs="Times New Roman"/>
                <w:color w:val="000000" w:themeColor="text1"/>
                <w:sz w:val="24"/>
                <w:szCs w:val="24"/>
              </w:rPr>
            </w:pPr>
          </w:p>
        </w:tc>
        <w:tc>
          <w:tcPr>
            <w:tcW w:w="1730" w:type="dxa"/>
          </w:tcPr>
          <w:p w14:paraId="2692CB69"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3A8892B0" w14:textId="77777777" w:rsidTr="00D80A38">
        <w:tc>
          <w:tcPr>
            <w:tcW w:w="706" w:type="dxa"/>
          </w:tcPr>
          <w:p w14:paraId="4EB0F1C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10.3</w:t>
            </w:r>
          </w:p>
        </w:tc>
        <w:tc>
          <w:tcPr>
            <w:tcW w:w="3371" w:type="dxa"/>
            <w:gridSpan w:val="2"/>
          </w:tcPr>
          <w:p w14:paraId="7538BB8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Кошти приватних інвесторів</w:t>
            </w:r>
          </w:p>
        </w:tc>
        <w:tc>
          <w:tcPr>
            <w:tcW w:w="1106" w:type="dxa"/>
          </w:tcPr>
          <w:p w14:paraId="1C7E3E00" w14:textId="77777777" w:rsidR="005E6336" w:rsidRPr="00995463" w:rsidRDefault="005E6336" w:rsidP="00D80A38">
            <w:pPr>
              <w:rPr>
                <w:rFonts w:ascii="Times New Roman" w:hAnsi="Times New Roman" w:cs="Times New Roman"/>
                <w:color w:val="000000" w:themeColor="text1"/>
                <w:sz w:val="24"/>
                <w:szCs w:val="24"/>
              </w:rPr>
            </w:pPr>
          </w:p>
        </w:tc>
        <w:tc>
          <w:tcPr>
            <w:tcW w:w="1417" w:type="dxa"/>
          </w:tcPr>
          <w:p w14:paraId="321D3C53" w14:textId="77777777" w:rsidR="005E6336" w:rsidRPr="00995463" w:rsidRDefault="005E6336" w:rsidP="00D80A38">
            <w:pPr>
              <w:rPr>
                <w:rFonts w:ascii="Times New Roman" w:hAnsi="Times New Roman" w:cs="Times New Roman"/>
                <w:color w:val="000000" w:themeColor="text1"/>
                <w:sz w:val="24"/>
                <w:szCs w:val="24"/>
              </w:rPr>
            </w:pPr>
          </w:p>
        </w:tc>
        <w:tc>
          <w:tcPr>
            <w:tcW w:w="1559" w:type="dxa"/>
          </w:tcPr>
          <w:p w14:paraId="26A00A14" w14:textId="77777777" w:rsidR="005E6336" w:rsidRPr="00995463" w:rsidRDefault="005E6336" w:rsidP="00D80A38">
            <w:pPr>
              <w:rPr>
                <w:rFonts w:ascii="Times New Roman" w:hAnsi="Times New Roman" w:cs="Times New Roman"/>
                <w:color w:val="000000" w:themeColor="text1"/>
                <w:sz w:val="24"/>
                <w:szCs w:val="24"/>
              </w:rPr>
            </w:pPr>
          </w:p>
        </w:tc>
        <w:tc>
          <w:tcPr>
            <w:tcW w:w="1730" w:type="dxa"/>
          </w:tcPr>
          <w:p w14:paraId="64AF7782"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0EAEDE9F" w14:textId="77777777" w:rsidTr="00D80A38">
        <w:tc>
          <w:tcPr>
            <w:tcW w:w="706" w:type="dxa"/>
          </w:tcPr>
          <w:p w14:paraId="2470495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10.4</w:t>
            </w:r>
          </w:p>
        </w:tc>
        <w:tc>
          <w:tcPr>
            <w:tcW w:w="3371" w:type="dxa"/>
            <w:gridSpan w:val="2"/>
          </w:tcPr>
          <w:p w14:paraId="02B9B16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МТД (міжнародна технічна допомога, наприклад гранти)</w:t>
            </w:r>
          </w:p>
        </w:tc>
        <w:tc>
          <w:tcPr>
            <w:tcW w:w="1106" w:type="dxa"/>
          </w:tcPr>
          <w:p w14:paraId="28D74B08" w14:textId="77777777" w:rsidR="005E6336" w:rsidRPr="00995463" w:rsidRDefault="005E6336" w:rsidP="00D80A38">
            <w:pPr>
              <w:rPr>
                <w:rFonts w:ascii="Times New Roman" w:hAnsi="Times New Roman" w:cs="Times New Roman"/>
                <w:color w:val="000000" w:themeColor="text1"/>
                <w:sz w:val="24"/>
                <w:szCs w:val="24"/>
              </w:rPr>
            </w:pPr>
          </w:p>
        </w:tc>
        <w:tc>
          <w:tcPr>
            <w:tcW w:w="1417" w:type="dxa"/>
          </w:tcPr>
          <w:p w14:paraId="6666357E" w14:textId="77777777" w:rsidR="005E6336" w:rsidRPr="00995463" w:rsidRDefault="005E6336" w:rsidP="00D80A38">
            <w:pPr>
              <w:rPr>
                <w:rFonts w:ascii="Times New Roman" w:hAnsi="Times New Roman" w:cs="Times New Roman"/>
                <w:color w:val="000000" w:themeColor="text1"/>
                <w:sz w:val="24"/>
                <w:szCs w:val="24"/>
              </w:rPr>
            </w:pPr>
          </w:p>
        </w:tc>
        <w:tc>
          <w:tcPr>
            <w:tcW w:w="1559" w:type="dxa"/>
          </w:tcPr>
          <w:p w14:paraId="7A1F0D78" w14:textId="77777777" w:rsidR="005E6336" w:rsidRPr="00995463" w:rsidRDefault="005E6336" w:rsidP="00D80A38">
            <w:pPr>
              <w:rPr>
                <w:rFonts w:ascii="Times New Roman" w:hAnsi="Times New Roman" w:cs="Times New Roman"/>
                <w:color w:val="000000" w:themeColor="text1"/>
                <w:sz w:val="24"/>
                <w:szCs w:val="24"/>
              </w:rPr>
            </w:pPr>
          </w:p>
        </w:tc>
        <w:tc>
          <w:tcPr>
            <w:tcW w:w="1730" w:type="dxa"/>
          </w:tcPr>
          <w:p w14:paraId="1454A79D"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49FA493A" w14:textId="77777777" w:rsidTr="00D80A38">
        <w:tc>
          <w:tcPr>
            <w:tcW w:w="706" w:type="dxa"/>
          </w:tcPr>
          <w:p w14:paraId="659F302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10.5</w:t>
            </w:r>
          </w:p>
        </w:tc>
        <w:tc>
          <w:tcPr>
            <w:tcW w:w="3371" w:type="dxa"/>
            <w:gridSpan w:val="2"/>
          </w:tcPr>
          <w:p w14:paraId="270769C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Обласний бюджет</w:t>
            </w:r>
          </w:p>
        </w:tc>
        <w:tc>
          <w:tcPr>
            <w:tcW w:w="1106" w:type="dxa"/>
          </w:tcPr>
          <w:p w14:paraId="62723C81" w14:textId="77777777" w:rsidR="005E6336" w:rsidRPr="00995463" w:rsidRDefault="005E6336" w:rsidP="00D80A38">
            <w:pPr>
              <w:rPr>
                <w:rFonts w:ascii="Times New Roman" w:hAnsi="Times New Roman" w:cs="Times New Roman"/>
                <w:color w:val="000000" w:themeColor="text1"/>
                <w:sz w:val="24"/>
                <w:szCs w:val="24"/>
              </w:rPr>
            </w:pPr>
          </w:p>
        </w:tc>
        <w:tc>
          <w:tcPr>
            <w:tcW w:w="1417" w:type="dxa"/>
          </w:tcPr>
          <w:p w14:paraId="5387FDB3" w14:textId="77777777" w:rsidR="005E6336" w:rsidRPr="00995463" w:rsidRDefault="005E6336" w:rsidP="00D80A38">
            <w:pPr>
              <w:rPr>
                <w:rFonts w:ascii="Times New Roman" w:hAnsi="Times New Roman" w:cs="Times New Roman"/>
                <w:color w:val="000000" w:themeColor="text1"/>
                <w:sz w:val="24"/>
                <w:szCs w:val="24"/>
              </w:rPr>
            </w:pPr>
          </w:p>
        </w:tc>
        <w:tc>
          <w:tcPr>
            <w:tcW w:w="1559" w:type="dxa"/>
          </w:tcPr>
          <w:p w14:paraId="231C97E4" w14:textId="77777777" w:rsidR="005E6336" w:rsidRPr="00995463" w:rsidRDefault="005E6336" w:rsidP="00D80A38">
            <w:pPr>
              <w:rPr>
                <w:rFonts w:ascii="Times New Roman" w:hAnsi="Times New Roman" w:cs="Times New Roman"/>
                <w:color w:val="000000" w:themeColor="text1"/>
                <w:sz w:val="24"/>
                <w:szCs w:val="24"/>
              </w:rPr>
            </w:pPr>
          </w:p>
        </w:tc>
        <w:tc>
          <w:tcPr>
            <w:tcW w:w="1730" w:type="dxa"/>
          </w:tcPr>
          <w:p w14:paraId="1AFBD3D5"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5C943330" w14:textId="77777777" w:rsidTr="00D80A38">
        <w:tc>
          <w:tcPr>
            <w:tcW w:w="706" w:type="dxa"/>
          </w:tcPr>
          <w:p w14:paraId="21D80E6A" w14:textId="77777777" w:rsidR="005E6336" w:rsidRPr="00995463" w:rsidRDefault="005E6336" w:rsidP="00D80A38">
            <w:pPr>
              <w:rPr>
                <w:rFonts w:ascii="Times New Roman" w:hAnsi="Times New Roman" w:cs="Times New Roman"/>
                <w:color w:val="000000" w:themeColor="text1"/>
                <w:sz w:val="24"/>
                <w:szCs w:val="24"/>
              </w:rPr>
            </w:pPr>
          </w:p>
        </w:tc>
        <w:tc>
          <w:tcPr>
            <w:tcW w:w="3371" w:type="dxa"/>
            <w:gridSpan w:val="2"/>
          </w:tcPr>
          <w:p w14:paraId="78ADB1E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Всього:</w:t>
            </w:r>
          </w:p>
        </w:tc>
        <w:tc>
          <w:tcPr>
            <w:tcW w:w="1106" w:type="dxa"/>
          </w:tcPr>
          <w:p w14:paraId="3A8ECA0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30 000</w:t>
            </w:r>
          </w:p>
        </w:tc>
        <w:tc>
          <w:tcPr>
            <w:tcW w:w="1417" w:type="dxa"/>
          </w:tcPr>
          <w:p w14:paraId="12E84F2C" w14:textId="77777777" w:rsidR="005E6336" w:rsidRPr="00995463" w:rsidRDefault="005E6336" w:rsidP="00D80A38">
            <w:pPr>
              <w:rPr>
                <w:rFonts w:ascii="Times New Roman" w:hAnsi="Times New Roman" w:cs="Times New Roman"/>
                <w:color w:val="000000" w:themeColor="text1"/>
                <w:sz w:val="24"/>
                <w:szCs w:val="24"/>
              </w:rPr>
            </w:pPr>
          </w:p>
        </w:tc>
        <w:tc>
          <w:tcPr>
            <w:tcW w:w="1559" w:type="dxa"/>
          </w:tcPr>
          <w:p w14:paraId="75321769" w14:textId="77777777" w:rsidR="005E6336" w:rsidRPr="00995463" w:rsidRDefault="005E6336" w:rsidP="00D80A38">
            <w:pPr>
              <w:rPr>
                <w:rFonts w:ascii="Times New Roman" w:hAnsi="Times New Roman" w:cs="Times New Roman"/>
                <w:color w:val="000000" w:themeColor="text1"/>
                <w:sz w:val="24"/>
                <w:szCs w:val="24"/>
              </w:rPr>
            </w:pPr>
          </w:p>
        </w:tc>
        <w:tc>
          <w:tcPr>
            <w:tcW w:w="1730" w:type="dxa"/>
          </w:tcPr>
          <w:p w14:paraId="1DB8FB7A" w14:textId="77777777" w:rsidR="005E6336" w:rsidRPr="00995463" w:rsidRDefault="005E6336" w:rsidP="00D80A38">
            <w:pPr>
              <w:rPr>
                <w:rFonts w:ascii="Times New Roman" w:hAnsi="Times New Roman" w:cs="Times New Roman"/>
                <w:color w:val="000000" w:themeColor="text1"/>
                <w:sz w:val="24"/>
                <w:szCs w:val="24"/>
              </w:rPr>
            </w:pPr>
          </w:p>
        </w:tc>
      </w:tr>
    </w:tbl>
    <w:p w14:paraId="3C7C974C" w14:textId="77777777" w:rsidR="005E6336" w:rsidRPr="00995463" w:rsidRDefault="005E6336" w:rsidP="005E6336">
      <w:pPr>
        <w:rPr>
          <w:rFonts w:ascii="Times New Roman" w:hAnsi="Times New Roman" w:cs="Times New Roman"/>
          <w:color w:val="000000" w:themeColor="text1"/>
          <w:sz w:val="24"/>
          <w:szCs w:val="24"/>
        </w:rPr>
      </w:pPr>
    </w:p>
    <w:p w14:paraId="12C516CE" w14:textId="77777777" w:rsidR="005E6336" w:rsidRPr="00995463" w:rsidRDefault="005E6336" w:rsidP="005E6336">
      <w:pPr>
        <w:pStyle w:val="1"/>
        <w:spacing w:line="276" w:lineRule="auto"/>
        <w:ind w:left="0"/>
        <w:jc w:val="center"/>
        <w:rPr>
          <w:color w:val="000000" w:themeColor="text1"/>
          <w:sz w:val="24"/>
          <w:szCs w:val="24"/>
          <w:lang w:val="en-US"/>
        </w:rPr>
      </w:pPr>
      <w:bookmarkStart w:id="289" w:name="_Toc139459317"/>
      <w:bookmarkStart w:id="290" w:name="_Toc139881630"/>
      <w:bookmarkStart w:id="291" w:name="_Toc139881882"/>
      <w:bookmarkStart w:id="292" w:name="_Toc141177810"/>
      <w:bookmarkStart w:id="293" w:name="_Toc141282474"/>
      <w:bookmarkStart w:id="294" w:name="_Toc141282768"/>
      <w:bookmarkStart w:id="295" w:name="_Toc141477778"/>
      <w:bookmarkStart w:id="296" w:name="_Toc141479430"/>
      <w:r w:rsidRPr="00995463">
        <w:rPr>
          <w:color w:val="000000" w:themeColor="text1"/>
          <w:sz w:val="24"/>
          <w:szCs w:val="24"/>
        </w:rPr>
        <w:t>Каркта проєкту №5</w:t>
      </w:r>
      <w:bookmarkEnd w:id="289"/>
      <w:bookmarkEnd w:id="290"/>
      <w:bookmarkEnd w:id="291"/>
      <w:bookmarkEnd w:id="292"/>
      <w:bookmarkEnd w:id="293"/>
      <w:bookmarkEnd w:id="294"/>
      <w:bookmarkEnd w:id="295"/>
      <w:bookmarkEnd w:id="296"/>
    </w:p>
    <w:p w14:paraId="28632993" w14:textId="77777777" w:rsidR="00501ABD" w:rsidRPr="00995463" w:rsidRDefault="00501ABD" w:rsidP="005E6336">
      <w:pPr>
        <w:pStyle w:val="1"/>
        <w:spacing w:line="276" w:lineRule="auto"/>
        <w:ind w:left="0"/>
        <w:jc w:val="center"/>
        <w:rPr>
          <w:color w:val="000000" w:themeColor="text1"/>
          <w:sz w:val="24"/>
          <w:szCs w:val="24"/>
          <w:lang w:val="en-US"/>
        </w:rPr>
      </w:pPr>
    </w:p>
    <w:tbl>
      <w:tblPr>
        <w:tblW w:w="5346" w:type="pct"/>
        <w:tblInd w:w="-272" w:type="dxa"/>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firstRow="1" w:lastRow="0" w:firstColumn="1" w:lastColumn="0" w:noHBand="0" w:noVBand="1"/>
      </w:tblPr>
      <w:tblGrid>
        <w:gridCol w:w="760"/>
        <w:gridCol w:w="2746"/>
        <w:gridCol w:w="2234"/>
        <w:gridCol w:w="1738"/>
        <w:gridCol w:w="1591"/>
        <w:gridCol w:w="1262"/>
      </w:tblGrid>
      <w:tr w:rsidR="00267270" w:rsidRPr="00995463" w14:paraId="3E210778"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2E08884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329" w:type="pct"/>
            <w:tcBorders>
              <w:top w:val="single" w:sz="6" w:space="0" w:color="000000"/>
              <w:left w:val="single" w:sz="6" w:space="0" w:color="000000"/>
              <w:bottom w:val="single" w:sz="6" w:space="0" w:color="000000"/>
              <w:right w:val="single" w:sz="6" w:space="0" w:color="000000"/>
            </w:tcBorders>
            <w:vAlign w:val="center"/>
            <w:hideMark/>
          </w:tcPr>
          <w:p w14:paraId="18618C9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Завдання Стратегії розвитку освіти, якому відповідає проєкт:</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715AA96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Оснащення простору укриттів закладів освіти громади з урахуванням принципів універсального дизайну</w:t>
            </w:r>
          </w:p>
        </w:tc>
      </w:tr>
      <w:tr w:rsidR="00267270" w:rsidRPr="00995463" w14:paraId="60EBBD66"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14284B9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1329" w:type="pct"/>
            <w:tcBorders>
              <w:top w:val="single" w:sz="6" w:space="0" w:color="000000"/>
              <w:left w:val="single" w:sz="6" w:space="0" w:color="000000"/>
              <w:bottom w:val="single" w:sz="6" w:space="0" w:color="000000"/>
              <w:right w:val="single" w:sz="6" w:space="0" w:color="000000"/>
            </w:tcBorders>
            <w:vAlign w:val="center"/>
            <w:hideMark/>
          </w:tcPr>
          <w:p w14:paraId="68E937F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проєкту:</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5614396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Закупівля рекуператора в укриття Ворохтянського ліцею</w:t>
            </w:r>
          </w:p>
        </w:tc>
      </w:tr>
      <w:tr w:rsidR="00267270" w:rsidRPr="00995463" w14:paraId="727C8EE3"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4ECDD1B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1329" w:type="pct"/>
            <w:tcBorders>
              <w:top w:val="single" w:sz="6" w:space="0" w:color="000000"/>
              <w:left w:val="single" w:sz="6" w:space="0" w:color="000000"/>
              <w:bottom w:val="single" w:sz="6" w:space="0" w:color="000000"/>
              <w:right w:val="single" w:sz="6" w:space="0" w:color="000000"/>
            </w:tcBorders>
            <w:hideMark/>
          </w:tcPr>
          <w:p w14:paraId="48F417C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проєкту</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5740F82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   створення максимально сприятливих умов для перебування учасників освітнього процесу у найпростішому укритті під час повітряної тривоги</w:t>
            </w:r>
          </w:p>
        </w:tc>
      </w:tr>
      <w:tr w:rsidR="00267270" w:rsidRPr="00995463" w14:paraId="3F4AAC16"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2F82867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1329" w:type="pct"/>
            <w:tcBorders>
              <w:top w:val="single" w:sz="6" w:space="0" w:color="000000"/>
              <w:left w:val="single" w:sz="6" w:space="0" w:color="000000"/>
              <w:bottom w:val="single" w:sz="6" w:space="0" w:color="000000"/>
              <w:right w:val="single" w:sz="6" w:space="0" w:color="000000"/>
            </w:tcBorders>
            <w:hideMark/>
          </w:tcPr>
          <w:p w14:paraId="3D6C46C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Територія, на яку проєкт матиме вплив</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7DE46D8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Ворохтянська територіальна громада: ЗЗСО Ворохтянський ліцей</w:t>
            </w:r>
          </w:p>
        </w:tc>
      </w:tr>
      <w:tr w:rsidR="00267270" w:rsidRPr="00995463" w14:paraId="19BA51A1" w14:textId="77777777" w:rsidTr="00D80A38">
        <w:trPr>
          <w:trHeight w:val="444"/>
        </w:trPr>
        <w:tc>
          <w:tcPr>
            <w:tcW w:w="368" w:type="pct"/>
            <w:tcBorders>
              <w:top w:val="single" w:sz="6" w:space="0" w:color="000000"/>
              <w:left w:val="single" w:sz="6" w:space="0" w:color="000000"/>
              <w:bottom w:val="single" w:sz="6" w:space="0" w:color="000000"/>
              <w:right w:val="single" w:sz="6" w:space="0" w:color="000000"/>
            </w:tcBorders>
            <w:hideMark/>
          </w:tcPr>
          <w:p w14:paraId="2EB88BF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1329" w:type="pct"/>
            <w:tcBorders>
              <w:top w:val="single" w:sz="6" w:space="0" w:color="000000"/>
              <w:left w:val="single" w:sz="6" w:space="0" w:color="000000"/>
              <w:bottom w:val="single" w:sz="6" w:space="0" w:color="000000"/>
              <w:right w:val="single" w:sz="6" w:space="0" w:color="000000"/>
            </w:tcBorders>
            <w:hideMark/>
          </w:tcPr>
          <w:p w14:paraId="78DDDFD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Цільові групи проєкту та кінцеві бенефіціари проєкту</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72E0160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647 учнів 64 педагоги та 30 допоміжного персоналу , громада</w:t>
            </w:r>
          </w:p>
        </w:tc>
      </w:tr>
      <w:tr w:rsidR="00267270" w:rsidRPr="00995463" w14:paraId="2BD240B1"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1BDA58C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1329" w:type="pct"/>
            <w:tcBorders>
              <w:top w:val="single" w:sz="6" w:space="0" w:color="000000"/>
              <w:left w:val="single" w:sz="6" w:space="0" w:color="000000"/>
              <w:bottom w:val="single" w:sz="6" w:space="0" w:color="000000"/>
              <w:right w:val="single" w:sz="6" w:space="0" w:color="000000"/>
            </w:tcBorders>
            <w:hideMark/>
          </w:tcPr>
          <w:p w14:paraId="228D2C4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Опис проблеми, на вирішення якої спрямований проєкт</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1CE8730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Основними проблемами є:</w:t>
            </w:r>
          </w:p>
          <w:p w14:paraId="1C9218E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Незадовільний температурний режим у приміщенні, яке використовується як найпростіше укриття у зв’язку зі слабкою природньою вентиляції</w:t>
            </w:r>
          </w:p>
        </w:tc>
      </w:tr>
      <w:tr w:rsidR="00267270" w:rsidRPr="00995463" w14:paraId="5B627B79"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3C0899E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1329" w:type="pct"/>
            <w:tcBorders>
              <w:top w:val="single" w:sz="6" w:space="0" w:color="000000"/>
              <w:left w:val="single" w:sz="6" w:space="0" w:color="000000"/>
              <w:bottom w:val="single" w:sz="6" w:space="0" w:color="000000"/>
              <w:right w:val="single" w:sz="6" w:space="0" w:color="000000"/>
            </w:tcBorders>
            <w:hideMark/>
          </w:tcPr>
          <w:p w14:paraId="3105C17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Очікувані результати від реалізації проєкту</w:t>
            </w:r>
          </w:p>
        </w:tc>
        <w:tc>
          <w:tcPr>
            <w:tcW w:w="3303" w:type="pct"/>
            <w:gridSpan w:val="4"/>
            <w:tcBorders>
              <w:top w:val="single" w:sz="6" w:space="0" w:color="000000"/>
              <w:left w:val="single" w:sz="6" w:space="0" w:color="000000"/>
              <w:bottom w:val="single" w:sz="6" w:space="0" w:color="000000"/>
              <w:right w:val="single" w:sz="6" w:space="0" w:color="000000"/>
            </w:tcBorders>
          </w:tcPr>
          <w:p w14:paraId="44DC883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Реалізація даного проєкту дає можливість створити сприятливі умови для перебування учасників освітнього процесу у найпростішому укритті під час повітряної тривоги</w:t>
            </w:r>
          </w:p>
        </w:tc>
      </w:tr>
      <w:tr w:rsidR="00267270" w:rsidRPr="00995463" w14:paraId="6FFE3B9C"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6C27B47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1329" w:type="pct"/>
            <w:tcBorders>
              <w:top w:val="single" w:sz="6" w:space="0" w:color="000000"/>
              <w:left w:val="single" w:sz="6" w:space="0" w:color="000000"/>
              <w:bottom w:val="single" w:sz="6" w:space="0" w:color="000000"/>
              <w:right w:val="single" w:sz="6" w:space="0" w:color="000000"/>
            </w:tcBorders>
            <w:hideMark/>
          </w:tcPr>
          <w:p w14:paraId="4A42F51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Основні заходи проєкту</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05C19F0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Закупівля  та встановлення рекуператорів</w:t>
            </w:r>
          </w:p>
        </w:tc>
      </w:tr>
      <w:tr w:rsidR="00267270" w:rsidRPr="00995463" w14:paraId="1278F406"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0741C3B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w:t>
            </w:r>
          </w:p>
        </w:tc>
        <w:tc>
          <w:tcPr>
            <w:tcW w:w="1329" w:type="pct"/>
            <w:tcBorders>
              <w:top w:val="single" w:sz="6" w:space="0" w:color="000000"/>
              <w:left w:val="single" w:sz="6" w:space="0" w:color="000000"/>
              <w:bottom w:val="single" w:sz="6" w:space="0" w:color="000000"/>
              <w:right w:val="single" w:sz="6" w:space="0" w:color="000000"/>
            </w:tcBorders>
            <w:hideMark/>
          </w:tcPr>
          <w:p w14:paraId="00FEEB1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Період реалізації проекту (з (рік) до (рік))</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4E8D015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 рік</w:t>
            </w:r>
          </w:p>
        </w:tc>
      </w:tr>
      <w:tr w:rsidR="00267270" w:rsidRPr="00995463" w14:paraId="40B77ED3" w14:textId="77777777" w:rsidTr="00D80A38">
        <w:trPr>
          <w:trHeight w:val="1034"/>
        </w:trPr>
        <w:tc>
          <w:tcPr>
            <w:tcW w:w="368" w:type="pct"/>
            <w:tcBorders>
              <w:top w:val="single" w:sz="6" w:space="0" w:color="000000"/>
              <w:left w:val="single" w:sz="6" w:space="0" w:color="000000"/>
              <w:bottom w:val="single" w:sz="6" w:space="0" w:color="000000"/>
              <w:right w:val="single" w:sz="6" w:space="0" w:color="000000"/>
            </w:tcBorders>
            <w:hideMark/>
          </w:tcPr>
          <w:p w14:paraId="4536367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1329" w:type="pct"/>
            <w:tcBorders>
              <w:top w:val="single" w:sz="6" w:space="0" w:color="000000"/>
              <w:left w:val="single" w:sz="6" w:space="0" w:color="000000"/>
              <w:bottom w:val="single" w:sz="6" w:space="0" w:color="000000"/>
              <w:right w:val="single" w:sz="6" w:space="0" w:color="000000"/>
            </w:tcBorders>
            <w:hideMark/>
          </w:tcPr>
          <w:p w14:paraId="4BD4341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Орієнтовний обсяг фінансування проекту, тис. грн:</w:t>
            </w:r>
          </w:p>
        </w:tc>
        <w:tc>
          <w:tcPr>
            <w:tcW w:w="1081" w:type="pct"/>
            <w:tcBorders>
              <w:top w:val="single" w:sz="6" w:space="0" w:color="000000"/>
              <w:left w:val="single" w:sz="6" w:space="0" w:color="000000"/>
              <w:bottom w:val="single" w:sz="6" w:space="0" w:color="000000"/>
              <w:right w:val="single" w:sz="4" w:space="0" w:color="auto"/>
            </w:tcBorders>
            <w:vAlign w:val="center"/>
            <w:hideMark/>
          </w:tcPr>
          <w:p w14:paraId="26E0484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 рік</w:t>
            </w:r>
          </w:p>
        </w:tc>
        <w:tc>
          <w:tcPr>
            <w:tcW w:w="841" w:type="pct"/>
            <w:tcBorders>
              <w:top w:val="single" w:sz="6" w:space="0" w:color="000000"/>
              <w:left w:val="single" w:sz="4" w:space="0" w:color="auto"/>
              <w:bottom w:val="single" w:sz="6" w:space="0" w:color="000000"/>
              <w:right w:val="single" w:sz="6" w:space="0" w:color="000000"/>
            </w:tcBorders>
            <w:vAlign w:val="center"/>
            <w:hideMark/>
          </w:tcPr>
          <w:p w14:paraId="05419C6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рік</w:t>
            </w:r>
          </w:p>
        </w:tc>
        <w:tc>
          <w:tcPr>
            <w:tcW w:w="770" w:type="pct"/>
            <w:tcBorders>
              <w:top w:val="single" w:sz="6" w:space="0" w:color="000000"/>
              <w:left w:val="single" w:sz="6" w:space="0" w:color="000000"/>
              <w:bottom w:val="single" w:sz="6" w:space="0" w:color="000000"/>
              <w:right w:val="single" w:sz="6" w:space="0" w:color="000000"/>
            </w:tcBorders>
            <w:vAlign w:val="center"/>
            <w:hideMark/>
          </w:tcPr>
          <w:p w14:paraId="411A796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 рік</w:t>
            </w:r>
          </w:p>
        </w:tc>
        <w:tc>
          <w:tcPr>
            <w:tcW w:w="611" w:type="pct"/>
            <w:tcBorders>
              <w:top w:val="single" w:sz="6" w:space="0" w:color="000000"/>
              <w:left w:val="single" w:sz="6" w:space="0" w:color="000000"/>
              <w:bottom w:val="single" w:sz="6" w:space="0" w:color="000000"/>
              <w:right w:val="single" w:sz="6" w:space="0" w:color="000000"/>
            </w:tcBorders>
            <w:vAlign w:val="center"/>
            <w:hideMark/>
          </w:tcPr>
          <w:p w14:paraId="2FB1528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Усього</w:t>
            </w:r>
          </w:p>
        </w:tc>
      </w:tr>
      <w:tr w:rsidR="00267270" w:rsidRPr="00995463" w14:paraId="254D3C87"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5A893B9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10.1.</w:t>
            </w:r>
          </w:p>
        </w:tc>
        <w:tc>
          <w:tcPr>
            <w:tcW w:w="1329" w:type="pct"/>
            <w:tcBorders>
              <w:top w:val="single" w:sz="6" w:space="0" w:color="000000"/>
              <w:left w:val="single" w:sz="6" w:space="0" w:color="000000"/>
              <w:bottom w:val="single" w:sz="6" w:space="0" w:color="000000"/>
              <w:right w:val="single" w:sz="6" w:space="0" w:color="000000"/>
            </w:tcBorders>
            <w:hideMark/>
          </w:tcPr>
          <w:p w14:paraId="5DBF1E7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місцевий бюджет</w:t>
            </w:r>
          </w:p>
        </w:tc>
        <w:tc>
          <w:tcPr>
            <w:tcW w:w="1081" w:type="pct"/>
            <w:tcBorders>
              <w:top w:val="single" w:sz="6" w:space="0" w:color="000000"/>
              <w:left w:val="single" w:sz="6" w:space="0" w:color="000000"/>
              <w:bottom w:val="single" w:sz="6" w:space="0" w:color="000000"/>
              <w:right w:val="single" w:sz="4" w:space="0" w:color="auto"/>
            </w:tcBorders>
            <w:hideMark/>
          </w:tcPr>
          <w:p w14:paraId="0801821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30000</w:t>
            </w:r>
          </w:p>
        </w:tc>
        <w:tc>
          <w:tcPr>
            <w:tcW w:w="841" w:type="pct"/>
            <w:tcBorders>
              <w:top w:val="single" w:sz="6" w:space="0" w:color="000000"/>
              <w:left w:val="single" w:sz="4" w:space="0" w:color="auto"/>
              <w:bottom w:val="single" w:sz="6" w:space="0" w:color="000000"/>
              <w:right w:val="single" w:sz="6" w:space="0" w:color="000000"/>
            </w:tcBorders>
            <w:hideMark/>
          </w:tcPr>
          <w:p w14:paraId="3CE7AC27" w14:textId="77777777" w:rsidR="005E6336" w:rsidRPr="00995463" w:rsidRDefault="005E6336" w:rsidP="00D80A38">
            <w:pPr>
              <w:rPr>
                <w:rFonts w:ascii="Times New Roman" w:hAnsi="Times New Roman" w:cs="Times New Roman"/>
                <w:color w:val="000000" w:themeColor="text1"/>
                <w:sz w:val="24"/>
                <w:szCs w:val="24"/>
              </w:rPr>
            </w:pPr>
          </w:p>
        </w:tc>
        <w:tc>
          <w:tcPr>
            <w:tcW w:w="770" w:type="pct"/>
            <w:tcBorders>
              <w:top w:val="single" w:sz="6" w:space="0" w:color="000000"/>
              <w:left w:val="single" w:sz="6" w:space="0" w:color="000000"/>
              <w:bottom w:val="single" w:sz="6" w:space="0" w:color="000000"/>
              <w:right w:val="single" w:sz="6" w:space="0" w:color="000000"/>
            </w:tcBorders>
          </w:tcPr>
          <w:p w14:paraId="1EC4362D"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tcPr>
          <w:p w14:paraId="685F264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30 000</w:t>
            </w:r>
          </w:p>
        </w:tc>
      </w:tr>
      <w:tr w:rsidR="00267270" w:rsidRPr="00995463" w14:paraId="64B25BAC"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1F17D7B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10.2</w:t>
            </w:r>
          </w:p>
        </w:tc>
        <w:tc>
          <w:tcPr>
            <w:tcW w:w="1329" w:type="pct"/>
            <w:tcBorders>
              <w:top w:val="single" w:sz="6" w:space="0" w:color="000000"/>
              <w:left w:val="single" w:sz="6" w:space="0" w:color="000000"/>
              <w:bottom w:val="single" w:sz="6" w:space="0" w:color="000000"/>
              <w:right w:val="single" w:sz="6" w:space="0" w:color="000000"/>
            </w:tcBorders>
            <w:hideMark/>
          </w:tcPr>
          <w:p w14:paraId="70BC5F8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державний бюджет</w:t>
            </w:r>
          </w:p>
        </w:tc>
        <w:tc>
          <w:tcPr>
            <w:tcW w:w="1081" w:type="pct"/>
            <w:tcBorders>
              <w:top w:val="single" w:sz="6" w:space="0" w:color="000000"/>
              <w:left w:val="single" w:sz="6" w:space="0" w:color="000000"/>
              <w:bottom w:val="single" w:sz="6" w:space="0" w:color="000000"/>
              <w:right w:val="single" w:sz="4" w:space="0" w:color="auto"/>
            </w:tcBorders>
            <w:hideMark/>
          </w:tcPr>
          <w:p w14:paraId="05AA81AA" w14:textId="77777777" w:rsidR="005E6336" w:rsidRPr="00995463" w:rsidRDefault="005E6336" w:rsidP="00D80A38">
            <w:pPr>
              <w:rPr>
                <w:rFonts w:ascii="Times New Roman" w:hAnsi="Times New Roman" w:cs="Times New Roman"/>
                <w:color w:val="000000" w:themeColor="text1"/>
                <w:sz w:val="24"/>
                <w:szCs w:val="24"/>
              </w:rPr>
            </w:pPr>
          </w:p>
        </w:tc>
        <w:tc>
          <w:tcPr>
            <w:tcW w:w="841" w:type="pct"/>
            <w:tcBorders>
              <w:top w:val="single" w:sz="6" w:space="0" w:color="000000"/>
              <w:left w:val="single" w:sz="4" w:space="0" w:color="auto"/>
              <w:bottom w:val="single" w:sz="6" w:space="0" w:color="000000"/>
              <w:right w:val="single" w:sz="6" w:space="0" w:color="000000"/>
            </w:tcBorders>
          </w:tcPr>
          <w:p w14:paraId="793CF759" w14:textId="77777777" w:rsidR="005E6336" w:rsidRPr="00995463" w:rsidRDefault="005E6336" w:rsidP="00D80A38">
            <w:pPr>
              <w:rPr>
                <w:rFonts w:ascii="Times New Roman" w:hAnsi="Times New Roman" w:cs="Times New Roman"/>
                <w:color w:val="000000" w:themeColor="text1"/>
                <w:sz w:val="24"/>
                <w:szCs w:val="24"/>
              </w:rPr>
            </w:pPr>
          </w:p>
        </w:tc>
        <w:tc>
          <w:tcPr>
            <w:tcW w:w="770" w:type="pct"/>
            <w:tcBorders>
              <w:top w:val="single" w:sz="6" w:space="0" w:color="000000"/>
              <w:left w:val="single" w:sz="6" w:space="0" w:color="000000"/>
              <w:bottom w:val="single" w:sz="6" w:space="0" w:color="000000"/>
              <w:right w:val="single" w:sz="6" w:space="0" w:color="000000"/>
            </w:tcBorders>
            <w:hideMark/>
          </w:tcPr>
          <w:p w14:paraId="32EA120F"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hideMark/>
          </w:tcPr>
          <w:p w14:paraId="58C3A589"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687AB3C4"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2973CCB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10.3.</w:t>
            </w:r>
          </w:p>
        </w:tc>
        <w:tc>
          <w:tcPr>
            <w:tcW w:w="1329" w:type="pct"/>
            <w:tcBorders>
              <w:top w:val="single" w:sz="6" w:space="0" w:color="000000"/>
              <w:left w:val="single" w:sz="6" w:space="0" w:color="000000"/>
              <w:bottom w:val="single" w:sz="6" w:space="0" w:color="000000"/>
              <w:right w:val="single" w:sz="6" w:space="0" w:color="000000"/>
            </w:tcBorders>
            <w:hideMark/>
          </w:tcPr>
          <w:p w14:paraId="5A80A22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Кошти приватних інвесторів</w:t>
            </w:r>
          </w:p>
        </w:tc>
        <w:tc>
          <w:tcPr>
            <w:tcW w:w="1081" w:type="pct"/>
            <w:tcBorders>
              <w:top w:val="single" w:sz="6" w:space="0" w:color="000000"/>
              <w:left w:val="single" w:sz="6" w:space="0" w:color="000000"/>
              <w:bottom w:val="single" w:sz="6" w:space="0" w:color="000000"/>
              <w:right w:val="single" w:sz="4" w:space="0" w:color="auto"/>
            </w:tcBorders>
            <w:hideMark/>
          </w:tcPr>
          <w:p w14:paraId="13D8A12F" w14:textId="77777777" w:rsidR="005E6336" w:rsidRPr="00995463" w:rsidRDefault="005E6336" w:rsidP="00D80A38">
            <w:pPr>
              <w:rPr>
                <w:rFonts w:ascii="Times New Roman" w:hAnsi="Times New Roman" w:cs="Times New Roman"/>
                <w:color w:val="000000" w:themeColor="text1"/>
                <w:sz w:val="24"/>
                <w:szCs w:val="24"/>
              </w:rPr>
            </w:pPr>
          </w:p>
        </w:tc>
        <w:tc>
          <w:tcPr>
            <w:tcW w:w="841" w:type="pct"/>
            <w:tcBorders>
              <w:top w:val="single" w:sz="6" w:space="0" w:color="000000"/>
              <w:left w:val="single" w:sz="4" w:space="0" w:color="auto"/>
              <w:bottom w:val="single" w:sz="6" w:space="0" w:color="000000"/>
              <w:right w:val="single" w:sz="6" w:space="0" w:color="000000"/>
            </w:tcBorders>
          </w:tcPr>
          <w:p w14:paraId="78AC4FB4" w14:textId="77777777" w:rsidR="005E6336" w:rsidRPr="00995463" w:rsidRDefault="005E6336" w:rsidP="00D80A38">
            <w:pPr>
              <w:rPr>
                <w:rFonts w:ascii="Times New Roman" w:hAnsi="Times New Roman" w:cs="Times New Roman"/>
                <w:color w:val="000000" w:themeColor="text1"/>
                <w:sz w:val="24"/>
                <w:szCs w:val="24"/>
              </w:rPr>
            </w:pPr>
          </w:p>
        </w:tc>
        <w:tc>
          <w:tcPr>
            <w:tcW w:w="770" w:type="pct"/>
            <w:tcBorders>
              <w:top w:val="single" w:sz="6" w:space="0" w:color="000000"/>
              <w:left w:val="single" w:sz="6" w:space="0" w:color="000000"/>
              <w:bottom w:val="single" w:sz="6" w:space="0" w:color="000000"/>
              <w:right w:val="single" w:sz="6" w:space="0" w:color="000000"/>
            </w:tcBorders>
            <w:hideMark/>
          </w:tcPr>
          <w:p w14:paraId="057A9F1C"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tcPr>
          <w:p w14:paraId="4C36AC3E"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4B244B53"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464F5FF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10.4.</w:t>
            </w:r>
          </w:p>
        </w:tc>
        <w:tc>
          <w:tcPr>
            <w:tcW w:w="1329" w:type="pct"/>
            <w:tcBorders>
              <w:top w:val="single" w:sz="6" w:space="0" w:color="000000"/>
              <w:left w:val="single" w:sz="6" w:space="0" w:color="000000"/>
              <w:bottom w:val="single" w:sz="6" w:space="0" w:color="000000"/>
              <w:right w:val="single" w:sz="6" w:space="0" w:color="000000"/>
            </w:tcBorders>
            <w:hideMark/>
          </w:tcPr>
          <w:p w14:paraId="6E21409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МТД </w:t>
            </w:r>
          </w:p>
        </w:tc>
        <w:tc>
          <w:tcPr>
            <w:tcW w:w="1081" w:type="pct"/>
            <w:tcBorders>
              <w:top w:val="single" w:sz="6" w:space="0" w:color="000000"/>
              <w:left w:val="single" w:sz="6" w:space="0" w:color="000000"/>
              <w:bottom w:val="single" w:sz="6" w:space="0" w:color="000000"/>
              <w:right w:val="single" w:sz="4" w:space="0" w:color="auto"/>
            </w:tcBorders>
          </w:tcPr>
          <w:p w14:paraId="0CB729F0" w14:textId="77777777" w:rsidR="005E6336" w:rsidRPr="00995463" w:rsidRDefault="005E6336" w:rsidP="00D80A38">
            <w:pPr>
              <w:rPr>
                <w:rFonts w:ascii="Times New Roman" w:hAnsi="Times New Roman" w:cs="Times New Roman"/>
                <w:color w:val="000000" w:themeColor="text1"/>
                <w:sz w:val="24"/>
                <w:szCs w:val="24"/>
              </w:rPr>
            </w:pPr>
          </w:p>
        </w:tc>
        <w:tc>
          <w:tcPr>
            <w:tcW w:w="841" w:type="pct"/>
            <w:tcBorders>
              <w:top w:val="single" w:sz="6" w:space="0" w:color="000000"/>
              <w:left w:val="single" w:sz="4" w:space="0" w:color="auto"/>
              <w:bottom w:val="single" w:sz="6" w:space="0" w:color="000000"/>
              <w:right w:val="single" w:sz="6" w:space="0" w:color="000000"/>
            </w:tcBorders>
          </w:tcPr>
          <w:p w14:paraId="69D08A44" w14:textId="77777777" w:rsidR="005E6336" w:rsidRPr="00995463" w:rsidRDefault="005E6336" w:rsidP="00D80A38">
            <w:pPr>
              <w:rPr>
                <w:rFonts w:ascii="Times New Roman" w:hAnsi="Times New Roman" w:cs="Times New Roman"/>
                <w:color w:val="000000" w:themeColor="text1"/>
                <w:sz w:val="24"/>
                <w:szCs w:val="24"/>
              </w:rPr>
            </w:pPr>
          </w:p>
        </w:tc>
        <w:tc>
          <w:tcPr>
            <w:tcW w:w="770" w:type="pct"/>
            <w:tcBorders>
              <w:top w:val="single" w:sz="6" w:space="0" w:color="000000"/>
              <w:left w:val="single" w:sz="6" w:space="0" w:color="000000"/>
              <w:bottom w:val="single" w:sz="6" w:space="0" w:color="000000"/>
              <w:right w:val="single" w:sz="6" w:space="0" w:color="000000"/>
            </w:tcBorders>
          </w:tcPr>
          <w:p w14:paraId="005547BF"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tcPr>
          <w:p w14:paraId="62AE1339"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5AE7FAFA"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4A6A7A4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10.5.</w:t>
            </w:r>
          </w:p>
        </w:tc>
        <w:tc>
          <w:tcPr>
            <w:tcW w:w="1329" w:type="pct"/>
            <w:tcBorders>
              <w:top w:val="single" w:sz="6" w:space="0" w:color="000000"/>
              <w:left w:val="single" w:sz="6" w:space="0" w:color="000000"/>
              <w:bottom w:val="single" w:sz="6" w:space="0" w:color="000000"/>
              <w:right w:val="single" w:sz="6" w:space="0" w:color="000000"/>
            </w:tcBorders>
            <w:hideMark/>
          </w:tcPr>
          <w:p w14:paraId="71E2E34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обласний бюджет</w:t>
            </w:r>
          </w:p>
        </w:tc>
        <w:tc>
          <w:tcPr>
            <w:tcW w:w="1081" w:type="pct"/>
            <w:tcBorders>
              <w:top w:val="single" w:sz="6" w:space="0" w:color="000000"/>
              <w:left w:val="single" w:sz="6" w:space="0" w:color="000000"/>
              <w:bottom w:val="single" w:sz="6" w:space="0" w:color="000000"/>
              <w:right w:val="single" w:sz="4" w:space="0" w:color="auto"/>
            </w:tcBorders>
            <w:hideMark/>
          </w:tcPr>
          <w:p w14:paraId="28368FBC" w14:textId="77777777" w:rsidR="005E6336" w:rsidRPr="00995463" w:rsidRDefault="005E6336" w:rsidP="00D80A38">
            <w:pPr>
              <w:rPr>
                <w:rFonts w:ascii="Times New Roman" w:hAnsi="Times New Roman" w:cs="Times New Roman"/>
                <w:color w:val="000000" w:themeColor="text1"/>
                <w:sz w:val="24"/>
                <w:szCs w:val="24"/>
              </w:rPr>
            </w:pPr>
          </w:p>
        </w:tc>
        <w:tc>
          <w:tcPr>
            <w:tcW w:w="841" w:type="pct"/>
            <w:tcBorders>
              <w:top w:val="single" w:sz="6" w:space="0" w:color="000000"/>
              <w:left w:val="single" w:sz="4" w:space="0" w:color="auto"/>
              <w:bottom w:val="single" w:sz="6" w:space="0" w:color="000000"/>
              <w:right w:val="single" w:sz="6" w:space="0" w:color="000000"/>
            </w:tcBorders>
          </w:tcPr>
          <w:p w14:paraId="5034F0E5" w14:textId="77777777" w:rsidR="005E6336" w:rsidRPr="00995463" w:rsidRDefault="005E6336" w:rsidP="00D80A38">
            <w:pPr>
              <w:rPr>
                <w:rFonts w:ascii="Times New Roman" w:hAnsi="Times New Roman" w:cs="Times New Roman"/>
                <w:color w:val="000000" w:themeColor="text1"/>
                <w:sz w:val="24"/>
                <w:szCs w:val="24"/>
              </w:rPr>
            </w:pPr>
          </w:p>
        </w:tc>
        <w:tc>
          <w:tcPr>
            <w:tcW w:w="770" w:type="pct"/>
            <w:tcBorders>
              <w:top w:val="single" w:sz="6" w:space="0" w:color="000000"/>
              <w:left w:val="single" w:sz="6" w:space="0" w:color="000000"/>
              <w:bottom w:val="single" w:sz="6" w:space="0" w:color="000000"/>
              <w:right w:val="single" w:sz="6" w:space="0" w:color="000000"/>
            </w:tcBorders>
            <w:hideMark/>
          </w:tcPr>
          <w:p w14:paraId="1A0A539D"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hideMark/>
          </w:tcPr>
          <w:p w14:paraId="19368062"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24917485"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10943EB0" w14:textId="77777777" w:rsidR="005E6336" w:rsidRPr="00995463" w:rsidRDefault="005E6336" w:rsidP="00D80A38">
            <w:pPr>
              <w:rPr>
                <w:rFonts w:ascii="Times New Roman" w:hAnsi="Times New Roman" w:cs="Times New Roman"/>
                <w:color w:val="000000" w:themeColor="text1"/>
                <w:sz w:val="24"/>
                <w:szCs w:val="24"/>
              </w:rPr>
            </w:pPr>
          </w:p>
        </w:tc>
        <w:tc>
          <w:tcPr>
            <w:tcW w:w="1329" w:type="pct"/>
            <w:tcBorders>
              <w:top w:val="single" w:sz="6" w:space="0" w:color="000000"/>
              <w:left w:val="single" w:sz="6" w:space="0" w:color="000000"/>
              <w:bottom w:val="single" w:sz="6" w:space="0" w:color="000000"/>
              <w:right w:val="single" w:sz="6" w:space="0" w:color="000000"/>
            </w:tcBorders>
            <w:hideMark/>
          </w:tcPr>
          <w:p w14:paraId="22358EB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ВСЬОГО:</w:t>
            </w:r>
          </w:p>
        </w:tc>
        <w:tc>
          <w:tcPr>
            <w:tcW w:w="1081" w:type="pct"/>
            <w:tcBorders>
              <w:top w:val="single" w:sz="6" w:space="0" w:color="000000"/>
              <w:left w:val="single" w:sz="6" w:space="0" w:color="000000"/>
              <w:bottom w:val="single" w:sz="6" w:space="0" w:color="000000"/>
              <w:right w:val="single" w:sz="4" w:space="0" w:color="auto"/>
            </w:tcBorders>
            <w:hideMark/>
          </w:tcPr>
          <w:p w14:paraId="7BB03BA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30 000</w:t>
            </w:r>
          </w:p>
        </w:tc>
        <w:tc>
          <w:tcPr>
            <w:tcW w:w="841" w:type="pct"/>
            <w:tcBorders>
              <w:top w:val="single" w:sz="6" w:space="0" w:color="000000"/>
              <w:left w:val="single" w:sz="4" w:space="0" w:color="auto"/>
              <w:bottom w:val="single" w:sz="6" w:space="0" w:color="000000"/>
              <w:right w:val="single" w:sz="6" w:space="0" w:color="000000"/>
            </w:tcBorders>
            <w:hideMark/>
          </w:tcPr>
          <w:p w14:paraId="32EE1CBD" w14:textId="77777777" w:rsidR="005E6336" w:rsidRPr="00995463" w:rsidRDefault="005E6336" w:rsidP="00D80A38">
            <w:pPr>
              <w:rPr>
                <w:rFonts w:ascii="Times New Roman" w:hAnsi="Times New Roman" w:cs="Times New Roman"/>
                <w:color w:val="000000" w:themeColor="text1"/>
                <w:sz w:val="24"/>
                <w:szCs w:val="24"/>
              </w:rPr>
            </w:pPr>
          </w:p>
        </w:tc>
        <w:tc>
          <w:tcPr>
            <w:tcW w:w="770" w:type="pct"/>
            <w:tcBorders>
              <w:top w:val="single" w:sz="6" w:space="0" w:color="000000"/>
              <w:left w:val="single" w:sz="6" w:space="0" w:color="000000"/>
              <w:bottom w:val="single" w:sz="6" w:space="0" w:color="000000"/>
              <w:right w:val="single" w:sz="6" w:space="0" w:color="000000"/>
            </w:tcBorders>
            <w:hideMark/>
          </w:tcPr>
          <w:p w14:paraId="73D13DAC" w14:textId="77777777" w:rsidR="005E6336" w:rsidRPr="00995463" w:rsidRDefault="005E6336" w:rsidP="00D80A38">
            <w:pPr>
              <w:rPr>
                <w:rFonts w:ascii="Times New Roman" w:hAnsi="Times New Roman" w:cs="Times New Roman"/>
                <w:color w:val="000000" w:themeColor="text1"/>
                <w:sz w:val="24"/>
                <w:szCs w:val="24"/>
              </w:rPr>
            </w:pPr>
          </w:p>
        </w:tc>
        <w:tc>
          <w:tcPr>
            <w:tcW w:w="611" w:type="pct"/>
            <w:tcBorders>
              <w:top w:val="single" w:sz="6" w:space="0" w:color="000000"/>
              <w:left w:val="single" w:sz="6" w:space="0" w:color="000000"/>
              <w:bottom w:val="single" w:sz="6" w:space="0" w:color="000000"/>
              <w:right w:val="single" w:sz="6" w:space="0" w:color="000000"/>
            </w:tcBorders>
            <w:hideMark/>
          </w:tcPr>
          <w:p w14:paraId="3D37E67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30 000</w:t>
            </w:r>
          </w:p>
        </w:tc>
      </w:tr>
    </w:tbl>
    <w:p w14:paraId="7B2FCD82" w14:textId="77777777" w:rsidR="005E6336" w:rsidRPr="00995463" w:rsidRDefault="005E6336" w:rsidP="005E6336">
      <w:pPr>
        <w:rPr>
          <w:rFonts w:ascii="Times New Roman" w:hAnsi="Times New Roman" w:cs="Times New Roman"/>
          <w:color w:val="000000" w:themeColor="text1"/>
          <w:sz w:val="24"/>
          <w:szCs w:val="24"/>
        </w:rPr>
      </w:pPr>
    </w:p>
    <w:p w14:paraId="73EBE118" w14:textId="77777777" w:rsidR="005E6336" w:rsidRPr="00995463" w:rsidRDefault="005E6336" w:rsidP="005E6336">
      <w:pPr>
        <w:pStyle w:val="1"/>
        <w:spacing w:line="276" w:lineRule="auto"/>
        <w:ind w:left="0"/>
        <w:jc w:val="center"/>
        <w:rPr>
          <w:color w:val="000000" w:themeColor="text1"/>
          <w:sz w:val="24"/>
          <w:szCs w:val="24"/>
          <w:lang w:val="en-US"/>
        </w:rPr>
      </w:pPr>
      <w:bookmarkStart w:id="297" w:name="_Toc139459318"/>
      <w:bookmarkStart w:id="298" w:name="_Toc139881631"/>
      <w:bookmarkStart w:id="299" w:name="_Toc139881883"/>
      <w:bookmarkStart w:id="300" w:name="_Toc141177811"/>
      <w:bookmarkStart w:id="301" w:name="_Toc141282475"/>
      <w:bookmarkStart w:id="302" w:name="_Toc141282769"/>
      <w:bookmarkStart w:id="303" w:name="_Toc141477779"/>
      <w:bookmarkStart w:id="304" w:name="_Toc141479431"/>
      <w:r w:rsidRPr="00995463">
        <w:rPr>
          <w:color w:val="000000" w:themeColor="text1"/>
          <w:sz w:val="24"/>
          <w:szCs w:val="24"/>
        </w:rPr>
        <w:t>Каркта проєкту №6</w:t>
      </w:r>
      <w:bookmarkEnd w:id="297"/>
      <w:bookmarkEnd w:id="298"/>
      <w:bookmarkEnd w:id="299"/>
      <w:bookmarkEnd w:id="300"/>
      <w:bookmarkEnd w:id="301"/>
      <w:bookmarkEnd w:id="302"/>
      <w:bookmarkEnd w:id="303"/>
      <w:bookmarkEnd w:id="304"/>
    </w:p>
    <w:p w14:paraId="0D9A2264" w14:textId="77777777" w:rsidR="00501ABD" w:rsidRPr="00995463" w:rsidRDefault="00501ABD" w:rsidP="005E6336">
      <w:pPr>
        <w:pStyle w:val="1"/>
        <w:spacing w:line="276" w:lineRule="auto"/>
        <w:ind w:left="0"/>
        <w:jc w:val="center"/>
        <w:rPr>
          <w:color w:val="000000" w:themeColor="text1"/>
          <w:sz w:val="24"/>
          <w:szCs w:val="24"/>
          <w:lang w:val="en-US"/>
        </w:rPr>
      </w:pPr>
    </w:p>
    <w:tbl>
      <w:tblPr>
        <w:tblW w:w="5346" w:type="pct"/>
        <w:tblInd w:w="-272" w:type="dxa"/>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firstRow="1" w:lastRow="0" w:firstColumn="1" w:lastColumn="0" w:noHBand="0" w:noVBand="1"/>
      </w:tblPr>
      <w:tblGrid>
        <w:gridCol w:w="760"/>
        <w:gridCol w:w="2746"/>
        <w:gridCol w:w="2234"/>
        <w:gridCol w:w="1738"/>
        <w:gridCol w:w="1591"/>
        <w:gridCol w:w="1262"/>
      </w:tblGrid>
      <w:tr w:rsidR="00267270" w:rsidRPr="00995463" w14:paraId="0B88CB66"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3B275313"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w:t>
            </w:r>
          </w:p>
        </w:tc>
        <w:tc>
          <w:tcPr>
            <w:tcW w:w="1329" w:type="pct"/>
            <w:tcBorders>
              <w:top w:val="single" w:sz="6" w:space="0" w:color="000000"/>
              <w:left w:val="single" w:sz="6" w:space="0" w:color="000000"/>
              <w:bottom w:val="single" w:sz="6" w:space="0" w:color="000000"/>
              <w:right w:val="single" w:sz="6" w:space="0" w:color="000000"/>
            </w:tcBorders>
            <w:vAlign w:val="center"/>
            <w:hideMark/>
          </w:tcPr>
          <w:p w14:paraId="6EAAD565"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Завдання Стратегії розвитку </w:t>
            </w:r>
            <w:r w:rsidRPr="00995463">
              <w:rPr>
                <w:rFonts w:ascii="Times New Roman" w:eastAsia="Times New Roman" w:hAnsi="Times New Roman" w:cs="Times New Roman"/>
                <w:bCs/>
                <w:color w:val="000000" w:themeColor="text1"/>
                <w:sz w:val="24"/>
                <w:szCs w:val="24"/>
                <w:lang w:val="ru-RU" w:eastAsia="uk-UA"/>
              </w:rPr>
              <w:t>освіти</w:t>
            </w:r>
            <w:r w:rsidRPr="00995463">
              <w:rPr>
                <w:rFonts w:ascii="Times New Roman" w:eastAsia="Times New Roman" w:hAnsi="Times New Roman" w:cs="Times New Roman"/>
                <w:bCs/>
                <w:color w:val="000000" w:themeColor="text1"/>
                <w:sz w:val="24"/>
                <w:szCs w:val="24"/>
                <w:lang w:eastAsia="uk-UA"/>
              </w:rPr>
              <w:t xml:space="preserve">, якому відповідає проєкт: </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2AC96733" w14:textId="77777777" w:rsidR="005E6336" w:rsidRPr="00995463" w:rsidRDefault="005E6336" w:rsidP="00D80A38">
            <w:pPr>
              <w:rPr>
                <w:rFonts w:ascii="Times New Roman" w:hAnsi="Times New Roman" w:cs="Times New Roman"/>
                <w:i/>
                <w:color w:val="000000" w:themeColor="text1"/>
                <w:sz w:val="24"/>
                <w:szCs w:val="24"/>
              </w:rPr>
            </w:pPr>
            <w:r w:rsidRPr="00995463">
              <w:rPr>
                <w:rFonts w:ascii="Times New Roman" w:eastAsia="Times New Roman" w:hAnsi="Times New Roman" w:cs="Times New Roman"/>
                <w:color w:val="000000" w:themeColor="text1"/>
                <w:sz w:val="24"/>
                <w:szCs w:val="24"/>
                <w:lang w:val="ru-RU" w:eastAsia="ru-RU"/>
              </w:rPr>
              <w:t>Оснащення простору укриттів закладів освіти громади з урахуванням принципів універсального дизайну</w:t>
            </w:r>
          </w:p>
        </w:tc>
      </w:tr>
      <w:tr w:rsidR="00267270" w:rsidRPr="00995463" w14:paraId="706F22D7"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19EFC08E"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w:t>
            </w:r>
          </w:p>
        </w:tc>
        <w:tc>
          <w:tcPr>
            <w:tcW w:w="1329" w:type="pct"/>
            <w:tcBorders>
              <w:top w:val="single" w:sz="6" w:space="0" w:color="000000"/>
              <w:left w:val="single" w:sz="6" w:space="0" w:color="000000"/>
              <w:bottom w:val="single" w:sz="6" w:space="0" w:color="000000"/>
              <w:right w:val="single" w:sz="6" w:space="0" w:color="000000"/>
            </w:tcBorders>
            <w:vAlign w:val="center"/>
            <w:hideMark/>
          </w:tcPr>
          <w:p w14:paraId="1DBAB96A"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Назва проєкту: </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1F67E955" w14:textId="77777777" w:rsidR="005E6336" w:rsidRPr="00995463" w:rsidRDefault="005E6336" w:rsidP="00D80A38">
            <w:pPr>
              <w:rPr>
                <w:rFonts w:ascii="Times New Roman" w:eastAsia="Times New Roman" w:hAnsi="Times New Roman" w:cs="Times New Roman"/>
                <w:bCs/>
                <w:i/>
                <w:color w:val="000000" w:themeColor="text1"/>
                <w:sz w:val="24"/>
                <w:szCs w:val="24"/>
                <w:lang w:eastAsia="uk-UA"/>
              </w:rPr>
            </w:pPr>
            <w:r w:rsidRPr="00995463">
              <w:rPr>
                <w:rFonts w:ascii="Times New Roman" w:eastAsia="Calibri" w:hAnsi="Times New Roman" w:cs="Times New Roman"/>
                <w:color w:val="000000" w:themeColor="text1"/>
                <w:sz w:val="24"/>
                <w:szCs w:val="24"/>
              </w:rPr>
              <w:t>Ремонт санвузлів у приміщенні Ворохтянського ліцею, яке використовується як найпростіше укриття, з дотриманням принципів універсального дизайну</w:t>
            </w:r>
          </w:p>
        </w:tc>
      </w:tr>
      <w:tr w:rsidR="00267270" w:rsidRPr="00995463" w14:paraId="2696A948"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72987E73"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3</w:t>
            </w:r>
          </w:p>
        </w:tc>
        <w:tc>
          <w:tcPr>
            <w:tcW w:w="1329" w:type="pct"/>
            <w:tcBorders>
              <w:top w:val="single" w:sz="6" w:space="0" w:color="000000"/>
              <w:left w:val="single" w:sz="6" w:space="0" w:color="000000"/>
              <w:bottom w:val="single" w:sz="6" w:space="0" w:color="000000"/>
              <w:right w:val="single" w:sz="6" w:space="0" w:color="000000"/>
            </w:tcBorders>
            <w:hideMark/>
          </w:tcPr>
          <w:p w14:paraId="5F37F4A4"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Мета проєкту </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00B122F4" w14:textId="77777777" w:rsidR="005E6336" w:rsidRPr="00995463" w:rsidRDefault="005E6336" w:rsidP="00D80A38">
            <w:pPr>
              <w:pStyle w:val="a8"/>
              <w:shd w:val="clear" w:color="auto" w:fill="FFFFFF"/>
              <w:spacing w:before="0" w:beforeAutospacing="0" w:after="0" w:afterAutospacing="0"/>
              <w:jc w:val="both"/>
              <w:rPr>
                <w:color w:val="000000" w:themeColor="text1"/>
                <w:lang w:val="uk-UA" w:eastAsia="en-US"/>
              </w:rPr>
            </w:pPr>
            <w:r w:rsidRPr="00995463">
              <w:rPr>
                <w:color w:val="000000" w:themeColor="text1"/>
                <w:shd w:val="clear" w:color="auto" w:fill="FFFFFF"/>
                <w:lang w:val="uk-UA"/>
              </w:rPr>
              <w:t>Із метою забезпечення належних санітарно-гігієнічних і побутових умов у ліцеї необхідно ремонт туалетів і каналізації. Після завершення ремонту шкільних туалетів і каналізації з’явиться можливість забезпечити збереження здоров’я школярів, створити якісні гігієнічні умови в ліцеї.</w:t>
            </w:r>
          </w:p>
        </w:tc>
      </w:tr>
      <w:tr w:rsidR="00267270" w:rsidRPr="00995463" w14:paraId="5880BF52"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7CE9034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4</w:t>
            </w:r>
          </w:p>
        </w:tc>
        <w:tc>
          <w:tcPr>
            <w:tcW w:w="1329" w:type="pct"/>
            <w:tcBorders>
              <w:top w:val="single" w:sz="6" w:space="0" w:color="000000"/>
              <w:left w:val="single" w:sz="6" w:space="0" w:color="000000"/>
              <w:bottom w:val="single" w:sz="6" w:space="0" w:color="000000"/>
              <w:right w:val="single" w:sz="6" w:space="0" w:color="000000"/>
            </w:tcBorders>
            <w:hideMark/>
          </w:tcPr>
          <w:p w14:paraId="123085A4"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Територія, на яку проєкт матиме вплив</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6A83AC95" w14:textId="77777777" w:rsidR="005E6336" w:rsidRPr="00995463" w:rsidRDefault="005E6336" w:rsidP="00D80A38">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Ворохтянська територіальна громада: ЗЗСО Ворохтянський ліцей</w:t>
            </w:r>
          </w:p>
        </w:tc>
      </w:tr>
      <w:tr w:rsidR="00267270" w:rsidRPr="00995463" w14:paraId="01D19E56" w14:textId="77777777" w:rsidTr="00D80A38">
        <w:trPr>
          <w:trHeight w:val="444"/>
        </w:trPr>
        <w:tc>
          <w:tcPr>
            <w:tcW w:w="368" w:type="pct"/>
            <w:tcBorders>
              <w:top w:val="single" w:sz="6" w:space="0" w:color="000000"/>
              <w:left w:val="single" w:sz="6" w:space="0" w:color="000000"/>
              <w:bottom w:val="single" w:sz="6" w:space="0" w:color="000000"/>
              <w:right w:val="single" w:sz="6" w:space="0" w:color="000000"/>
            </w:tcBorders>
            <w:hideMark/>
          </w:tcPr>
          <w:p w14:paraId="5E389BE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5</w:t>
            </w:r>
          </w:p>
        </w:tc>
        <w:tc>
          <w:tcPr>
            <w:tcW w:w="1329" w:type="pct"/>
            <w:tcBorders>
              <w:top w:val="single" w:sz="6" w:space="0" w:color="000000"/>
              <w:left w:val="single" w:sz="6" w:space="0" w:color="000000"/>
              <w:bottom w:val="single" w:sz="6" w:space="0" w:color="000000"/>
              <w:right w:val="single" w:sz="6" w:space="0" w:color="000000"/>
            </w:tcBorders>
            <w:hideMark/>
          </w:tcPr>
          <w:p w14:paraId="3CC1FB6F"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Цільові групи проєкту та кінцеві бенефіціари проєкту</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78D7973B" w14:textId="77777777" w:rsidR="005E6336" w:rsidRPr="00995463" w:rsidRDefault="005E6336" w:rsidP="00D80A38">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647 учнів 64 педагоги та 30 допоміжного персоналу , громада.</w:t>
            </w:r>
          </w:p>
        </w:tc>
      </w:tr>
      <w:tr w:rsidR="00267270" w:rsidRPr="00995463" w14:paraId="73A832B1"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61B3EBEF"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6</w:t>
            </w:r>
          </w:p>
        </w:tc>
        <w:tc>
          <w:tcPr>
            <w:tcW w:w="1329" w:type="pct"/>
            <w:tcBorders>
              <w:top w:val="single" w:sz="6" w:space="0" w:color="000000"/>
              <w:left w:val="single" w:sz="6" w:space="0" w:color="000000"/>
              <w:bottom w:val="single" w:sz="6" w:space="0" w:color="000000"/>
              <w:right w:val="single" w:sz="6" w:space="0" w:color="000000"/>
            </w:tcBorders>
            <w:hideMark/>
          </w:tcPr>
          <w:p w14:paraId="4E6F0D7D"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Опис проблеми, на вирішення якої спрямований проєкт</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156540D7" w14:textId="77777777" w:rsidR="005E6336" w:rsidRPr="00995463" w:rsidRDefault="005E6336" w:rsidP="00D80A38">
            <w:pPr>
              <w:shd w:val="clear" w:color="auto" w:fill="FFFFFF"/>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 xml:space="preserve">Основними проблемами є: </w:t>
            </w:r>
          </w:p>
          <w:p w14:paraId="68753612" w14:textId="77777777" w:rsidR="005E6336" w:rsidRPr="00995463" w:rsidRDefault="005E6336" w:rsidP="00197B12">
            <w:pPr>
              <w:pStyle w:val="a3"/>
              <w:numPr>
                <w:ilvl w:val="0"/>
                <w:numId w:val="42"/>
              </w:numPr>
              <w:shd w:val="clear" w:color="auto" w:fill="FFFFFF"/>
              <w:ind w:left="0"/>
              <w:jc w:val="both"/>
              <w:rPr>
                <w:rFonts w:ascii="Times New Roman" w:eastAsia="Times New Roman" w:hAnsi="Times New Roman" w:cs="Times New Roman"/>
                <w:i/>
                <w:color w:val="000000" w:themeColor="text1"/>
                <w:sz w:val="24"/>
                <w:szCs w:val="24"/>
              </w:rPr>
            </w:pPr>
            <w:r w:rsidRPr="00995463">
              <w:rPr>
                <w:rFonts w:ascii="Times New Roman" w:hAnsi="Times New Roman" w:cs="Times New Roman"/>
                <w:color w:val="000000" w:themeColor="text1"/>
                <w:sz w:val="24"/>
                <w:szCs w:val="24"/>
                <w:shd w:val="clear" w:color="auto" w:fill="FFFFFF"/>
              </w:rPr>
              <w:t>Застаріле обладнання; зношена система каналізації, водопостачання та водовідведення; морально устарілий вигляд самої туалетної кімнати погіршує санітарно-гігієнічні умови перебування учнів у школі, пригнічує людську гідність і розвиває в дітей комплекси та негативно впливає на настрій дітей. За статистикою, шкільні туалети відіграють визначальну роль у питанні поширення інфекцій серед школярів.</w:t>
            </w:r>
            <w:r w:rsidRPr="00995463">
              <w:rPr>
                <w:rFonts w:ascii="Times New Roman" w:eastAsia="Times New Roman" w:hAnsi="Times New Roman" w:cs="Times New Roman"/>
                <w:i/>
                <w:color w:val="000000" w:themeColor="text1"/>
                <w:sz w:val="24"/>
                <w:szCs w:val="24"/>
              </w:rPr>
              <w:t>.</w:t>
            </w:r>
          </w:p>
        </w:tc>
      </w:tr>
      <w:tr w:rsidR="00267270" w:rsidRPr="00995463" w14:paraId="184FBABE"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16ADAE8F"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7</w:t>
            </w:r>
          </w:p>
        </w:tc>
        <w:tc>
          <w:tcPr>
            <w:tcW w:w="1329" w:type="pct"/>
            <w:tcBorders>
              <w:top w:val="single" w:sz="6" w:space="0" w:color="000000"/>
              <w:left w:val="single" w:sz="6" w:space="0" w:color="000000"/>
              <w:bottom w:val="single" w:sz="6" w:space="0" w:color="000000"/>
              <w:right w:val="single" w:sz="6" w:space="0" w:color="000000"/>
            </w:tcBorders>
            <w:hideMark/>
          </w:tcPr>
          <w:p w14:paraId="200E59FA"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Очікувані результати від реалізації проєкту</w:t>
            </w:r>
          </w:p>
        </w:tc>
        <w:tc>
          <w:tcPr>
            <w:tcW w:w="3303" w:type="pct"/>
            <w:gridSpan w:val="4"/>
            <w:tcBorders>
              <w:top w:val="single" w:sz="6" w:space="0" w:color="000000"/>
              <w:left w:val="single" w:sz="6" w:space="0" w:color="000000"/>
              <w:bottom w:val="single" w:sz="6" w:space="0" w:color="000000"/>
              <w:right w:val="single" w:sz="6" w:space="0" w:color="000000"/>
            </w:tcBorders>
          </w:tcPr>
          <w:p w14:paraId="619E7DDF" w14:textId="77777777" w:rsidR="005E6336" w:rsidRPr="00995463" w:rsidRDefault="005E6336" w:rsidP="00D80A38">
            <w:pPr>
              <w:shd w:val="clear" w:color="auto" w:fill="FFFFFF"/>
              <w:rPr>
                <w:rFonts w:ascii="Times New Roman" w:hAnsi="Times New Roman" w:cs="Times New Roman"/>
                <w:color w:val="000000" w:themeColor="text1"/>
                <w:sz w:val="24"/>
                <w:szCs w:val="24"/>
                <w:lang w:eastAsia="uk-UA"/>
              </w:rPr>
            </w:pPr>
            <w:r w:rsidRPr="00995463">
              <w:rPr>
                <w:rFonts w:ascii="Times New Roman" w:hAnsi="Times New Roman" w:cs="Times New Roman"/>
                <w:color w:val="000000" w:themeColor="text1"/>
                <w:sz w:val="24"/>
                <w:szCs w:val="24"/>
                <w:shd w:val="clear" w:color="auto" w:fill="FFFFFF"/>
              </w:rPr>
              <w:t xml:space="preserve">Реалізація нашої проектної пропозиції дає можливість створення належних санітарно-гігієнічних умов та норм облаштування санкімнат, </w:t>
            </w:r>
            <w:r w:rsidRPr="00995463">
              <w:rPr>
                <w:rFonts w:ascii="Times New Roman" w:eastAsia="Calibri" w:hAnsi="Times New Roman" w:cs="Times New Roman"/>
                <w:color w:val="000000" w:themeColor="text1"/>
                <w:sz w:val="24"/>
                <w:szCs w:val="24"/>
              </w:rPr>
              <w:t>з дотриманням принципів універсального дизайну</w:t>
            </w:r>
            <w:r w:rsidRPr="00995463">
              <w:rPr>
                <w:rFonts w:ascii="Times New Roman" w:hAnsi="Times New Roman" w:cs="Times New Roman"/>
                <w:color w:val="000000" w:themeColor="text1"/>
                <w:sz w:val="24"/>
                <w:szCs w:val="24"/>
                <w:shd w:val="clear" w:color="auto" w:fill="FFFFFF"/>
              </w:rPr>
              <w:t xml:space="preserve"> </w:t>
            </w:r>
          </w:p>
        </w:tc>
      </w:tr>
      <w:tr w:rsidR="00267270" w:rsidRPr="00995463" w14:paraId="34A7E510"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45BBBFA0"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8.</w:t>
            </w:r>
          </w:p>
        </w:tc>
        <w:tc>
          <w:tcPr>
            <w:tcW w:w="1329" w:type="pct"/>
            <w:tcBorders>
              <w:top w:val="single" w:sz="6" w:space="0" w:color="000000"/>
              <w:left w:val="single" w:sz="6" w:space="0" w:color="000000"/>
              <w:bottom w:val="single" w:sz="6" w:space="0" w:color="000000"/>
              <w:right w:val="single" w:sz="6" w:space="0" w:color="000000"/>
            </w:tcBorders>
            <w:hideMark/>
          </w:tcPr>
          <w:p w14:paraId="4EB3243B"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Основні заходи проєкту</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4981D3BC" w14:textId="77777777" w:rsidR="005E6336" w:rsidRPr="00995463" w:rsidRDefault="005E6336" w:rsidP="00D80A38">
            <w:pPr>
              <w:widowControl w:val="0"/>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 виготовлення проектно-кошторисної документації;</w:t>
            </w:r>
          </w:p>
          <w:p w14:paraId="14A4A725" w14:textId="77777777" w:rsidR="005E6336" w:rsidRPr="00995463" w:rsidRDefault="005E6336" w:rsidP="00D80A38">
            <w:pPr>
              <w:widowControl w:val="0"/>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 проведення капітального ремонту туалетних приміщень, каналізаційної системи цокольного поверху та фойє Ворохтянського ліцею; (до грудня 2023 року);</w:t>
            </w:r>
          </w:p>
          <w:p w14:paraId="0BACF3BC" w14:textId="77777777" w:rsidR="005E6336" w:rsidRPr="00995463" w:rsidRDefault="005E6336" w:rsidP="00D80A38">
            <w:pPr>
              <w:widowControl w:val="0"/>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 проведення тендеру на виконання робіт;</w:t>
            </w:r>
          </w:p>
          <w:p w14:paraId="050F3D1B" w14:textId="77777777" w:rsidR="005E6336" w:rsidRPr="00995463" w:rsidRDefault="005E6336" w:rsidP="00D80A38">
            <w:pPr>
              <w:widowControl w:val="0"/>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4) інформування громадськості щодо ходу реалізації та завершення проекту (протягом реалізації проекту) </w:t>
            </w:r>
          </w:p>
        </w:tc>
      </w:tr>
      <w:tr w:rsidR="00267270" w:rsidRPr="00995463" w14:paraId="147A246F"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280B6FC1"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9.</w:t>
            </w:r>
          </w:p>
        </w:tc>
        <w:tc>
          <w:tcPr>
            <w:tcW w:w="1329" w:type="pct"/>
            <w:tcBorders>
              <w:top w:val="single" w:sz="6" w:space="0" w:color="000000"/>
              <w:left w:val="single" w:sz="6" w:space="0" w:color="000000"/>
              <w:bottom w:val="single" w:sz="6" w:space="0" w:color="000000"/>
              <w:right w:val="single" w:sz="6" w:space="0" w:color="000000"/>
            </w:tcBorders>
            <w:hideMark/>
          </w:tcPr>
          <w:p w14:paraId="59CB09E4"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Період реалізації проекту (з (рік) до (рік))</w:t>
            </w:r>
          </w:p>
        </w:tc>
        <w:tc>
          <w:tcPr>
            <w:tcW w:w="3303" w:type="pct"/>
            <w:gridSpan w:val="4"/>
            <w:tcBorders>
              <w:top w:val="single" w:sz="6" w:space="0" w:color="000000"/>
              <w:left w:val="single" w:sz="6" w:space="0" w:color="000000"/>
              <w:bottom w:val="single" w:sz="6" w:space="0" w:color="000000"/>
              <w:right w:val="single" w:sz="6" w:space="0" w:color="000000"/>
            </w:tcBorders>
            <w:hideMark/>
          </w:tcPr>
          <w:p w14:paraId="5D47544E"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i/>
                <w:color w:val="000000" w:themeColor="text1"/>
                <w:sz w:val="24"/>
                <w:szCs w:val="24"/>
                <w:lang w:eastAsia="uk-UA"/>
              </w:rPr>
              <w:t xml:space="preserve"> 2023 рік</w:t>
            </w:r>
          </w:p>
        </w:tc>
      </w:tr>
      <w:tr w:rsidR="00267270" w:rsidRPr="00995463" w14:paraId="1302D844" w14:textId="77777777" w:rsidTr="00D80A38">
        <w:trPr>
          <w:trHeight w:val="1034"/>
        </w:trPr>
        <w:tc>
          <w:tcPr>
            <w:tcW w:w="368" w:type="pct"/>
            <w:tcBorders>
              <w:top w:val="single" w:sz="6" w:space="0" w:color="000000"/>
              <w:left w:val="single" w:sz="6" w:space="0" w:color="000000"/>
              <w:bottom w:val="single" w:sz="6" w:space="0" w:color="000000"/>
              <w:right w:val="single" w:sz="6" w:space="0" w:color="000000"/>
            </w:tcBorders>
            <w:hideMark/>
          </w:tcPr>
          <w:p w14:paraId="2CD45F9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w:t>
            </w:r>
          </w:p>
        </w:tc>
        <w:tc>
          <w:tcPr>
            <w:tcW w:w="1329" w:type="pct"/>
            <w:tcBorders>
              <w:top w:val="single" w:sz="6" w:space="0" w:color="000000"/>
              <w:left w:val="single" w:sz="6" w:space="0" w:color="000000"/>
              <w:bottom w:val="single" w:sz="6" w:space="0" w:color="000000"/>
              <w:right w:val="single" w:sz="6" w:space="0" w:color="000000"/>
            </w:tcBorders>
            <w:hideMark/>
          </w:tcPr>
          <w:p w14:paraId="6A64C0BB"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Орієнтовний обсяг фінансування проекту, тис. грн:</w:t>
            </w:r>
          </w:p>
        </w:tc>
        <w:tc>
          <w:tcPr>
            <w:tcW w:w="1081" w:type="pct"/>
            <w:tcBorders>
              <w:top w:val="single" w:sz="6" w:space="0" w:color="000000"/>
              <w:left w:val="single" w:sz="6" w:space="0" w:color="000000"/>
              <w:bottom w:val="single" w:sz="6" w:space="0" w:color="000000"/>
              <w:right w:val="single" w:sz="4" w:space="0" w:color="auto"/>
            </w:tcBorders>
            <w:vAlign w:val="center"/>
            <w:hideMark/>
          </w:tcPr>
          <w:p w14:paraId="3642B6B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2023 рік</w:t>
            </w:r>
          </w:p>
        </w:tc>
        <w:tc>
          <w:tcPr>
            <w:tcW w:w="841" w:type="pct"/>
            <w:tcBorders>
              <w:top w:val="single" w:sz="6" w:space="0" w:color="000000"/>
              <w:left w:val="single" w:sz="4" w:space="0" w:color="auto"/>
              <w:bottom w:val="single" w:sz="6" w:space="0" w:color="000000"/>
              <w:right w:val="single" w:sz="6" w:space="0" w:color="000000"/>
            </w:tcBorders>
            <w:vAlign w:val="center"/>
            <w:hideMark/>
          </w:tcPr>
          <w:p w14:paraId="3867D907"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2024 рік</w:t>
            </w:r>
          </w:p>
        </w:tc>
        <w:tc>
          <w:tcPr>
            <w:tcW w:w="770" w:type="pct"/>
            <w:tcBorders>
              <w:top w:val="single" w:sz="6" w:space="0" w:color="000000"/>
              <w:left w:val="single" w:sz="6" w:space="0" w:color="000000"/>
              <w:bottom w:val="single" w:sz="6" w:space="0" w:color="000000"/>
              <w:right w:val="single" w:sz="6" w:space="0" w:color="000000"/>
            </w:tcBorders>
            <w:vAlign w:val="center"/>
            <w:hideMark/>
          </w:tcPr>
          <w:p w14:paraId="02FDBFE2"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2025 рік</w:t>
            </w:r>
          </w:p>
        </w:tc>
        <w:tc>
          <w:tcPr>
            <w:tcW w:w="611" w:type="pct"/>
            <w:tcBorders>
              <w:top w:val="single" w:sz="6" w:space="0" w:color="000000"/>
              <w:left w:val="single" w:sz="6" w:space="0" w:color="000000"/>
              <w:bottom w:val="single" w:sz="6" w:space="0" w:color="000000"/>
              <w:right w:val="single" w:sz="6" w:space="0" w:color="000000"/>
            </w:tcBorders>
            <w:vAlign w:val="center"/>
            <w:hideMark/>
          </w:tcPr>
          <w:p w14:paraId="5BB6E883"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Усього</w:t>
            </w:r>
          </w:p>
        </w:tc>
      </w:tr>
      <w:tr w:rsidR="00267270" w:rsidRPr="00995463" w14:paraId="35615F79"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6F2F57AE"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10.1.</w:t>
            </w:r>
          </w:p>
        </w:tc>
        <w:tc>
          <w:tcPr>
            <w:tcW w:w="1329" w:type="pct"/>
            <w:tcBorders>
              <w:top w:val="single" w:sz="6" w:space="0" w:color="000000"/>
              <w:left w:val="single" w:sz="6" w:space="0" w:color="000000"/>
              <w:bottom w:val="single" w:sz="6" w:space="0" w:color="000000"/>
              <w:right w:val="single" w:sz="6" w:space="0" w:color="000000"/>
            </w:tcBorders>
            <w:hideMark/>
          </w:tcPr>
          <w:p w14:paraId="0643AA2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місцевий бюджет </w:t>
            </w:r>
          </w:p>
        </w:tc>
        <w:tc>
          <w:tcPr>
            <w:tcW w:w="1081" w:type="pct"/>
            <w:tcBorders>
              <w:top w:val="single" w:sz="6" w:space="0" w:color="000000"/>
              <w:left w:val="single" w:sz="6" w:space="0" w:color="000000"/>
              <w:bottom w:val="single" w:sz="6" w:space="0" w:color="000000"/>
              <w:right w:val="single" w:sz="4" w:space="0" w:color="auto"/>
            </w:tcBorders>
            <w:hideMark/>
          </w:tcPr>
          <w:p w14:paraId="6CE3118C" w14:textId="77777777" w:rsidR="005E6336" w:rsidRPr="00995463" w:rsidRDefault="005E6336" w:rsidP="00D80A38">
            <w:pPr>
              <w:rPr>
                <w:rFonts w:ascii="Times New Roman" w:hAnsi="Times New Roman" w:cs="Times New Roman"/>
                <w:color w:val="000000" w:themeColor="text1"/>
                <w:sz w:val="24"/>
                <w:szCs w:val="24"/>
                <w:lang w:val="ru-RU"/>
              </w:rPr>
            </w:pPr>
            <w:r w:rsidRPr="00995463">
              <w:rPr>
                <w:rFonts w:ascii="Times New Roman" w:hAnsi="Times New Roman" w:cs="Times New Roman"/>
                <w:color w:val="000000" w:themeColor="text1"/>
                <w:sz w:val="24"/>
                <w:szCs w:val="24"/>
                <w:lang w:val="ru-RU"/>
              </w:rPr>
              <w:t>900000, 00</w:t>
            </w:r>
          </w:p>
        </w:tc>
        <w:tc>
          <w:tcPr>
            <w:tcW w:w="841" w:type="pct"/>
            <w:tcBorders>
              <w:top w:val="single" w:sz="6" w:space="0" w:color="000000"/>
              <w:left w:val="single" w:sz="4" w:space="0" w:color="auto"/>
              <w:bottom w:val="single" w:sz="6" w:space="0" w:color="000000"/>
              <w:right w:val="single" w:sz="6" w:space="0" w:color="000000"/>
            </w:tcBorders>
            <w:hideMark/>
          </w:tcPr>
          <w:p w14:paraId="5E252C5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770" w:type="pct"/>
            <w:tcBorders>
              <w:top w:val="single" w:sz="6" w:space="0" w:color="000000"/>
              <w:left w:val="single" w:sz="6" w:space="0" w:color="000000"/>
              <w:bottom w:val="single" w:sz="6" w:space="0" w:color="000000"/>
              <w:right w:val="single" w:sz="6" w:space="0" w:color="000000"/>
            </w:tcBorders>
          </w:tcPr>
          <w:p w14:paraId="5322981D" w14:textId="77777777" w:rsidR="005E6336" w:rsidRPr="00995463" w:rsidRDefault="005E6336" w:rsidP="00D80A38">
            <w:pPr>
              <w:rPr>
                <w:rFonts w:ascii="Times New Roman" w:hAnsi="Times New Roman" w:cs="Times New Roman"/>
                <w:color w:val="000000" w:themeColor="text1"/>
                <w:sz w:val="24"/>
                <w:szCs w:val="24"/>
                <w:lang w:val="ru-RU"/>
              </w:rPr>
            </w:pPr>
          </w:p>
        </w:tc>
        <w:tc>
          <w:tcPr>
            <w:tcW w:w="611" w:type="pct"/>
            <w:tcBorders>
              <w:top w:val="single" w:sz="6" w:space="0" w:color="000000"/>
              <w:left w:val="single" w:sz="6" w:space="0" w:color="000000"/>
              <w:bottom w:val="single" w:sz="6" w:space="0" w:color="000000"/>
              <w:right w:val="single" w:sz="6" w:space="0" w:color="000000"/>
            </w:tcBorders>
          </w:tcPr>
          <w:p w14:paraId="7132653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900 000</w:t>
            </w:r>
          </w:p>
        </w:tc>
      </w:tr>
      <w:tr w:rsidR="00267270" w:rsidRPr="00995463" w14:paraId="2DEB7AE8"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739867DD"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10.2</w:t>
            </w:r>
          </w:p>
        </w:tc>
        <w:tc>
          <w:tcPr>
            <w:tcW w:w="1329" w:type="pct"/>
            <w:tcBorders>
              <w:top w:val="single" w:sz="6" w:space="0" w:color="000000"/>
              <w:left w:val="single" w:sz="6" w:space="0" w:color="000000"/>
              <w:bottom w:val="single" w:sz="6" w:space="0" w:color="000000"/>
              <w:right w:val="single" w:sz="6" w:space="0" w:color="000000"/>
            </w:tcBorders>
            <w:hideMark/>
          </w:tcPr>
          <w:p w14:paraId="38D5915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державний бюджет </w:t>
            </w:r>
          </w:p>
        </w:tc>
        <w:tc>
          <w:tcPr>
            <w:tcW w:w="1081" w:type="pct"/>
            <w:tcBorders>
              <w:top w:val="single" w:sz="6" w:space="0" w:color="000000"/>
              <w:left w:val="single" w:sz="6" w:space="0" w:color="000000"/>
              <w:bottom w:val="single" w:sz="6" w:space="0" w:color="000000"/>
              <w:right w:val="single" w:sz="4" w:space="0" w:color="auto"/>
            </w:tcBorders>
            <w:hideMark/>
          </w:tcPr>
          <w:p w14:paraId="74362480" w14:textId="77777777" w:rsidR="005E6336" w:rsidRPr="00995463" w:rsidRDefault="005E6336" w:rsidP="00D80A38">
            <w:pPr>
              <w:rPr>
                <w:rFonts w:ascii="Times New Roman" w:hAnsi="Times New Roman" w:cs="Times New Roman"/>
                <w:color w:val="000000" w:themeColor="text1"/>
                <w:sz w:val="24"/>
                <w:szCs w:val="24"/>
                <w:lang w:val="ru-RU"/>
              </w:rPr>
            </w:pPr>
          </w:p>
        </w:tc>
        <w:tc>
          <w:tcPr>
            <w:tcW w:w="841" w:type="pct"/>
            <w:tcBorders>
              <w:top w:val="single" w:sz="6" w:space="0" w:color="000000"/>
              <w:left w:val="single" w:sz="4" w:space="0" w:color="auto"/>
              <w:bottom w:val="single" w:sz="6" w:space="0" w:color="000000"/>
              <w:right w:val="single" w:sz="6" w:space="0" w:color="000000"/>
            </w:tcBorders>
          </w:tcPr>
          <w:p w14:paraId="5C233789"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770" w:type="pct"/>
            <w:tcBorders>
              <w:top w:val="single" w:sz="6" w:space="0" w:color="000000"/>
              <w:left w:val="single" w:sz="6" w:space="0" w:color="000000"/>
              <w:bottom w:val="single" w:sz="6" w:space="0" w:color="000000"/>
              <w:right w:val="single" w:sz="6" w:space="0" w:color="000000"/>
            </w:tcBorders>
            <w:hideMark/>
          </w:tcPr>
          <w:p w14:paraId="4E167855" w14:textId="77777777" w:rsidR="005E6336" w:rsidRPr="00995463" w:rsidRDefault="005E6336" w:rsidP="00D80A38">
            <w:pPr>
              <w:rPr>
                <w:rFonts w:ascii="Times New Roman" w:hAnsi="Times New Roman" w:cs="Times New Roman"/>
                <w:color w:val="000000" w:themeColor="text1"/>
                <w:sz w:val="24"/>
                <w:szCs w:val="24"/>
                <w:lang w:val="ru-RU"/>
              </w:rPr>
            </w:pPr>
          </w:p>
        </w:tc>
        <w:tc>
          <w:tcPr>
            <w:tcW w:w="611" w:type="pct"/>
            <w:tcBorders>
              <w:top w:val="single" w:sz="6" w:space="0" w:color="000000"/>
              <w:left w:val="single" w:sz="6" w:space="0" w:color="000000"/>
              <w:bottom w:val="single" w:sz="6" w:space="0" w:color="000000"/>
              <w:right w:val="single" w:sz="6" w:space="0" w:color="000000"/>
            </w:tcBorders>
            <w:hideMark/>
          </w:tcPr>
          <w:p w14:paraId="4F132E7E" w14:textId="77777777" w:rsidR="005E6336" w:rsidRPr="00995463" w:rsidRDefault="005E6336" w:rsidP="00D80A38">
            <w:pPr>
              <w:rPr>
                <w:rFonts w:ascii="Times New Roman" w:hAnsi="Times New Roman" w:cs="Times New Roman"/>
                <w:color w:val="000000" w:themeColor="text1"/>
                <w:sz w:val="24"/>
                <w:szCs w:val="24"/>
                <w:lang w:val="ru-RU"/>
              </w:rPr>
            </w:pPr>
          </w:p>
        </w:tc>
      </w:tr>
      <w:tr w:rsidR="00267270" w:rsidRPr="00995463" w14:paraId="1567B4D4"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3DD6D5A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lastRenderedPageBreak/>
              <w:t>10.3.</w:t>
            </w:r>
          </w:p>
        </w:tc>
        <w:tc>
          <w:tcPr>
            <w:tcW w:w="1329" w:type="pct"/>
            <w:tcBorders>
              <w:top w:val="single" w:sz="6" w:space="0" w:color="000000"/>
              <w:left w:val="single" w:sz="6" w:space="0" w:color="000000"/>
              <w:bottom w:val="single" w:sz="6" w:space="0" w:color="000000"/>
              <w:right w:val="single" w:sz="6" w:space="0" w:color="000000"/>
            </w:tcBorders>
            <w:hideMark/>
          </w:tcPr>
          <w:p w14:paraId="75CFF49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Кошти приватних інвесторів</w:t>
            </w:r>
          </w:p>
        </w:tc>
        <w:tc>
          <w:tcPr>
            <w:tcW w:w="1081" w:type="pct"/>
            <w:tcBorders>
              <w:top w:val="single" w:sz="6" w:space="0" w:color="000000"/>
              <w:left w:val="single" w:sz="6" w:space="0" w:color="000000"/>
              <w:bottom w:val="single" w:sz="6" w:space="0" w:color="000000"/>
              <w:right w:val="single" w:sz="4" w:space="0" w:color="auto"/>
            </w:tcBorders>
            <w:hideMark/>
          </w:tcPr>
          <w:p w14:paraId="45E6F4CF" w14:textId="77777777" w:rsidR="005E6336" w:rsidRPr="00995463" w:rsidRDefault="005E6336" w:rsidP="00D80A38">
            <w:pPr>
              <w:rPr>
                <w:rFonts w:ascii="Times New Roman" w:hAnsi="Times New Roman" w:cs="Times New Roman"/>
                <w:color w:val="000000" w:themeColor="text1"/>
                <w:sz w:val="24"/>
                <w:szCs w:val="24"/>
                <w:lang w:val="ru-RU"/>
              </w:rPr>
            </w:pPr>
          </w:p>
        </w:tc>
        <w:tc>
          <w:tcPr>
            <w:tcW w:w="841" w:type="pct"/>
            <w:tcBorders>
              <w:top w:val="single" w:sz="6" w:space="0" w:color="000000"/>
              <w:left w:val="single" w:sz="4" w:space="0" w:color="auto"/>
              <w:bottom w:val="single" w:sz="6" w:space="0" w:color="000000"/>
              <w:right w:val="single" w:sz="6" w:space="0" w:color="000000"/>
            </w:tcBorders>
          </w:tcPr>
          <w:p w14:paraId="484A8CA1"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770" w:type="pct"/>
            <w:tcBorders>
              <w:top w:val="single" w:sz="6" w:space="0" w:color="000000"/>
              <w:left w:val="single" w:sz="6" w:space="0" w:color="000000"/>
              <w:bottom w:val="single" w:sz="6" w:space="0" w:color="000000"/>
              <w:right w:val="single" w:sz="6" w:space="0" w:color="000000"/>
            </w:tcBorders>
            <w:hideMark/>
          </w:tcPr>
          <w:p w14:paraId="6F01D7C0" w14:textId="77777777" w:rsidR="005E6336" w:rsidRPr="00995463" w:rsidRDefault="005E6336" w:rsidP="00D80A38">
            <w:pPr>
              <w:rPr>
                <w:rFonts w:ascii="Times New Roman" w:hAnsi="Times New Roman" w:cs="Times New Roman"/>
                <w:color w:val="000000" w:themeColor="text1"/>
                <w:sz w:val="24"/>
                <w:szCs w:val="24"/>
                <w:lang w:val="ru-RU"/>
              </w:rPr>
            </w:pPr>
          </w:p>
        </w:tc>
        <w:tc>
          <w:tcPr>
            <w:tcW w:w="611" w:type="pct"/>
            <w:tcBorders>
              <w:top w:val="single" w:sz="6" w:space="0" w:color="000000"/>
              <w:left w:val="single" w:sz="6" w:space="0" w:color="000000"/>
              <w:bottom w:val="single" w:sz="6" w:space="0" w:color="000000"/>
              <w:right w:val="single" w:sz="6" w:space="0" w:color="000000"/>
            </w:tcBorders>
          </w:tcPr>
          <w:p w14:paraId="34BEC3B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r>
      <w:tr w:rsidR="00267270" w:rsidRPr="00995463" w14:paraId="1641B5BA"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4690DEF7"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10.4.</w:t>
            </w:r>
          </w:p>
        </w:tc>
        <w:tc>
          <w:tcPr>
            <w:tcW w:w="1329" w:type="pct"/>
            <w:tcBorders>
              <w:top w:val="single" w:sz="6" w:space="0" w:color="000000"/>
              <w:left w:val="single" w:sz="6" w:space="0" w:color="000000"/>
              <w:bottom w:val="single" w:sz="6" w:space="0" w:color="000000"/>
              <w:right w:val="single" w:sz="6" w:space="0" w:color="000000"/>
            </w:tcBorders>
            <w:hideMark/>
          </w:tcPr>
          <w:p w14:paraId="3EC67B2E"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МТД </w:t>
            </w:r>
          </w:p>
        </w:tc>
        <w:tc>
          <w:tcPr>
            <w:tcW w:w="1081" w:type="pct"/>
            <w:tcBorders>
              <w:top w:val="single" w:sz="6" w:space="0" w:color="000000"/>
              <w:left w:val="single" w:sz="6" w:space="0" w:color="000000"/>
              <w:bottom w:val="single" w:sz="6" w:space="0" w:color="000000"/>
              <w:right w:val="single" w:sz="4" w:space="0" w:color="auto"/>
            </w:tcBorders>
          </w:tcPr>
          <w:p w14:paraId="5F705832"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41" w:type="pct"/>
            <w:tcBorders>
              <w:top w:val="single" w:sz="6" w:space="0" w:color="000000"/>
              <w:left w:val="single" w:sz="4" w:space="0" w:color="auto"/>
              <w:bottom w:val="single" w:sz="6" w:space="0" w:color="000000"/>
              <w:right w:val="single" w:sz="6" w:space="0" w:color="000000"/>
            </w:tcBorders>
          </w:tcPr>
          <w:p w14:paraId="73F450C0"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770" w:type="pct"/>
            <w:tcBorders>
              <w:top w:val="single" w:sz="6" w:space="0" w:color="000000"/>
              <w:left w:val="single" w:sz="6" w:space="0" w:color="000000"/>
              <w:bottom w:val="single" w:sz="6" w:space="0" w:color="000000"/>
              <w:right w:val="single" w:sz="6" w:space="0" w:color="000000"/>
            </w:tcBorders>
          </w:tcPr>
          <w:p w14:paraId="7ECAC6BD"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611" w:type="pct"/>
            <w:tcBorders>
              <w:top w:val="single" w:sz="6" w:space="0" w:color="000000"/>
              <w:left w:val="single" w:sz="6" w:space="0" w:color="000000"/>
              <w:bottom w:val="single" w:sz="6" w:space="0" w:color="000000"/>
              <w:right w:val="single" w:sz="6" w:space="0" w:color="000000"/>
            </w:tcBorders>
          </w:tcPr>
          <w:p w14:paraId="44373D91"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r>
      <w:tr w:rsidR="00267270" w:rsidRPr="00995463" w14:paraId="65130C99"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71E55012"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10.5.</w:t>
            </w:r>
          </w:p>
        </w:tc>
        <w:tc>
          <w:tcPr>
            <w:tcW w:w="1329" w:type="pct"/>
            <w:tcBorders>
              <w:top w:val="single" w:sz="6" w:space="0" w:color="000000"/>
              <w:left w:val="single" w:sz="6" w:space="0" w:color="000000"/>
              <w:bottom w:val="single" w:sz="6" w:space="0" w:color="000000"/>
              <w:right w:val="single" w:sz="6" w:space="0" w:color="000000"/>
            </w:tcBorders>
            <w:hideMark/>
          </w:tcPr>
          <w:p w14:paraId="053DC8E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обласний бюджет</w:t>
            </w:r>
          </w:p>
        </w:tc>
        <w:tc>
          <w:tcPr>
            <w:tcW w:w="1081" w:type="pct"/>
            <w:tcBorders>
              <w:top w:val="single" w:sz="6" w:space="0" w:color="000000"/>
              <w:left w:val="single" w:sz="6" w:space="0" w:color="000000"/>
              <w:bottom w:val="single" w:sz="6" w:space="0" w:color="000000"/>
              <w:right w:val="single" w:sz="4" w:space="0" w:color="auto"/>
            </w:tcBorders>
            <w:hideMark/>
          </w:tcPr>
          <w:p w14:paraId="2E507A2B" w14:textId="77777777" w:rsidR="005E6336" w:rsidRPr="00995463" w:rsidRDefault="005E6336" w:rsidP="00D80A38">
            <w:pPr>
              <w:rPr>
                <w:rFonts w:ascii="Times New Roman" w:hAnsi="Times New Roman" w:cs="Times New Roman"/>
                <w:color w:val="000000" w:themeColor="text1"/>
                <w:sz w:val="24"/>
                <w:szCs w:val="24"/>
                <w:lang w:val="ru-RU"/>
              </w:rPr>
            </w:pPr>
          </w:p>
        </w:tc>
        <w:tc>
          <w:tcPr>
            <w:tcW w:w="841" w:type="pct"/>
            <w:tcBorders>
              <w:top w:val="single" w:sz="6" w:space="0" w:color="000000"/>
              <w:left w:val="single" w:sz="4" w:space="0" w:color="auto"/>
              <w:bottom w:val="single" w:sz="6" w:space="0" w:color="000000"/>
              <w:right w:val="single" w:sz="6" w:space="0" w:color="000000"/>
            </w:tcBorders>
          </w:tcPr>
          <w:p w14:paraId="606B84F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770" w:type="pct"/>
            <w:tcBorders>
              <w:top w:val="single" w:sz="6" w:space="0" w:color="000000"/>
              <w:left w:val="single" w:sz="6" w:space="0" w:color="000000"/>
              <w:bottom w:val="single" w:sz="6" w:space="0" w:color="000000"/>
              <w:right w:val="single" w:sz="6" w:space="0" w:color="000000"/>
            </w:tcBorders>
            <w:hideMark/>
          </w:tcPr>
          <w:p w14:paraId="17D893D5" w14:textId="77777777" w:rsidR="005E6336" w:rsidRPr="00995463" w:rsidRDefault="005E6336" w:rsidP="00D80A38">
            <w:pPr>
              <w:rPr>
                <w:rFonts w:ascii="Times New Roman" w:hAnsi="Times New Roman" w:cs="Times New Roman"/>
                <w:color w:val="000000" w:themeColor="text1"/>
                <w:sz w:val="24"/>
                <w:szCs w:val="24"/>
                <w:lang w:val="ru-RU"/>
              </w:rPr>
            </w:pPr>
          </w:p>
        </w:tc>
        <w:tc>
          <w:tcPr>
            <w:tcW w:w="611" w:type="pct"/>
            <w:tcBorders>
              <w:top w:val="single" w:sz="6" w:space="0" w:color="000000"/>
              <w:left w:val="single" w:sz="6" w:space="0" w:color="000000"/>
              <w:bottom w:val="single" w:sz="6" w:space="0" w:color="000000"/>
              <w:right w:val="single" w:sz="6" w:space="0" w:color="000000"/>
            </w:tcBorders>
            <w:hideMark/>
          </w:tcPr>
          <w:p w14:paraId="6AAC0A46" w14:textId="77777777" w:rsidR="005E6336" w:rsidRPr="00995463" w:rsidRDefault="005E6336" w:rsidP="00D80A38">
            <w:pPr>
              <w:rPr>
                <w:rFonts w:ascii="Times New Roman" w:hAnsi="Times New Roman" w:cs="Times New Roman"/>
                <w:color w:val="000000" w:themeColor="text1"/>
                <w:sz w:val="24"/>
                <w:szCs w:val="24"/>
                <w:lang w:val="ru-RU"/>
              </w:rPr>
            </w:pPr>
          </w:p>
        </w:tc>
      </w:tr>
      <w:tr w:rsidR="00267270" w:rsidRPr="00995463" w14:paraId="54B7313A" w14:textId="77777777" w:rsidTr="00D80A38">
        <w:tc>
          <w:tcPr>
            <w:tcW w:w="368" w:type="pct"/>
            <w:tcBorders>
              <w:top w:val="single" w:sz="6" w:space="0" w:color="000000"/>
              <w:left w:val="single" w:sz="6" w:space="0" w:color="000000"/>
              <w:bottom w:val="single" w:sz="6" w:space="0" w:color="000000"/>
              <w:right w:val="single" w:sz="6" w:space="0" w:color="000000"/>
            </w:tcBorders>
            <w:hideMark/>
          </w:tcPr>
          <w:p w14:paraId="26D73C60" w14:textId="77777777" w:rsidR="005E6336" w:rsidRPr="00995463" w:rsidRDefault="005E6336" w:rsidP="00D80A38">
            <w:pPr>
              <w:rPr>
                <w:rFonts w:ascii="Times New Roman" w:hAnsi="Times New Roman" w:cs="Times New Roman"/>
                <w:color w:val="000000" w:themeColor="text1"/>
                <w:sz w:val="24"/>
                <w:szCs w:val="24"/>
                <w:lang w:val="ru-RU"/>
              </w:rPr>
            </w:pPr>
          </w:p>
        </w:tc>
        <w:tc>
          <w:tcPr>
            <w:tcW w:w="1329" w:type="pct"/>
            <w:tcBorders>
              <w:top w:val="single" w:sz="6" w:space="0" w:color="000000"/>
              <w:left w:val="single" w:sz="6" w:space="0" w:color="000000"/>
              <w:bottom w:val="single" w:sz="6" w:space="0" w:color="000000"/>
              <w:right w:val="single" w:sz="6" w:space="0" w:color="000000"/>
            </w:tcBorders>
            <w:hideMark/>
          </w:tcPr>
          <w:p w14:paraId="2A33ECD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ВСЬОГО:</w:t>
            </w:r>
          </w:p>
        </w:tc>
        <w:tc>
          <w:tcPr>
            <w:tcW w:w="1081" w:type="pct"/>
            <w:tcBorders>
              <w:top w:val="single" w:sz="6" w:space="0" w:color="000000"/>
              <w:left w:val="single" w:sz="6" w:space="0" w:color="000000"/>
              <w:bottom w:val="single" w:sz="6" w:space="0" w:color="000000"/>
              <w:right w:val="single" w:sz="4" w:space="0" w:color="auto"/>
            </w:tcBorders>
            <w:hideMark/>
          </w:tcPr>
          <w:p w14:paraId="2511D643" w14:textId="77777777" w:rsidR="005E6336" w:rsidRPr="00995463" w:rsidRDefault="005E6336" w:rsidP="00D80A38">
            <w:pPr>
              <w:rPr>
                <w:rFonts w:ascii="Times New Roman" w:hAnsi="Times New Roman" w:cs="Times New Roman"/>
                <w:color w:val="000000" w:themeColor="text1"/>
                <w:sz w:val="24"/>
                <w:szCs w:val="24"/>
                <w:lang w:val="ru-RU"/>
              </w:rPr>
            </w:pPr>
            <w:r w:rsidRPr="00995463">
              <w:rPr>
                <w:rFonts w:ascii="Times New Roman" w:hAnsi="Times New Roman" w:cs="Times New Roman"/>
                <w:color w:val="000000" w:themeColor="text1"/>
                <w:sz w:val="24"/>
                <w:szCs w:val="24"/>
                <w:lang w:val="ru-RU"/>
              </w:rPr>
              <w:t>900 000</w:t>
            </w:r>
          </w:p>
        </w:tc>
        <w:tc>
          <w:tcPr>
            <w:tcW w:w="841" w:type="pct"/>
            <w:tcBorders>
              <w:top w:val="single" w:sz="6" w:space="0" w:color="000000"/>
              <w:left w:val="single" w:sz="4" w:space="0" w:color="auto"/>
              <w:bottom w:val="single" w:sz="6" w:space="0" w:color="000000"/>
              <w:right w:val="single" w:sz="6" w:space="0" w:color="000000"/>
            </w:tcBorders>
            <w:hideMark/>
          </w:tcPr>
          <w:p w14:paraId="3855A03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770" w:type="pct"/>
            <w:tcBorders>
              <w:top w:val="single" w:sz="6" w:space="0" w:color="000000"/>
              <w:left w:val="single" w:sz="6" w:space="0" w:color="000000"/>
              <w:bottom w:val="single" w:sz="6" w:space="0" w:color="000000"/>
              <w:right w:val="single" w:sz="6" w:space="0" w:color="000000"/>
            </w:tcBorders>
            <w:hideMark/>
          </w:tcPr>
          <w:p w14:paraId="47F0D3BF" w14:textId="77777777" w:rsidR="005E6336" w:rsidRPr="00995463" w:rsidRDefault="005E6336" w:rsidP="00D80A38">
            <w:pPr>
              <w:rPr>
                <w:rFonts w:ascii="Times New Roman" w:hAnsi="Times New Roman" w:cs="Times New Roman"/>
                <w:color w:val="000000" w:themeColor="text1"/>
                <w:sz w:val="24"/>
                <w:szCs w:val="24"/>
                <w:lang w:val="ru-RU"/>
              </w:rPr>
            </w:pPr>
          </w:p>
        </w:tc>
        <w:tc>
          <w:tcPr>
            <w:tcW w:w="611" w:type="pct"/>
            <w:tcBorders>
              <w:top w:val="single" w:sz="6" w:space="0" w:color="000000"/>
              <w:left w:val="single" w:sz="6" w:space="0" w:color="000000"/>
              <w:bottom w:val="single" w:sz="6" w:space="0" w:color="000000"/>
              <w:right w:val="single" w:sz="6" w:space="0" w:color="000000"/>
            </w:tcBorders>
            <w:hideMark/>
          </w:tcPr>
          <w:p w14:paraId="7CF817D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900 000,00</w:t>
            </w:r>
          </w:p>
        </w:tc>
      </w:tr>
    </w:tbl>
    <w:p w14:paraId="12E858A9" w14:textId="77777777" w:rsidR="005E6336" w:rsidRPr="00995463" w:rsidRDefault="005E6336" w:rsidP="005E6336">
      <w:pPr>
        <w:pStyle w:val="1"/>
        <w:tabs>
          <w:tab w:val="center" w:pos="4819"/>
        </w:tabs>
        <w:spacing w:line="276" w:lineRule="auto"/>
        <w:ind w:left="0"/>
        <w:rPr>
          <w:color w:val="000000" w:themeColor="text1"/>
          <w:sz w:val="24"/>
          <w:szCs w:val="24"/>
        </w:rPr>
      </w:pPr>
    </w:p>
    <w:p w14:paraId="769E1605" w14:textId="77777777" w:rsidR="005E6336" w:rsidRPr="00995463" w:rsidRDefault="005E6336" w:rsidP="005E6336">
      <w:pPr>
        <w:pStyle w:val="1"/>
        <w:tabs>
          <w:tab w:val="center" w:pos="4819"/>
        </w:tabs>
        <w:spacing w:line="276" w:lineRule="auto"/>
        <w:ind w:left="0"/>
        <w:jc w:val="center"/>
        <w:rPr>
          <w:color w:val="000000" w:themeColor="text1"/>
          <w:sz w:val="24"/>
          <w:szCs w:val="24"/>
          <w:lang w:val="en-US"/>
        </w:rPr>
      </w:pPr>
      <w:bookmarkStart w:id="305" w:name="_Toc139459319"/>
      <w:bookmarkStart w:id="306" w:name="_Toc139881632"/>
      <w:bookmarkStart w:id="307" w:name="_Toc139881884"/>
      <w:bookmarkStart w:id="308" w:name="_Toc141177812"/>
      <w:bookmarkStart w:id="309" w:name="_Toc141282476"/>
      <w:bookmarkStart w:id="310" w:name="_Toc141282770"/>
      <w:bookmarkStart w:id="311" w:name="_Toc141477780"/>
      <w:bookmarkStart w:id="312" w:name="_Toc141479432"/>
      <w:r w:rsidRPr="00995463">
        <w:rPr>
          <w:color w:val="000000" w:themeColor="text1"/>
          <w:sz w:val="24"/>
          <w:szCs w:val="24"/>
        </w:rPr>
        <w:t>Картка проєкту №7</w:t>
      </w:r>
      <w:bookmarkEnd w:id="305"/>
      <w:bookmarkEnd w:id="306"/>
      <w:bookmarkEnd w:id="307"/>
      <w:bookmarkEnd w:id="308"/>
      <w:bookmarkEnd w:id="309"/>
      <w:bookmarkEnd w:id="310"/>
      <w:bookmarkEnd w:id="311"/>
      <w:bookmarkEnd w:id="312"/>
    </w:p>
    <w:p w14:paraId="6D261F4E" w14:textId="77777777" w:rsidR="00501ABD" w:rsidRPr="00995463" w:rsidRDefault="00501ABD" w:rsidP="005E6336">
      <w:pPr>
        <w:pStyle w:val="1"/>
        <w:tabs>
          <w:tab w:val="center" w:pos="4819"/>
        </w:tabs>
        <w:spacing w:line="276" w:lineRule="auto"/>
        <w:ind w:left="0"/>
        <w:jc w:val="center"/>
        <w:rPr>
          <w:color w:val="000000" w:themeColor="text1"/>
          <w:sz w:val="24"/>
          <w:szCs w:val="24"/>
          <w:lang w:val="en-US"/>
        </w:rPr>
      </w:pPr>
    </w:p>
    <w:tbl>
      <w:tblPr>
        <w:tblW w:w="5346" w:type="pct"/>
        <w:tblInd w:w="-272" w:type="dxa"/>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firstRow="1" w:lastRow="0" w:firstColumn="1" w:lastColumn="0" w:noHBand="0" w:noVBand="1"/>
      </w:tblPr>
      <w:tblGrid>
        <w:gridCol w:w="833"/>
        <w:gridCol w:w="2727"/>
        <w:gridCol w:w="1543"/>
        <w:gridCol w:w="1560"/>
        <w:gridCol w:w="1558"/>
        <w:gridCol w:w="2110"/>
      </w:tblGrid>
      <w:tr w:rsidR="00267270" w:rsidRPr="00995463" w14:paraId="2AA77AAB"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29BFBAB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B6B1D4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Завдання Стратегії розвитку освіти, якому відповідає проєкт:</w:t>
            </w:r>
          </w:p>
        </w:tc>
        <w:tc>
          <w:tcPr>
            <w:tcW w:w="3277" w:type="pct"/>
            <w:gridSpan w:val="4"/>
            <w:tcBorders>
              <w:top w:val="single" w:sz="6" w:space="0" w:color="000000"/>
              <w:left w:val="single" w:sz="6" w:space="0" w:color="000000"/>
              <w:bottom w:val="single" w:sz="6" w:space="0" w:color="000000"/>
              <w:right w:val="single" w:sz="6" w:space="0" w:color="000000"/>
            </w:tcBorders>
            <w:shd w:val="clear" w:color="auto" w:fill="auto"/>
          </w:tcPr>
          <w:p w14:paraId="174E1C7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Забезпечення безпечного перебування дітей в закладах освіти на території закладів освіти.</w:t>
            </w:r>
          </w:p>
        </w:tc>
      </w:tr>
      <w:tr w:rsidR="00267270" w:rsidRPr="00995463" w14:paraId="56343639"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7619BFB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1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4DDE31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проєкту:</w:t>
            </w:r>
          </w:p>
        </w:tc>
        <w:tc>
          <w:tcPr>
            <w:tcW w:w="3277" w:type="pct"/>
            <w:gridSpan w:val="4"/>
            <w:tcBorders>
              <w:top w:val="single" w:sz="6" w:space="0" w:color="000000"/>
              <w:left w:val="single" w:sz="6" w:space="0" w:color="000000"/>
              <w:bottom w:val="single" w:sz="6" w:space="0" w:color="000000"/>
              <w:right w:val="single" w:sz="6" w:space="0" w:color="000000"/>
            </w:tcBorders>
            <w:shd w:val="clear" w:color="auto" w:fill="auto"/>
          </w:tcPr>
          <w:p w14:paraId="5F5EE2E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Забезпечення закладів освіти громади засобами протипожежної безпеки відповідно до нормативних вимог.</w:t>
            </w:r>
          </w:p>
        </w:tc>
      </w:tr>
      <w:tr w:rsidR="00267270" w:rsidRPr="00995463" w14:paraId="22D0093F"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2C11154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266A263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проєкту</w:t>
            </w:r>
          </w:p>
        </w:tc>
        <w:tc>
          <w:tcPr>
            <w:tcW w:w="3277" w:type="pct"/>
            <w:gridSpan w:val="4"/>
            <w:tcBorders>
              <w:top w:val="single" w:sz="6" w:space="0" w:color="000000"/>
              <w:left w:val="single" w:sz="6" w:space="0" w:color="000000"/>
              <w:bottom w:val="single" w:sz="6" w:space="0" w:color="000000"/>
              <w:right w:val="single" w:sz="6" w:space="0" w:color="000000"/>
            </w:tcBorders>
            <w:shd w:val="clear" w:color="auto" w:fill="auto"/>
          </w:tcPr>
          <w:p w14:paraId="5148517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Головною метою забезпечення пожежної безпеки у закладі освіти є захист та рятування працівників та дітей від впливу небезпечних факторів пожежі, якими супроводжується неконтрольоване горіння.</w:t>
            </w:r>
          </w:p>
          <w:p w14:paraId="5E69FB0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Обслуговування охоронно-пожежної сигналізації і систем оповіщення проводиться з метою підтримки їх в працездатному стані</w:t>
            </w:r>
          </w:p>
        </w:tc>
      </w:tr>
      <w:tr w:rsidR="00267270" w:rsidRPr="00995463" w14:paraId="2047E7EE"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21FF773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608DAE8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Територія, на яку проєкт матиме вплив</w:t>
            </w:r>
          </w:p>
        </w:tc>
        <w:tc>
          <w:tcPr>
            <w:tcW w:w="3277" w:type="pct"/>
            <w:gridSpan w:val="4"/>
            <w:tcBorders>
              <w:top w:val="single" w:sz="6" w:space="0" w:color="000000"/>
              <w:left w:val="single" w:sz="6" w:space="0" w:color="000000"/>
              <w:bottom w:val="single" w:sz="6" w:space="0" w:color="000000"/>
              <w:right w:val="single" w:sz="6" w:space="0" w:color="000000"/>
            </w:tcBorders>
            <w:shd w:val="clear" w:color="auto" w:fill="auto"/>
          </w:tcPr>
          <w:p w14:paraId="366D75A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Ворохтянська територіальна громада</w:t>
            </w:r>
          </w:p>
        </w:tc>
      </w:tr>
      <w:tr w:rsidR="00267270" w:rsidRPr="00995463" w14:paraId="473B8759" w14:textId="77777777" w:rsidTr="00D80A38">
        <w:trPr>
          <w:trHeight w:val="444"/>
        </w:trPr>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019961E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744D25C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Цільові групи проєкту та кінцеві бенефіціари проєкту</w:t>
            </w:r>
          </w:p>
        </w:tc>
        <w:tc>
          <w:tcPr>
            <w:tcW w:w="3277" w:type="pct"/>
            <w:gridSpan w:val="4"/>
            <w:tcBorders>
              <w:top w:val="single" w:sz="6" w:space="0" w:color="000000"/>
              <w:left w:val="single" w:sz="6" w:space="0" w:color="000000"/>
              <w:bottom w:val="single" w:sz="6" w:space="0" w:color="000000"/>
              <w:right w:val="single" w:sz="6" w:space="0" w:color="000000"/>
            </w:tcBorders>
            <w:shd w:val="clear" w:color="auto" w:fill="auto"/>
          </w:tcPr>
          <w:p w14:paraId="4EAFBEE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123 вихованців ЗДО та 44 працівників ЗДО. Сім’ї учасників освітнього процесу ЗДО, громада.</w:t>
            </w:r>
          </w:p>
        </w:tc>
      </w:tr>
      <w:tr w:rsidR="00267270" w:rsidRPr="00995463" w14:paraId="512AB750"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51C43C9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7055763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Опис проблеми, на вирішення якої спрямований проєкт</w:t>
            </w:r>
          </w:p>
        </w:tc>
        <w:tc>
          <w:tcPr>
            <w:tcW w:w="3277" w:type="pct"/>
            <w:gridSpan w:val="4"/>
            <w:tcBorders>
              <w:top w:val="single" w:sz="6" w:space="0" w:color="000000"/>
              <w:left w:val="single" w:sz="6" w:space="0" w:color="000000"/>
              <w:bottom w:val="single" w:sz="6" w:space="0" w:color="000000"/>
              <w:right w:val="single" w:sz="6" w:space="0" w:color="000000"/>
            </w:tcBorders>
            <w:shd w:val="clear" w:color="auto" w:fill="auto"/>
          </w:tcPr>
          <w:p w14:paraId="19A45A5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ab/>
              <w:t>Недостатня забезпеченість закладу освіти системою пожежної сигналізації та оповіщення, обслуговування системи пожежної безпеки спостерігається внаслідок відсутності необхідного фінансування.</w:t>
            </w:r>
          </w:p>
        </w:tc>
      </w:tr>
      <w:tr w:rsidR="00267270" w:rsidRPr="00995463" w14:paraId="70D84049"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6EC74DA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6EFA03F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Очікувані результати від реалізації проєкту</w:t>
            </w:r>
          </w:p>
        </w:tc>
        <w:tc>
          <w:tcPr>
            <w:tcW w:w="3277" w:type="pct"/>
            <w:gridSpan w:val="4"/>
            <w:tcBorders>
              <w:top w:val="single" w:sz="6" w:space="0" w:color="000000"/>
              <w:left w:val="single" w:sz="6" w:space="0" w:color="000000"/>
              <w:bottom w:val="single" w:sz="6" w:space="0" w:color="000000"/>
              <w:right w:val="single" w:sz="6" w:space="0" w:color="000000"/>
            </w:tcBorders>
            <w:shd w:val="clear" w:color="auto" w:fill="auto"/>
          </w:tcPr>
          <w:p w14:paraId="0876D28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ab/>
              <w:t>Оперативне реагування на аварійні виклики.</w:t>
            </w:r>
          </w:p>
          <w:p w14:paraId="5178518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ab/>
              <w:t>Дозволяє мінімізувати ймовірність технічних збоїв, а при їх виникненні швидко і якісно усунути їх причину.</w:t>
            </w:r>
          </w:p>
          <w:p w14:paraId="0FDB730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ab/>
              <w:t>Справність систем пожежної сигналізації є головним фактором, що визначає її надійність, тому заходи з обслуговування потрібно проводити регулярно</w:t>
            </w:r>
          </w:p>
        </w:tc>
      </w:tr>
      <w:tr w:rsidR="00267270" w:rsidRPr="00995463" w14:paraId="59963D90"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3327169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7D99C80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Основні заходи проєкту</w:t>
            </w:r>
          </w:p>
        </w:tc>
        <w:tc>
          <w:tcPr>
            <w:tcW w:w="3277" w:type="pct"/>
            <w:gridSpan w:val="4"/>
            <w:tcBorders>
              <w:top w:val="single" w:sz="6" w:space="0" w:color="000000"/>
              <w:left w:val="single" w:sz="6" w:space="0" w:color="000000"/>
              <w:bottom w:val="single" w:sz="6" w:space="0" w:color="000000"/>
              <w:right w:val="single" w:sz="6" w:space="0" w:color="000000"/>
            </w:tcBorders>
            <w:shd w:val="clear" w:color="auto" w:fill="auto"/>
          </w:tcPr>
          <w:p w14:paraId="0F9B074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Регулярне проведення планово-запобіжних ( регламентних) робіт ( як правило, щомісячно)</w:t>
            </w:r>
          </w:p>
          <w:p w14:paraId="4973607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ab/>
              <w:t>Усунення неполадок (вкл. аварійного виклику)</w:t>
            </w:r>
          </w:p>
          <w:p w14:paraId="6A47E8F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ab/>
              <w:t>Заміну устаткування, що вийшло з ладу</w:t>
            </w:r>
          </w:p>
          <w:p w14:paraId="63C0B5E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ab/>
              <w:t>Ведення експлуатаційної документацій</w:t>
            </w:r>
          </w:p>
          <w:p w14:paraId="7310246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ab/>
              <w:t>Надання технічної допомоги в питаннях експлуатації систем:</w:t>
            </w:r>
          </w:p>
          <w:p w14:paraId="4D51856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Проведення інструктажу, навчання, складання інструкцій.</w:t>
            </w:r>
          </w:p>
          <w:p w14:paraId="4B78396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r w:rsidRPr="00995463">
              <w:rPr>
                <w:rFonts w:ascii="Times New Roman" w:hAnsi="Times New Roman" w:cs="Times New Roman"/>
                <w:color w:val="000000" w:themeColor="text1"/>
                <w:sz w:val="24"/>
                <w:szCs w:val="24"/>
              </w:rPr>
              <w:tab/>
              <w:t>Видачу технічних рекомендацій по поліпшенню системи роботи.</w:t>
            </w:r>
          </w:p>
          <w:p w14:paraId="5E3F14F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Здійснюється комплексна діагностика пожежної сигналізації, перевірка її працездатності, складається акт первинного обстеження, за наявності дефектів або несправностей – робиться ремонт.</w:t>
            </w:r>
          </w:p>
          <w:p w14:paraId="3513F47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Підведення пожежної сигналізації під пульт пожежної служби</w:t>
            </w:r>
          </w:p>
        </w:tc>
      </w:tr>
      <w:tr w:rsidR="00267270" w:rsidRPr="00995463" w14:paraId="6C68EB7D"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73C4B05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9.</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5BAD596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Період реалізації проекту (з (рік) до (рік))</w:t>
            </w:r>
          </w:p>
        </w:tc>
        <w:tc>
          <w:tcPr>
            <w:tcW w:w="3277" w:type="pct"/>
            <w:gridSpan w:val="4"/>
            <w:tcBorders>
              <w:top w:val="single" w:sz="6" w:space="0" w:color="000000"/>
              <w:left w:val="single" w:sz="6" w:space="0" w:color="000000"/>
              <w:bottom w:val="single" w:sz="6" w:space="0" w:color="000000"/>
              <w:right w:val="single" w:sz="6" w:space="0" w:color="000000"/>
            </w:tcBorders>
            <w:shd w:val="clear" w:color="auto" w:fill="auto"/>
          </w:tcPr>
          <w:p w14:paraId="244B00C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2024-2025 рік</w:t>
            </w:r>
          </w:p>
        </w:tc>
      </w:tr>
      <w:tr w:rsidR="00267270" w:rsidRPr="00995463" w14:paraId="4FB263CD"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101F128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131658C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Орієнтовний обсяг фінансування проекту, тис. грн:</w:t>
            </w:r>
          </w:p>
        </w:tc>
        <w:tc>
          <w:tcPr>
            <w:tcW w:w="747" w:type="pct"/>
            <w:tcBorders>
              <w:top w:val="single" w:sz="6" w:space="0" w:color="000000"/>
              <w:left w:val="single" w:sz="6" w:space="0" w:color="000000"/>
              <w:bottom w:val="single" w:sz="6" w:space="0" w:color="000000"/>
              <w:right w:val="single" w:sz="4" w:space="0" w:color="auto"/>
            </w:tcBorders>
            <w:shd w:val="clear" w:color="auto" w:fill="auto"/>
            <w:vAlign w:val="center"/>
          </w:tcPr>
          <w:p w14:paraId="5B578ED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 рік</w:t>
            </w:r>
          </w:p>
        </w:tc>
        <w:tc>
          <w:tcPr>
            <w:tcW w:w="755" w:type="pct"/>
            <w:tcBorders>
              <w:top w:val="single" w:sz="6" w:space="0" w:color="000000"/>
              <w:left w:val="single" w:sz="4" w:space="0" w:color="auto"/>
              <w:bottom w:val="single" w:sz="6" w:space="0" w:color="000000"/>
              <w:right w:val="single" w:sz="6" w:space="0" w:color="000000"/>
            </w:tcBorders>
            <w:shd w:val="clear" w:color="auto" w:fill="auto"/>
            <w:vAlign w:val="center"/>
          </w:tcPr>
          <w:p w14:paraId="490EFCA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рік</w:t>
            </w:r>
          </w:p>
        </w:tc>
        <w:tc>
          <w:tcPr>
            <w:tcW w:w="75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EFFA83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 рік</w:t>
            </w:r>
          </w:p>
        </w:tc>
        <w:tc>
          <w:tcPr>
            <w:tcW w:w="102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0E581D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Усього</w:t>
            </w:r>
          </w:p>
        </w:tc>
      </w:tr>
      <w:tr w:rsidR="00267270" w:rsidRPr="00995463" w14:paraId="59A5170E"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09AB9BB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10.1.</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1782B3E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місцевий бюджет</w:t>
            </w:r>
          </w:p>
        </w:tc>
        <w:tc>
          <w:tcPr>
            <w:tcW w:w="747" w:type="pct"/>
            <w:tcBorders>
              <w:top w:val="single" w:sz="6" w:space="0" w:color="000000"/>
              <w:left w:val="single" w:sz="6" w:space="0" w:color="000000"/>
              <w:bottom w:val="single" w:sz="6" w:space="0" w:color="000000"/>
              <w:right w:val="single" w:sz="4" w:space="0" w:color="auto"/>
            </w:tcBorders>
            <w:shd w:val="clear" w:color="auto" w:fill="auto"/>
          </w:tcPr>
          <w:p w14:paraId="0C3D2DCB" w14:textId="77777777" w:rsidR="005E6336" w:rsidRPr="00995463" w:rsidRDefault="005E6336" w:rsidP="00D80A38">
            <w:pPr>
              <w:rPr>
                <w:rFonts w:ascii="Times New Roman" w:hAnsi="Times New Roman" w:cs="Times New Roman"/>
                <w:color w:val="000000" w:themeColor="text1"/>
                <w:sz w:val="24"/>
                <w:szCs w:val="24"/>
              </w:rPr>
            </w:pPr>
          </w:p>
        </w:tc>
        <w:tc>
          <w:tcPr>
            <w:tcW w:w="755" w:type="pct"/>
            <w:tcBorders>
              <w:top w:val="single" w:sz="6" w:space="0" w:color="000000"/>
              <w:left w:val="single" w:sz="4" w:space="0" w:color="auto"/>
              <w:bottom w:val="single" w:sz="6" w:space="0" w:color="000000"/>
              <w:right w:val="single" w:sz="6" w:space="0" w:color="000000"/>
            </w:tcBorders>
            <w:shd w:val="clear" w:color="auto" w:fill="auto"/>
          </w:tcPr>
          <w:p w14:paraId="22127C0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50 000 грн</w:t>
            </w:r>
          </w:p>
        </w:tc>
        <w:tc>
          <w:tcPr>
            <w:tcW w:w="754" w:type="pct"/>
            <w:tcBorders>
              <w:top w:val="single" w:sz="6" w:space="0" w:color="000000"/>
              <w:left w:val="single" w:sz="6" w:space="0" w:color="000000"/>
              <w:bottom w:val="single" w:sz="6" w:space="0" w:color="000000"/>
              <w:right w:val="single" w:sz="6" w:space="0" w:color="000000"/>
            </w:tcBorders>
            <w:shd w:val="clear" w:color="auto" w:fill="auto"/>
          </w:tcPr>
          <w:p w14:paraId="3A2D8DC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150 000 грн</w:t>
            </w:r>
          </w:p>
        </w:tc>
        <w:tc>
          <w:tcPr>
            <w:tcW w:w="1021" w:type="pct"/>
            <w:tcBorders>
              <w:top w:val="single" w:sz="6" w:space="0" w:color="000000"/>
              <w:left w:val="single" w:sz="6" w:space="0" w:color="000000"/>
              <w:bottom w:val="single" w:sz="6" w:space="0" w:color="000000"/>
              <w:right w:val="single" w:sz="6" w:space="0" w:color="000000"/>
            </w:tcBorders>
            <w:shd w:val="clear" w:color="auto" w:fill="auto"/>
          </w:tcPr>
          <w:p w14:paraId="00A51F0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200 000 грн</w:t>
            </w:r>
          </w:p>
        </w:tc>
      </w:tr>
      <w:tr w:rsidR="00267270" w:rsidRPr="00995463" w14:paraId="13884D2A"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2D724C0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10.2</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14DC7D7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державний бюджет</w:t>
            </w:r>
          </w:p>
        </w:tc>
        <w:tc>
          <w:tcPr>
            <w:tcW w:w="747" w:type="pct"/>
            <w:tcBorders>
              <w:top w:val="single" w:sz="6" w:space="0" w:color="000000"/>
              <w:left w:val="single" w:sz="6" w:space="0" w:color="000000"/>
              <w:bottom w:val="single" w:sz="6" w:space="0" w:color="000000"/>
              <w:right w:val="single" w:sz="4" w:space="0" w:color="auto"/>
            </w:tcBorders>
            <w:shd w:val="clear" w:color="auto" w:fill="auto"/>
          </w:tcPr>
          <w:p w14:paraId="69C629E6" w14:textId="77777777" w:rsidR="005E6336" w:rsidRPr="00995463" w:rsidRDefault="005E6336" w:rsidP="00D80A38">
            <w:pPr>
              <w:rPr>
                <w:rFonts w:ascii="Times New Roman" w:hAnsi="Times New Roman" w:cs="Times New Roman"/>
                <w:color w:val="000000" w:themeColor="text1"/>
                <w:sz w:val="24"/>
                <w:szCs w:val="24"/>
              </w:rPr>
            </w:pPr>
          </w:p>
        </w:tc>
        <w:tc>
          <w:tcPr>
            <w:tcW w:w="755" w:type="pct"/>
            <w:tcBorders>
              <w:top w:val="single" w:sz="6" w:space="0" w:color="000000"/>
              <w:left w:val="single" w:sz="4" w:space="0" w:color="auto"/>
              <w:bottom w:val="single" w:sz="6" w:space="0" w:color="000000"/>
              <w:right w:val="single" w:sz="6" w:space="0" w:color="000000"/>
            </w:tcBorders>
            <w:shd w:val="clear" w:color="auto" w:fill="auto"/>
          </w:tcPr>
          <w:p w14:paraId="72425D6E" w14:textId="77777777" w:rsidR="005E6336" w:rsidRPr="00995463" w:rsidRDefault="005E6336" w:rsidP="00D80A38">
            <w:pPr>
              <w:rPr>
                <w:rFonts w:ascii="Times New Roman" w:hAnsi="Times New Roman" w:cs="Times New Roman"/>
                <w:color w:val="000000" w:themeColor="text1"/>
                <w:sz w:val="24"/>
                <w:szCs w:val="24"/>
              </w:rPr>
            </w:pPr>
          </w:p>
        </w:tc>
        <w:tc>
          <w:tcPr>
            <w:tcW w:w="754" w:type="pct"/>
            <w:tcBorders>
              <w:top w:val="single" w:sz="6" w:space="0" w:color="000000"/>
              <w:left w:val="single" w:sz="6" w:space="0" w:color="000000"/>
              <w:bottom w:val="single" w:sz="6" w:space="0" w:color="000000"/>
              <w:right w:val="single" w:sz="6" w:space="0" w:color="000000"/>
            </w:tcBorders>
            <w:shd w:val="clear" w:color="auto" w:fill="auto"/>
          </w:tcPr>
          <w:p w14:paraId="77072EFB" w14:textId="77777777" w:rsidR="005E6336" w:rsidRPr="00995463" w:rsidRDefault="005E6336" w:rsidP="00D80A38">
            <w:pPr>
              <w:rPr>
                <w:rFonts w:ascii="Times New Roman" w:hAnsi="Times New Roman" w:cs="Times New Roman"/>
                <w:color w:val="000000" w:themeColor="text1"/>
                <w:sz w:val="24"/>
                <w:szCs w:val="24"/>
              </w:rPr>
            </w:pPr>
          </w:p>
        </w:tc>
        <w:tc>
          <w:tcPr>
            <w:tcW w:w="1021" w:type="pct"/>
            <w:tcBorders>
              <w:top w:val="single" w:sz="6" w:space="0" w:color="000000"/>
              <w:left w:val="single" w:sz="6" w:space="0" w:color="000000"/>
              <w:bottom w:val="single" w:sz="6" w:space="0" w:color="000000"/>
              <w:right w:val="single" w:sz="6" w:space="0" w:color="000000"/>
            </w:tcBorders>
            <w:shd w:val="clear" w:color="auto" w:fill="auto"/>
          </w:tcPr>
          <w:p w14:paraId="69A25448"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43F3078D"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6F04F32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10.3.</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2BF160D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Кошти приватних інвесторів</w:t>
            </w:r>
          </w:p>
        </w:tc>
        <w:tc>
          <w:tcPr>
            <w:tcW w:w="747" w:type="pct"/>
            <w:tcBorders>
              <w:top w:val="single" w:sz="6" w:space="0" w:color="000000"/>
              <w:left w:val="single" w:sz="6" w:space="0" w:color="000000"/>
              <w:bottom w:val="single" w:sz="6" w:space="0" w:color="000000"/>
              <w:right w:val="single" w:sz="4" w:space="0" w:color="auto"/>
            </w:tcBorders>
            <w:shd w:val="clear" w:color="auto" w:fill="auto"/>
          </w:tcPr>
          <w:p w14:paraId="661DA03A" w14:textId="77777777" w:rsidR="005E6336" w:rsidRPr="00995463" w:rsidRDefault="005E6336" w:rsidP="00D80A38">
            <w:pPr>
              <w:rPr>
                <w:rFonts w:ascii="Times New Roman" w:hAnsi="Times New Roman" w:cs="Times New Roman"/>
                <w:color w:val="000000" w:themeColor="text1"/>
                <w:sz w:val="24"/>
                <w:szCs w:val="24"/>
              </w:rPr>
            </w:pPr>
          </w:p>
        </w:tc>
        <w:tc>
          <w:tcPr>
            <w:tcW w:w="755" w:type="pct"/>
            <w:tcBorders>
              <w:top w:val="single" w:sz="6" w:space="0" w:color="000000"/>
              <w:left w:val="single" w:sz="4" w:space="0" w:color="auto"/>
              <w:bottom w:val="single" w:sz="6" w:space="0" w:color="000000"/>
              <w:right w:val="single" w:sz="6" w:space="0" w:color="000000"/>
            </w:tcBorders>
            <w:shd w:val="clear" w:color="auto" w:fill="auto"/>
          </w:tcPr>
          <w:p w14:paraId="1998B5C7" w14:textId="77777777" w:rsidR="005E6336" w:rsidRPr="00995463" w:rsidRDefault="005E6336" w:rsidP="00D80A38">
            <w:pPr>
              <w:rPr>
                <w:rFonts w:ascii="Times New Roman" w:hAnsi="Times New Roman" w:cs="Times New Roman"/>
                <w:color w:val="000000" w:themeColor="text1"/>
                <w:sz w:val="24"/>
                <w:szCs w:val="24"/>
              </w:rPr>
            </w:pPr>
          </w:p>
        </w:tc>
        <w:tc>
          <w:tcPr>
            <w:tcW w:w="754" w:type="pct"/>
            <w:tcBorders>
              <w:top w:val="single" w:sz="6" w:space="0" w:color="000000"/>
              <w:left w:val="single" w:sz="6" w:space="0" w:color="000000"/>
              <w:bottom w:val="single" w:sz="6" w:space="0" w:color="000000"/>
              <w:right w:val="single" w:sz="6" w:space="0" w:color="000000"/>
            </w:tcBorders>
            <w:shd w:val="clear" w:color="auto" w:fill="auto"/>
          </w:tcPr>
          <w:p w14:paraId="12824B91" w14:textId="77777777" w:rsidR="005E6336" w:rsidRPr="00995463" w:rsidRDefault="005E6336" w:rsidP="00D80A38">
            <w:pPr>
              <w:rPr>
                <w:rFonts w:ascii="Times New Roman" w:hAnsi="Times New Roman" w:cs="Times New Roman"/>
                <w:color w:val="000000" w:themeColor="text1"/>
                <w:sz w:val="24"/>
                <w:szCs w:val="24"/>
              </w:rPr>
            </w:pPr>
          </w:p>
        </w:tc>
        <w:tc>
          <w:tcPr>
            <w:tcW w:w="1021" w:type="pct"/>
            <w:tcBorders>
              <w:top w:val="single" w:sz="6" w:space="0" w:color="000000"/>
              <w:left w:val="single" w:sz="6" w:space="0" w:color="000000"/>
              <w:bottom w:val="single" w:sz="6" w:space="0" w:color="000000"/>
              <w:right w:val="single" w:sz="6" w:space="0" w:color="000000"/>
            </w:tcBorders>
            <w:shd w:val="clear" w:color="auto" w:fill="auto"/>
          </w:tcPr>
          <w:p w14:paraId="2B99BCF7"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425AF5BA"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5D75926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10.4.</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027F302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МТД </w:t>
            </w:r>
          </w:p>
        </w:tc>
        <w:tc>
          <w:tcPr>
            <w:tcW w:w="747" w:type="pct"/>
            <w:tcBorders>
              <w:top w:val="single" w:sz="6" w:space="0" w:color="000000"/>
              <w:left w:val="single" w:sz="6" w:space="0" w:color="000000"/>
              <w:bottom w:val="single" w:sz="6" w:space="0" w:color="000000"/>
              <w:right w:val="single" w:sz="4" w:space="0" w:color="auto"/>
            </w:tcBorders>
            <w:shd w:val="clear" w:color="auto" w:fill="auto"/>
          </w:tcPr>
          <w:p w14:paraId="6466DF65" w14:textId="77777777" w:rsidR="005E6336" w:rsidRPr="00995463" w:rsidRDefault="005E6336" w:rsidP="00D80A38">
            <w:pPr>
              <w:rPr>
                <w:rFonts w:ascii="Times New Roman" w:hAnsi="Times New Roman" w:cs="Times New Roman"/>
                <w:color w:val="000000" w:themeColor="text1"/>
                <w:sz w:val="24"/>
                <w:szCs w:val="24"/>
              </w:rPr>
            </w:pPr>
          </w:p>
        </w:tc>
        <w:tc>
          <w:tcPr>
            <w:tcW w:w="755" w:type="pct"/>
            <w:tcBorders>
              <w:top w:val="single" w:sz="6" w:space="0" w:color="000000"/>
              <w:left w:val="single" w:sz="4" w:space="0" w:color="auto"/>
              <w:bottom w:val="single" w:sz="6" w:space="0" w:color="000000"/>
              <w:right w:val="single" w:sz="6" w:space="0" w:color="000000"/>
            </w:tcBorders>
            <w:shd w:val="clear" w:color="auto" w:fill="auto"/>
          </w:tcPr>
          <w:p w14:paraId="59950B5F" w14:textId="77777777" w:rsidR="005E6336" w:rsidRPr="00995463" w:rsidRDefault="005E6336" w:rsidP="00D80A38">
            <w:pPr>
              <w:rPr>
                <w:rFonts w:ascii="Times New Roman" w:hAnsi="Times New Roman" w:cs="Times New Roman"/>
                <w:color w:val="000000" w:themeColor="text1"/>
                <w:sz w:val="24"/>
                <w:szCs w:val="24"/>
              </w:rPr>
            </w:pPr>
          </w:p>
        </w:tc>
        <w:tc>
          <w:tcPr>
            <w:tcW w:w="754" w:type="pct"/>
            <w:tcBorders>
              <w:top w:val="single" w:sz="6" w:space="0" w:color="000000"/>
              <w:left w:val="single" w:sz="6" w:space="0" w:color="000000"/>
              <w:bottom w:val="single" w:sz="6" w:space="0" w:color="000000"/>
              <w:right w:val="single" w:sz="6" w:space="0" w:color="000000"/>
            </w:tcBorders>
            <w:shd w:val="clear" w:color="auto" w:fill="auto"/>
          </w:tcPr>
          <w:p w14:paraId="45E218A6" w14:textId="77777777" w:rsidR="005E6336" w:rsidRPr="00995463" w:rsidRDefault="005E6336" w:rsidP="00D80A38">
            <w:pPr>
              <w:rPr>
                <w:rFonts w:ascii="Times New Roman" w:hAnsi="Times New Roman" w:cs="Times New Roman"/>
                <w:color w:val="000000" w:themeColor="text1"/>
                <w:sz w:val="24"/>
                <w:szCs w:val="24"/>
              </w:rPr>
            </w:pPr>
          </w:p>
        </w:tc>
        <w:tc>
          <w:tcPr>
            <w:tcW w:w="1021" w:type="pct"/>
            <w:tcBorders>
              <w:top w:val="single" w:sz="6" w:space="0" w:color="000000"/>
              <w:left w:val="single" w:sz="6" w:space="0" w:color="000000"/>
              <w:bottom w:val="single" w:sz="6" w:space="0" w:color="000000"/>
              <w:right w:val="single" w:sz="6" w:space="0" w:color="000000"/>
            </w:tcBorders>
            <w:shd w:val="clear" w:color="auto" w:fill="auto"/>
          </w:tcPr>
          <w:p w14:paraId="0DD869AE"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2C55568A"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3691BF4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10.5.</w:t>
            </w: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1063F76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обласний бюджет</w:t>
            </w:r>
          </w:p>
        </w:tc>
        <w:tc>
          <w:tcPr>
            <w:tcW w:w="747" w:type="pct"/>
            <w:tcBorders>
              <w:top w:val="single" w:sz="6" w:space="0" w:color="000000"/>
              <w:left w:val="single" w:sz="6" w:space="0" w:color="000000"/>
              <w:bottom w:val="single" w:sz="6" w:space="0" w:color="000000"/>
              <w:right w:val="single" w:sz="4" w:space="0" w:color="auto"/>
            </w:tcBorders>
            <w:shd w:val="clear" w:color="auto" w:fill="auto"/>
          </w:tcPr>
          <w:p w14:paraId="66175135" w14:textId="77777777" w:rsidR="005E6336" w:rsidRPr="00995463" w:rsidRDefault="005E6336" w:rsidP="00D80A38">
            <w:pPr>
              <w:rPr>
                <w:rFonts w:ascii="Times New Roman" w:hAnsi="Times New Roman" w:cs="Times New Roman"/>
                <w:color w:val="000000" w:themeColor="text1"/>
                <w:sz w:val="24"/>
                <w:szCs w:val="24"/>
              </w:rPr>
            </w:pPr>
          </w:p>
        </w:tc>
        <w:tc>
          <w:tcPr>
            <w:tcW w:w="755" w:type="pct"/>
            <w:tcBorders>
              <w:top w:val="single" w:sz="6" w:space="0" w:color="000000"/>
              <w:left w:val="single" w:sz="4" w:space="0" w:color="auto"/>
              <w:bottom w:val="single" w:sz="6" w:space="0" w:color="000000"/>
              <w:right w:val="single" w:sz="6" w:space="0" w:color="000000"/>
            </w:tcBorders>
            <w:shd w:val="clear" w:color="auto" w:fill="auto"/>
          </w:tcPr>
          <w:p w14:paraId="279344D5" w14:textId="77777777" w:rsidR="005E6336" w:rsidRPr="00995463" w:rsidRDefault="005E6336" w:rsidP="00D80A38">
            <w:pPr>
              <w:rPr>
                <w:rFonts w:ascii="Times New Roman" w:hAnsi="Times New Roman" w:cs="Times New Roman"/>
                <w:color w:val="000000" w:themeColor="text1"/>
                <w:sz w:val="24"/>
                <w:szCs w:val="24"/>
              </w:rPr>
            </w:pPr>
          </w:p>
        </w:tc>
        <w:tc>
          <w:tcPr>
            <w:tcW w:w="754" w:type="pct"/>
            <w:tcBorders>
              <w:top w:val="single" w:sz="6" w:space="0" w:color="000000"/>
              <w:left w:val="single" w:sz="6" w:space="0" w:color="000000"/>
              <w:bottom w:val="single" w:sz="6" w:space="0" w:color="000000"/>
              <w:right w:val="single" w:sz="6" w:space="0" w:color="000000"/>
            </w:tcBorders>
            <w:shd w:val="clear" w:color="auto" w:fill="auto"/>
          </w:tcPr>
          <w:p w14:paraId="57C46C67" w14:textId="77777777" w:rsidR="005E6336" w:rsidRPr="00995463" w:rsidRDefault="005E6336" w:rsidP="00D80A38">
            <w:pPr>
              <w:rPr>
                <w:rFonts w:ascii="Times New Roman" w:hAnsi="Times New Roman" w:cs="Times New Roman"/>
                <w:color w:val="000000" w:themeColor="text1"/>
                <w:sz w:val="24"/>
                <w:szCs w:val="24"/>
              </w:rPr>
            </w:pPr>
          </w:p>
        </w:tc>
        <w:tc>
          <w:tcPr>
            <w:tcW w:w="1021" w:type="pct"/>
            <w:tcBorders>
              <w:top w:val="single" w:sz="6" w:space="0" w:color="000000"/>
              <w:left w:val="single" w:sz="6" w:space="0" w:color="000000"/>
              <w:bottom w:val="single" w:sz="6" w:space="0" w:color="000000"/>
              <w:right w:val="single" w:sz="6" w:space="0" w:color="000000"/>
            </w:tcBorders>
            <w:shd w:val="clear" w:color="auto" w:fill="auto"/>
          </w:tcPr>
          <w:p w14:paraId="257FA122"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549D2FB9" w14:textId="77777777" w:rsidTr="00D80A38">
        <w:tc>
          <w:tcPr>
            <w:tcW w:w="403" w:type="pct"/>
            <w:tcBorders>
              <w:top w:val="single" w:sz="6" w:space="0" w:color="000000"/>
              <w:left w:val="single" w:sz="6" w:space="0" w:color="000000"/>
              <w:bottom w:val="single" w:sz="6" w:space="0" w:color="000000"/>
              <w:right w:val="single" w:sz="6" w:space="0" w:color="000000"/>
            </w:tcBorders>
            <w:shd w:val="clear" w:color="auto" w:fill="auto"/>
          </w:tcPr>
          <w:p w14:paraId="60E5C705" w14:textId="77777777" w:rsidR="005E6336" w:rsidRPr="00995463" w:rsidRDefault="005E6336" w:rsidP="00D80A38">
            <w:pPr>
              <w:rPr>
                <w:rFonts w:ascii="Times New Roman" w:hAnsi="Times New Roman" w:cs="Times New Roman"/>
                <w:color w:val="000000" w:themeColor="text1"/>
                <w:sz w:val="24"/>
                <w:szCs w:val="24"/>
              </w:rPr>
            </w:pPr>
          </w:p>
        </w:tc>
        <w:tc>
          <w:tcPr>
            <w:tcW w:w="1320" w:type="pct"/>
            <w:tcBorders>
              <w:top w:val="single" w:sz="6" w:space="0" w:color="000000"/>
              <w:left w:val="single" w:sz="6" w:space="0" w:color="000000"/>
              <w:bottom w:val="single" w:sz="6" w:space="0" w:color="000000"/>
              <w:right w:val="single" w:sz="6" w:space="0" w:color="000000"/>
            </w:tcBorders>
            <w:shd w:val="clear" w:color="auto" w:fill="auto"/>
          </w:tcPr>
          <w:p w14:paraId="6A10F15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ВСЬОГО:</w:t>
            </w:r>
          </w:p>
        </w:tc>
        <w:tc>
          <w:tcPr>
            <w:tcW w:w="747" w:type="pct"/>
            <w:tcBorders>
              <w:top w:val="single" w:sz="6" w:space="0" w:color="000000"/>
              <w:left w:val="single" w:sz="6" w:space="0" w:color="000000"/>
              <w:bottom w:val="single" w:sz="6" w:space="0" w:color="000000"/>
              <w:right w:val="single" w:sz="4" w:space="0" w:color="auto"/>
            </w:tcBorders>
            <w:shd w:val="clear" w:color="auto" w:fill="auto"/>
          </w:tcPr>
          <w:p w14:paraId="27069CD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50 000</w:t>
            </w:r>
          </w:p>
        </w:tc>
        <w:tc>
          <w:tcPr>
            <w:tcW w:w="755" w:type="pct"/>
            <w:tcBorders>
              <w:top w:val="single" w:sz="6" w:space="0" w:color="000000"/>
              <w:left w:val="single" w:sz="4" w:space="0" w:color="auto"/>
              <w:bottom w:val="single" w:sz="6" w:space="0" w:color="000000"/>
              <w:right w:val="single" w:sz="6" w:space="0" w:color="000000"/>
            </w:tcBorders>
            <w:shd w:val="clear" w:color="auto" w:fill="auto"/>
          </w:tcPr>
          <w:p w14:paraId="43BC044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150 000</w:t>
            </w:r>
          </w:p>
        </w:tc>
        <w:tc>
          <w:tcPr>
            <w:tcW w:w="754" w:type="pct"/>
            <w:tcBorders>
              <w:top w:val="single" w:sz="6" w:space="0" w:color="000000"/>
              <w:left w:val="single" w:sz="6" w:space="0" w:color="000000"/>
              <w:bottom w:val="single" w:sz="6" w:space="0" w:color="000000"/>
              <w:right w:val="single" w:sz="6" w:space="0" w:color="000000"/>
            </w:tcBorders>
            <w:shd w:val="clear" w:color="auto" w:fill="auto"/>
          </w:tcPr>
          <w:p w14:paraId="1EFDE527" w14:textId="77777777" w:rsidR="005E6336" w:rsidRPr="00995463" w:rsidRDefault="005E6336" w:rsidP="00D80A38">
            <w:pPr>
              <w:rPr>
                <w:rFonts w:ascii="Times New Roman" w:hAnsi="Times New Roman" w:cs="Times New Roman"/>
                <w:color w:val="000000" w:themeColor="text1"/>
                <w:sz w:val="24"/>
                <w:szCs w:val="24"/>
              </w:rPr>
            </w:pPr>
          </w:p>
        </w:tc>
        <w:tc>
          <w:tcPr>
            <w:tcW w:w="1021" w:type="pct"/>
            <w:tcBorders>
              <w:top w:val="single" w:sz="6" w:space="0" w:color="000000"/>
              <w:left w:val="single" w:sz="6" w:space="0" w:color="000000"/>
              <w:bottom w:val="single" w:sz="6" w:space="0" w:color="000000"/>
              <w:right w:val="single" w:sz="6" w:space="0" w:color="000000"/>
            </w:tcBorders>
            <w:shd w:val="clear" w:color="auto" w:fill="auto"/>
          </w:tcPr>
          <w:p w14:paraId="0D4CC13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200 000</w:t>
            </w:r>
          </w:p>
        </w:tc>
      </w:tr>
    </w:tbl>
    <w:p w14:paraId="2D3CB6C2" w14:textId="77777777" w:rsidR="005E6336" w:rsidRPr="00995463" w:rsidRDefault="005E6336" w:rsidP="005E6336">
      <w:pPr>
        <w:pStyle w:val="1"/>
        <w:spacing w:line="276" w:lineRule="auto"/>
        <w:ind w:left="0"/>
        <w:rPr>
          <w:color w:val="000000" w:themeColor="text1"/>
          <w:sz w:val="24"/>
          <w:szCs w:val="24"/>
        </w:rPr>
      </w:pPr>
    </w:p>
    <w:p w14:paraId="0D3BEF32" w14:textId="77777777" w:rsidR="005E6336" w:rsidRPr="00995463" w:rsidRDefault="005E6336" w:rsidP="005E6336">
      <w:pPr>
        <w:pStyle w:val="1"/>
        <w:spacing w:line="276" w:lineRule="auto"/>
        <w:ind w:left="0"/>
        <w:jc w:val="center"/>
        <w:rPr>
          <w:color w:val="000000" w:themeColor="text1"/>
          <w:sz w:val="24"/>
          <w:szCs w:val="24"/>
          <w:lang w:val="en-US"/>
        </w:rPr>
      </w:pPr>
      <w:bookmarkStart w:id="313" w:name="_Toc139459320"/>
      <w:bookmarkStart w:id="314" w:name="_Toc139881633"/>
      <w:bookmarkStart w:id="315" w:name="_Toc139881885"/>
      <w:bookmarkStart w:id="316" w:name="_Toc141177813"/>
      <w:bookmarkStart w:id="317" w:name="_Toc141282477"/>
      <w:bookmarkStart w:id="318" w:name="_Toc141282771"/>
      <w:bookmarkStart w:id="319" w:name="_Toc141477781"/>
      <w:bookmarkStart w:id="320" w:name="_Toc141479433"/>
      <w:r w:rsidRPr="00995463">
        <w:rPr>
          <w:color w:val="000000" w:themeColor="text1"/>
          <w:sz w:val="24"/>
          <w:szCs w:val="24"/>
        </w:rPr>
        <w:t>Каркта проєкту №8</w:t>
      </w:r>
      <w:bookmarkEnd w:id="313"/>
      <w:bookmarkEnd w:id="314"/>
      <w:bookmarkEnd w:id="315"/>
      <w:bookmarkEnd w:id="316"/>
      <w:bookmarkEnd w:id="317"/>
      <w:bookmarkEnd w:id="318"/>
      <w:bookmarkEnd w:id="319"/>
      <w:bookmarkEnd w:id="320"/>
    </w:p>
    <w:p w14:paraId="19E80345" w14:textId="77777777" w:rsidR="00501ABD" w:rsidRPr="00995463" w:rsidRDefault="00501ABD" w:rsidP="005E6336">
      <w:pPr>
        <w:pStyle w:val="1"/>
        <w:spacing w:line="276" w:lineRule="auto"/>
        <w:ind w:left="0"/>
        <w:jc w:val="center"/>
        <w:rPr>
          <w:color w:val="000000" w:themeColor="text1"/>
          <w:sz w:val="24"/>
          <w:szCs w:val="24"/>
          <w:lang w:val="en-US"/>
        </w:rPr>
      </w:pPr>
    </w:p>
    <w:tbl>
      <w:tblPr>
        <w:tblW w:w="10027" w:type="dxa"/>
        <w:tblInd w:w="-28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738"/>
        <w:gridCol w:w="2665"/>
        <w:gridCol w:w="2168"/>
        <w:gridCol w:w="1687"/>
        <w:gridCol w:w="1544"/>
        <w:gridCol w:w="1225"/>
      </w:tblGrid>
      <w:tr w:rsidR="00267270" w:rsidRPr="00995463" w14:paraId="41AEC640"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4F5405E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73B70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Завдання Стратегії розвитку освіти, якому відповідає проєкт:</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23424DC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Забезпечення безпечного перебування дітей в закладах освіти та на території закладів освіти</w:t>
            </w:r>
          </w:p>
        </w:tc>
      </w:tr>
      <w:tr w:rsidR="00267270" w:rsidRPr="00995463" w14:paraId="5B4DA68D"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68F861D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26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CF223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74617EE2" w14:textId="1EF032BC" w:rsidR="005E6336" w:rsidRPr="00995463" w:rsidRDefault="005E6336" w:rsidP="00D80A38">
            <w:pPr>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Виготовлення проєктно</w:t>
            </w:r>
            <w:r w:rsidR="00D80A38" w:rsidRPr="00995463">
              <w:rPr>
                <w:rFonts w:ascii="Times New Roman" w:eastAsia="Calibri" w:hAnsi="Times New Roman" w:cs="Times New Roman"/>
                <w:color w:val="000000" w:themeColor="text1"/>
                <w:sz w:val="24"/>
                <w:szCs w:val="24"/>
              </w:rPr>
              <w:t xml:space="preserve">ї </w:t>
            </w:r>
            <w:r w:rsidRPr="00995463">
              <w:rPr>
                <w:rFonts w:ascii="Times New Roman" w:eastAsia="Calibri" w:hAnsi="Times New Roman" w:cs="Times New Roman"/>
                <w:color w:val="000000" w:themeColor="text1"/>
                <w:sz w:val="24"/>
                <w:szCs w:val="24"/>
              </w:rPr>
              <w:t>документації для будівництва нового приміщення Татарівської гімназії</w:t>
            </w:r>
          </w:p>
        </w:tc>
      </w:tr>
      <w:tr w:rsidR="00267270" w:rsidRPr="00995463" w14:paraId="32B861A7"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4CFB523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608D6CB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2C90311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 створення належних умов для навчання , реалізація реформи української освіти, зосередження в гімназії  спортивного та  творчого розвитку дітей.</w:t>
            </w:r>
          </w:p>
        </w:tc>
      </w:tr>
      <w:tr w:rsidR="00267270" w:rsidRPr="00995463" w14:paraId="13918457"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668707C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65423B6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Територія, на яку проєкт матиме вплив</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38EDBDA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Ворохтянська територіальна громада (Татарівська гімназія)</w:t>
            </w:r>
          </w:p>
        </w:tc>
      </w:tr>
      <w:tr w:rsidR="00267270" w:rsidRPr="00995463" w14:paraId="005ED360" w14:textId="77777777" w:rsidTr="00D80A38">
        <w:trPr>
          <w:trHeight w:val="444"/>
        </w:trPr>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508EBAD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0EA1F37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Цільові групи проєкту та кінцеві бенефіціари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7606DD2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учасники освітнього процесу</w:t>
            </w:r>
          </w:p>
        </w:tc>
      </w:tr>
      <w:tr w:rsidR="00267270" w:rsidRPr="00995463" w14:paraId="05E7E64E"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50DFB1D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30B54B4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Опис проблеми, на вирішення якої спрямований проєкт</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361605C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Основними проблемами є: застаріла будівля, яка не відповідає будівельним нормам;  навчання здійснюється в двох роз’єднаних корпусах; недостатня кількість приміщень для проведення навчально-виховного процесу</w:t>
            </w:r>
          </w:p>
        </w:tc>
      </w:tr>
      <w:tr w:rsidR="00267270" w:rsidRPr="00995463" w14:paraId="6DB1E9A4"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2C7AF75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047040A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Очікувані результати від реалізації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616D951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Реалізація даного проєкту дасть можливість навчатися в новому безпечному освітньому середовищі, побудованому за принципами інклюзивності</w:t>
            </w:r>
          </w:p>
          <w:p w14:paraId="43FDA3A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Використовувати інноваційні методи навчання завдяки оновленій матеріально-технічній базі.</w:t>
            </w:r>
          </w:p>
          <w:p w14:paraId="747CAAD0"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Створити належні та безпечні умови для учасників освітнього процесу</w:t>
            </w:r>
          </w:p>
        </w:tc>
      </w:tr>
      <w:tr w:rsidR="00267270" w:rsidRPr="00995463" w14:paraId="1E36B083"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5D5D30F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5B2D2FD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Основні заходи проєкту</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6F91A52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Замовлення та розробка проєктної документації щодо будівництва нового приміщення гімназії;</w:t>
            </w:r>
          </w:p>
          <w:p w14:paraId="41796C4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-проведення тендерних процедур та підписання договорів</w:t>
            </w:r>
          </w:p>
          <w:p w14:paraId="6A3CF3E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Проведення будівельно-монтажних робіт</w:t>
            </w:r>
          </w:p>
          <w:p w14:paraId="3F64EF2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Введення об’єкту в експлуатацію</w:t>
            </w:r>
          </w:p>
        </w:tc>
      </w:tr>
      <w:tr w:rsidR="00267270" w:rsidRPr="00995463" w14:paraId="0599D0DD"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331E5E2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9.</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2F0F638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Період реалізації проекту (з (рік) до (рік))</w:t>
            </w:r>
          </w:p>
        </w:tc>
        <w:tc>
          <w:tcPr>
            <w:tcW w:w="6624" w:type="dxa"/>
            <w:gridSpan w:val="4"/>
            <w:tcBorders>
              <w:top w:val="single" w:sz="6" w:space="0" w:color="000000"/>
              <w:left w:val="single" w:sz="6" w:space="0" w:color="000000"/>
              <w:bottom w:val="single" w:sz="6" w:space="0" w:color="000000"/>
              <w:right w:val="single" w:sz="6" w:space="0" w:color="000000"/>
            </w:tcBorders>
            <w:shd w:val="clear" w:color="auto" w:fill="auto"/>
          </w:tcPr>
          <w:p w14:paraId="7C69E59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 – 2024</w:t>
            </w:r>
          </w:p>
        </w:tc>
      </w:tr>
      <w:tr w:rsidR="00267270" w:rsidRPr="00995463" w14:paraId="03474B3A"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78EE5D4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6B7CCF4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Орієнтовний обсяг фінансування проекту, тис. грн:</w:t>
            </w:r>
          </w:p>
        </w:tc>
        <w:tc>
          <w:tcPr>
            <w:tcW w:w="2168"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E28748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2023 рік</w:t>
            </w:r>
          </w:p>
        </w:tc>
        <w:tc>
          <w:tcPr>
            <w:tcW w:w="168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10BB05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рік</w:t>
            </w:r>
          </w:p>
        </w:tc>
        <w:tc>
          <w:tcPr>
            <w:tcW w:w="1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77F9A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 рік</w:t>
            </w:r>
          </w:p>
        </w:tc>
        <w:tc>
          <w:tcPr>
            <w:tcW w:w="12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B0660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Усього</w:t>
            </w:r>
          </w:p>
        </w:tc>
      </w:tr>
      <w:tr w:rsidR="00267270" w:rsidRPr="00995463" w14:paraId="4F25C204"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611DAF6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10.1.</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4ADE2F1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місцевий бюджет</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48C1C38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500000</w:t>
            </w:r>
          </w:p>
          <w:p w14:paraId="4C76C5AB"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038A10B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1500000</w:t>
            </w: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62B0A714" w14:textId="77777777" w:rsidR="005E6336" w:rsidRPr="00995463" w:rsidRDefault="005E6336" w:rsidP="00D80A38">
            <w:pPr>
              <w:rPr>
                <w:rFonts w:ascii="Times New Roman" w:hAnsi="Times New Roman" w:cs="Times New Roman"/>
                <w:color w:val="000000" w:themeColor="text1"/>
                <w:sz w:val="24"/>
                <w:szCs w:val="24"/>
              </w:rPr>
            </w:pP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2E069F9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2000000</w:t>
            </w:r>
          </w:p>
        </w:tc>
      </w:tr>
      <w:tr w:rsidR="00267270" w:rsidRPr="00995463" w14:paraId="05CBE895"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769102F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10.2</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342AE28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державний бюджет</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6C41C63C"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325EE089"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7CD8C175" w14:textId="77777777" w:rsidR="005E6336" w:rsidRPr="00995463" w:rsidRDefault="005E6336" w:rsidP="00D80A38">
            <w:pPr>
              <w:rPr>
                <w:rFonts w:ascii="Times New Roman" w:hAnsi="Times New Roman" w:cs="Times New Roman"/>
                <w:color w:val="000000" w:themeColor="text1"/>
                <w:sz w:val="24"/>
                <w:szCs w:val="24"/>
              </w:rPr>
            </w:pP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22828F9B"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5886BC44"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7AA6433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10.3.</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576E745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Кошти приватних інвесторів</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43713CB0"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6A32100A"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1D9E4340" w14:textId="77777777" w:rsidR="005E6336" w:rsidRPr="00995463" w:rsidRDefault="005E6336" w:rsidP="00D80A38">
            <w:pPr>
              <w:rPr>
                <w:rFonts w:ascii="Times New Roman" w:hAnsi="Times New Roman" w:cs="Times New Roman"/>
                <w:color w:val="000000" w:themeColor="text1"/>
                <w:sz w:val="24"/>
                <w:szCs w:val="24"/>
              </w:rPr>
            </w:pP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5B86AC24"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1046304D"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43F158B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10.4.</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1CE5406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МТД </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21E51DD8"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6DB69A31"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114648E2" w14:textId="77777777" w:rsidR="005E6336" w:rsidRPr="00995463" w:rsidRDefault="005E6336" w:rsidP="00D80A38">
            <w:pPr>
              <w:rPr>
                <w:rFonts w:ascii="Times New Roman" w:hAnsi="Times New Roman" w:cs="Times New Roman"/>
                <w:color w:val="000000" w:themeColor="text1"/>
                <w:sz w:val="24"/>
                <w:szCs w:val="24"/>
              </w:rPr>
            </w:pP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5066BBF9"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2A9772A0"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6FB7C29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10.5.</w:t>
            </w: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77B081F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обласний бюджет</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49774855" w14:textId="77777777" w:rsidR="005E6336" w:rsidRPr="00995463" w:rsidRDefault="005E6336" w:rsidP="00D80A38">
            <w:pPr>
              <w:rPr>
                <w:rFonts w:ascii="Times New Roman" w:hAnsi="Times New Roman" w:cs="Times New Roman"/>
                <w:color w:val="000000" w:themeColor="text1"/>
                <w:sz w:val="24"/>
                <w:szCs w:val="24"/>
              </w:rPr>
            </w:pP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001ED01B" w14:textId="77777777" w:rsidR="005E6336" w:rsidRPr="00995463" w:rsidRDefault="005E6336" w:rsidP="00D80A38">
            <w:pPr>
              <w:rPr>
                <w:rFonts w:ascii="Times New Roman" w:hAnsi="Times New Roman" w:cs="Times New Roman"/>
                <w:color w:val="000000" w:themeColor="text1"/>
                <w:sz w:val="24"/>
                <w:szCs w:val="24"/>
              </w:rPr>
            </w:pP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39224C83" w14:textId="77777777" w:rsidR="005E6336" w:rsidRPr="00995463" w:rsidRDefault="005E6336" w:rsidP="00D80A38">
            <w:pPr>
              <w:rPr>
                <w:rFonts w:ascii="Times New Roman" w:hAnsi="Times New Roman" w:cs="Times New Roman"/>
                <w:color w:val="000000" w:themeColor="text1"/>
                <w:sz w:val="24"/>
                <w:szCs w:val="24"/>
              </w:rPr>
            </w:pP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73DE19FA"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2FD286F8" w14:textId="77777777" w:rsidTr="00D80A38">
        <w:tc>
          <w:tcPr>
            <w:tcW w:w="738" w:type="dxa"/>
            <w:tcBorders>
              <w:top w:val="single" w:sz="6" w:space="0" w:color="000000"/>
              <w:left w:val="single" w:sz="6" w:space="0" w:color="000000"/>
              <w:bottom w:val="single" w:sz="6" w:space="0" w:color="000000"/>
              <w:right w:val="single" w:sz="6" w:space="0" w:color="000000"/>
            </w:tcBorders>
            <w:shd w:val="clear" w:color="auto" w:fill="auto"/>
          </w:tcPr>
          <w:p w14:paraId="0F151FB2" w14:textId="77777777" w:rsidR="005E6336" w:rsidRPr="00995463" w:rsidRDefault="005E6336" w:rsidP="00D80A38">
            <w:pPr>
              <w:rPr>
                <w:rFonts w:ascii="Times New Roman" w:hAnsi="Times New Roman" w:cs="Times New Roman"/>
                <w:color w:val="000000" w:themeColor="text1"/>
                <w:sz w:val="24"/>
                <w:szCs w:val="24"/>
              </w:rPr>
            </w:pPr>
          </w:p>
        </w:tc>
        <w:tc>
          <w:tcPr>
            <w:tcW w:w="2665" w:type="dxa"/>
            <w:tcBorders>
              <w:top w:val="single" w:sz="6" w:space="0" w:color="000000"/>
              <w:left w:val="single" w:sz="6" w:space="0" w:color="000000"/>
              <w:bottom w:val="single" w:sz="6" w:space="0" w:color="000000"/>
              <w:right w:val="single" w:sz="6" w:space="0" w:color="000000"/>
            </w:tcBorders>
            <w:shd w:val="clear" w:color="auto" w:fill="auto"/>
          </w:tcPr>
          <w:p w14:paraId="386DB2A7"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ВСЬОГО:</w:t>
            </w:r>
          </w:p>
        </w:tc>
        <w:tc>
          <w:tcPr>
            <w:tcW w:w="2168" w:type="dxa"/>
            <w:tcBorders>
              <w:top w:val="single" w:sz="6" w:space="0" w:color="000000"/>
              <w:left w:val="single" w:sz="6" w:space="0" w:color="000000"/>
              <w:bottom w:val="single" w:sz="6" w:space="0" w:color="000000"/>
              <w:right w:val="single" w:sz="4" w:space="0" w:color="000000"/>
            </w:tcBorders>
            <w:shd w:val="clear" w:color="auto" w:fill="auto"/>
          </w:tcPr>
          <w:p w14:paraId="636B72F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500000</w:t>
            </w:r>
          </w:p>
        </w:tc>
        <w:tc>
          <w:tcPr>
            <w:tcW w:w="1687" w:type="dxa"/>
            <w:tcBorders>
              <w:top w:val="single" w:sz="6" w:space="0" w:color="000000"/>
              <w:left w:val="single" w:sz="4" w:space="0" w:color="000000"/>
              <w:bottom w:val="single" w:sz="6" w:space="0" w:color="000000"/>
              <w:right w:val="single" w:sz="6" w:space="0" w:color="000000"/>
            </w:tcBorders>
            <w:shd w:val="clear" w:color="auto" w:fill="auto"/>
          </w:tcPr>
          <w:p w14:paraId="2C26D78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1500000</w:t>
            </w:r>
          </w:p>
        </w:tc>
        <w:tc>
          <w:tcPr>
            <w:tcW w:w="1544" w:type="dxa"/>
            <w:tcBorders>
              <w:top w:val="single" w:sz="6" w:space="0" w:color="000000"/>
              <w:left w:val="single" w:sz="6" w:space="0" w:color="000000"/>
              <w:bottom w:val="single" w:sz="6" w:space="0" w:color="000000"/>
              <w:right w:val="single" w:sz="6" w:space="0" w:color="000000"/>
            </w:tcBorders>
            <w:shd w:val="clear" w:color="auto" w:fill="auto"/>
          </w:tcPr>
          <w:p w14:paraId="69266546" w14:textId="77777777" w:rsidR="005E6336" w:rsidRPr="00995463" w:rsidRDefault="005E6336" w:rsidP="00D80A38">
            <w:pPr>
              <w:rPr>
                <w:rFonts w:ascii="Times New Roman" w:hAnsi="Times New Roman" w:cs="Times New Roman"/>
                <w:color w:val="000000" w:themeColor="text1"/>
                <w:sz w:val="24"/>
                <w:szCs w:val="24"/>
              </w:rPr>
            </w:pPr>
          </w:p>
        </w:tc>
        <w:tc>
          <w:tcPr>
            <w:tcW w:w="1225" w:type="dxa"/>
            <w:tcBorders>
              <w:top w:val="single" w:sz="6" w:space="0" w:color="000000"/>
              <w:left w:val="single" w:sz="6" w:space="0" w:color="000000"/>
              <w:bottom w:val="single" w:sz="6" w:space="0" w:color="000000"/>
              <w:right w:val="single" w:sz="6" w:space="0" w:color="000000"/>
            </w:tcBorders>
            <w:shd w:val="clear" w:color="auto" w:fill="auto"/>
          </w:tcPr>
          <w:p w14:paraId="0108207A" w14:textId="77777777" w:rsidR="005E6336" w:rsidRPr="00995463" w:rsidRDefault="005E6336" w:rsidP="00D80A38">
            <w:pPr>
              <w:rPr>
                <w:rFonts w:ascii="Times New Roman" w:hAnsi="Times New Roman" w:cs="Times New Roman"/>
                <w:color w:val="000000" w:themeColor="text1"/>
                <w:sz w:val="24"/>
                <w:szCs w:val="24"/>
              </w:rPr>
            </w:pPr>
            <w:bookmarkStart w:id="321" w:name="_gjdgxs" w:colFirst="0" w:colLast="0"/>
            <w:bookmarkEnd w:id="321"/>
            <w:r w:rsidRPr="00995463">
              <w:rPr>
                <w:rFonts w:ascii="Times New Roman" w:hAnsi="Times New Roman" w:cs="Times New Roman"/>
                <w:color w:val="000000" w:themeColor="text1"/>
                <w:sz w:val="24"/>
                <w:szCs w:val="24"/>
              </w:rPr>
              <w:t>2000000</w:t>
            </w:r>
          </w:p>
        </w:tc>
      </w:tr>
    </w:tbl>
    <w:p w14:paraId="3A9096BC" w14:textId="77777777" w:rsidR="005E6336" w:rsidRPr="00995463" w:rsidRDefault="005E6336" w:rsidP="005E6336">
      <w:pPr>
        <w:pStyle w:val="1"/>
        <w:spacing w:line="276" w:lineRule="auto"/>
        <w:ind w:left="0"/>
        <w:rPr>
          <w:color w:val="000000" w:themeColor="text1"/>
          <w:sz w:val="24"/>
          <w:szCs w:val="24"/>
        </w:rPr>
      </w:pPr>
    </w:p>
    <w:p w14:paraId="57F389F1" w14:textId="77777777" w:rsidR="005E6336" w:rsidRPr="00995463" w:rsidRDefault="005E6336" w:rsidP="005E6336">
      <w:pPr>
        <w:pStyle w:val="1"/>
        <w:spacing w:line="276" w:lineRule="auto"/>
        <w:ind w:left="0"/>
        <w:jc w:val="center"/>
        <w:rPr>
          <w:color w:val="000000" w:themeColor="text1"/>
          <w:sz w:val="24"/>
          <w:szCs w:val="24"/>
          <w:lang w:val="en-US"/>
        </w:rPr>
      </w:pPr>
      <w:bookmarkStart w:id="322" w:name="_Toc139459321"/>
      <w:bookmarkStart w:id="323" w:name="_Toc139881634"/>
      <w:bookmarkStart w:id="324" w:name="_Toc139881886"/>
      <w:bookmarkStart w:id="325" w:name="_Toc141177814"/>
      <w:bookmarkStart w:id="326" w:name="_Toc141282478"/>
      <w:bookmarkStart w:id="327" w:name="_Toc141282772"/>
      <w:bookmarkStart w:id="328" w:name="_Toc141477782"/>
      <w:bookmarkStart w:id="329" w:name="_Toc141479434"/>
      <w:r w:rsidRPr="00995463">
        <w:rPr>
          <w:color w:val="000000" w:themeColor="text1"/>
          <w:sz w:val="24"/>
          <w:szCs w:val="24"/>
        </w:rPr>
        <w:t>Картка проєкту №9</w:t>
      </w:r>
      <w:bookmarkEnd w:id="322"/>
      <w:bookmarkEnd w:id="323"/>
      <w:bookmarkEnd w:id="324"/>
      <w:bookmarkEnd w:id="325"/>
      <w:bookmarkEnd w:id="326"/>
      <w:bookmarkEnd w:id="327"/>
      <w:bookmarkEnd w:id="328"/>
      <w:bookmarkEnd w:id="329"/>
    </w:p>
    <w:p w14:paraId="74D221D7" w14:textId="77777777" w:rsidR="00501ABD" w:rsidRPr="00995463" w:rsidRDefault="00501ABD" w:rsidP="005E6336">
      <w:pPr>
        <w:pStyle w:val="1"/>
        <w:spacing w:line="276" w:lineRule="auto"/>
        <w:ind w:left="0"/>
        <w:jc w:val="center"/>
        <w:rPr>
          <w:color w:val="000000" w:themeColor="text1"/>
          <w:sz w:val="24"/>
          <w:szCs w:val="24"/>
          <w:lang w:val="en-US"/>
        </w:rPr>
      </w:pPr>
    </w:p>
    <w:tbl>
      <w:tblPr>
        <w:tblW w:w="9669"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53"/>
        <w:gridCol w:w="2454"/>
        <w:gridCol w:w="2962"/>
        <w:gridCol w:w="1276"/>
        <w:gridCol w:w="2424"/>
      </w:tblGrid>
      <w:tr w:rsidR="00267270" w:rsidRPr="00995463" w14:paraId="09849F79" w14:textId="77777777" w:rsidTr="00D80A38">
        <w:tc>
          <w:tcPr>
            <w:tcW w:w="553" w:type="dxa"/>
            <w:tcMar>
              <w:top w:w="15" w:type="dxa"/>
              <w:left w:w="15" w:type="dxa"/>
              <w:bottom w:w="15" w:type="dxa"/>
              <w:right w:w="15" w:type="dxa"/>
            </w:tcMar>
          </w:tcPr>
          <w:p w14:paraId="34FFCA67"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2454" w:type="dxa"/>
            <w:tcMar>
              <w:top w:w="15" w:type="dxa"/>
              <w:left w:w="15" w:type="dxa"/>
              <w:bottom w:w="15" w:type="dxa"/>
              <w:right w:w="15" w:type="dxa"/>
            </w:tcMar>
          </w:tcPr>
          <w:p w14:paraId="5404A1D1"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Завдання:</w:t>
            </w:r>
          </w:p>
        </w:tc>
        <w:tc>
          <w:tcPr>
            <w:tcW w:w="6662" w:type="dxa"/>
            <w:gridSpan w:val="3"/>
            <w:tcMar>
              <w:top w:w="15" w:type="dxa"/>
              <w:left w:w="15" w:type="dxa"/>
              <w:bottom w:w="15" w:type="dxa"/>
              <w:right w:w="15" w:type="dxa"/>
            </w:tcMar>
          </w:tcPr>
          <w:p w14:paraId="50C0A4F1"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Адаптація освітнього середовища до універсального дизайну та потреб інклюзивності</w:t>
            </w:r>
          </w:p>
        </w:tc>
      </w:tr>
      <w:tr w:rsidR="00267270" w:rsidRPr="00995463" w14:paraId="2880CE3B" w14:textId="77777777" w:rsidTr="00D80A38">
        <w:tc>
          <w:tcPr>
            <w:tcW w:w="553" w:type="dxa"/>
            <w:tcMar>
              <w:top w:w="15" w:type="dxa"/>
              <w:left w:w="15" w:type="dxa"/>
              <w:bottom w:w="15" w:type="dxa"/>
              <w:right w:w="15" w:type="dxa"/>
            </w:tcMar>
          </w:tcPr>
          <w:p w14:paraId="3FE6AA57"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w:t>
            </w:r>
          </w:p>
        </w:tc>
        <w:tc>
          <w:tcPr>
            <w:tcW w:w="2454" w:type="dxa"/>
            <w:tcMar>
              <w:top w:w="15" w:type="dxa"/>
              <w:left w:w="15" w:type="dxa"/>
              <w:bottom w:w="15" w:type="dxa"/>
              <w:right w:w="15" w:type="dxa"/>
            </w:tcMar>
          </w:tcPr>
          <w:p w14:paraId="0F21AD17"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Назва проєкту:</w:t>
            </w:r>
          </w:p>
        </w:tc>
        <w:tc>
          <w:tcPr>
            <w:tcW w:w="6662" w:type="dxa"/>
            <w:gridSpan w:val="3"/>
            <w:tcMar>
              <w:top w:w="15" w:type="dxa"/>
              <w:left w:w="15" w:type="dxa"/>
              <w:bottom w:w="15" w:type="dxa"/>
              <w:right w:w="15" w:type="dxa"/>
            </w:tcMar>
          </w:tcPr>
          <w:p w14:paraId="19FA0AE6" w14:textId="77777777" w:rsidR="005E6336" w:rsidRPr="00995463" w:rsidRDefault="005E6336" w:rsidP="00D80A38">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 Адаптація приміщень перших поверхів закладів освіти підтримуючим і адаптивним обладнанням, а також допоміжними та додатковими пристроями для організації освітнього процесу за принципами інклюзивності</w:t>
            </w:r>
          </w:p>
        </w:tc>
      </w:tr>
      <w:tr w:rsidR="00267270" w:rsidRPr="00995463" w14:paraId="530A4001" w14:textId="77777777" w:rsidTr="00D80A38">
        <w:trPr>
          <w:trHeight w:val="2204"/>
        </w:trPr>
        <w:tc>
          <w:tcPr>
            <w:tcW w:w="553" w:type="dxa"/>
            <w:tcMar>
              <w:top w:w="15" w:type="dxa"/>
              <w:left w:w="15" w:type="dxa"/>
              <w:bottom w:w="15" w:type="dxa"/>
              <w:right w:w="15" w:type="dxa"/>
            </w:tcMar>
          </w:tcPr>
          <w:p w14:paraId="70747B82"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w:t>
            </w:r>
          </w:p>
        </w:tc>
        <w:tc>
          <w:tcPr>
            <w:tcW w:w="2454" w:type="dxa"/>
            <w:tcMar>
              <w:top w:w="15" w:type="dxa"/>
              <w:left w:w="15" w:type="dxa"/>
              <w:bottom w:w="15" w:type="dxa"/>
              <w:right w:w="15" w:type="dxa"/>
            </w:tcMar>
          </w:tcPr>
          <w:p w14:paraId="3FB30E68"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Мета проєкту:</w:t>
            </w:r>
          </w:p>
        </w:tc>
        <w:tc>
          <w:tcPr>
            <w:tcW w:w="6662" w:type="dxa"/>
            <w:gridSpan w:val="3"/>
            <w:tcMar>
              <w:top w:w="15" w:type="dxa"/>
              <w:left w:w="15" w:type="dxa"/>
              <w:bottom w:w="15" w:type="dxa"/>
              <w:right w:w="15" w:type="dxa"/>
            </w:tcMar>
          </w:tcPr>
          <w:p w14:paraId="533C801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   Мета – створення максимально сприятливих умов для дітей з ООП у ЗДО «Лісова казка». Визначити ефективні шляхи формування інклюзивного освітнього середовища для дітей з ООП, дизайн та його пристосування приміщення першого поверху ЗДО «Лісова казка» підтримуючим і адаптивним обладнанням, а також допоміжними та додатковими пристроями</w:t>
            </w:r>
          </w:p>
        </w:tc>
      </w:tr>
      <w:tr w:rsidR="00267270" w:rsidRPr="00995463" w14:paraId="22071621" w14:textId="77777777" w:rsidTr="00D80A38">
        <w:tc>
          <w:tcPr>
            <w:tcW w:w="553" w:type="dxa"/>
            <w:tcMar>
              <w:top w:w="15" w:type="dxa"/>
              <w:left w:w="15" w:type="dxa"/>
              <w:bottom w:w="15" w:type="dxa"/>
              <w:right w:w="15" w:type="dxa"/>
            </w:tcMar>
          </w:tcPr>
          <w:p w14:paraId="4B463DCE"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w:t>
            </w:r>
          </w:p>
        </w:tc>
        <w:tc>
          <w:tcPr>
            <w:tcW w:w="2454" w:type="dxa"/>
            <w:tcMar>
              <w:top w:w="15" w:type="dxa"/>
              <w:left w:w="15" w:type="dxa"/>
              <w:bottom w:w="15" w:type="dxa"/>
              <w:right w:w="15" w:type="dxa"/>
            </w:tcMar>
          </w:tcPr>
          <w:p w14:paraId="60BDE0B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Територія, на яку проект матиме вплив:</w:t>
            </w:r>
          </w:p>
        </w:tc>
        <w:tc>
          <w:tcPr>
            <w:tcW w:w="6662" w:type="dxa"/>
            <w:gridSpan w:val="3"/>
            <w:tcMar>
              <w:top w:w="15" w:type="dxa"/>
              <w:left w:w="15" w:type="dxa"/>
              <w:bottom w:w="15" w:type="dxa"/>
              <w:right w:w="15" w:type="dxa"/>
            </w:tcMar>
          </w:tcPr>
          <w:p w14:paraId="6F621D3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Ворохтянська територіальна громада ЗДО «Лісова казка»</w:t>
            </w:r>
          </w:p>
        </w:tc>
      </w:tr>
      <w:tr w:rsidR="00267270" w:rsidRPr="00995463" w14:paraId="1DDF2B79" w14:textId="77777777" w:rsidTr="00D80A38">
        <w:tc>
          <w:tcPr>
            <w:tcW w:w="553" w:type="dxa"/>
            <w:tcMar>
              <w:top w:w="15" w:type="dxa"/>
              <w:left w:w="15" w:type="dxa"/>
              <w:bottom w:w="15" w:type="dxa"/>
              <w:right w:w="15" w:type="dxa"/>
            </w:tcMar>
          </w:tcPr>
          <w:p w14:paraId="04E8B959"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w:t>
            </w:r>
          </w:p>
        </w:tc>
        <w:tc>
          <w:tcPr>
            <w:tcW w:w="2454" w:type="dxa"/>
            <w:tcMar>
              <w:top w:w="15" w:type="dxa"/>
              <w:left w:w="15" w:type="dxa"/>
              <w:bottom w:w="15" w:type="dxa"/>
              <w:right w:w="15" w:type="dxa"/>
            </w:tcMar>
          </w:tcPr>
          <w:p w14:paraId="6F1B382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Цільові групи проекту та кінцеві бенефіціари проєкту</w:t>
            </w:r>
          </w:p>
        </w:tc>
        <w:tc>
          <w:tcPr>
            <w:tcW w:w="6662" w:type="dxa"/>
            <w:gridSpan w:val="3"/>
            <w:tcMar>
              <w:top w:w="15" w:type="dxa"/>
              <w:left w:w="15" w:type="dxa"/>
              <w:bottom w:w="15" w:type="dxa"/>
              <w:right w:w="15" w:type="dxa"/>
            </w:tcMar>
          </w:tcPr>
          <w:p w14:paraId="0245886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123 вихованців ЗДО та 44  працівники  ЗДО</w:t>
            </w:r>
          </w:p>
          <w:p w14:paraId="408DE035"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Сім’ї учасників освітнього процесу ЗДО, громада</w:t>
            </w:r>
          </w:p>
        </w:tc>
      </w:tr>
      <w:tr w:rsidR="00267270" w:rsidRPr="00995463" w14:paraId="27CE0F0A" w14:textId="77777777" w:rsidTr="00D80A38">
        <w:trPr>
          <w:trHeight w:val="1245"/>
        </w:trPr>
        <w:tc>
          <w:tcPr>
            <w:tcW w:w="553" w:type="dxa"/>
            <w:tcMar>
              <w:top w:w="15" w:type="dxa"/>
              <w:left w:w="15" w:type="dxa"/>
              <w:bottom w:w="15" w:type="dxa"/>
              <w:right w:w="15" w:type="dxa"/>
            </w:tcMar>
          </w:tcPr>
          <w:p w14:paraId="15937FC0"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w:t>
            </w:r>
          </w:p>
        </w:tc>
        <w:tc>
          <w:tcPr>
            <w:tcW w:w="2454" w:type="dxa"/>
            <w:tcMar>
              <w:top w:w="15" w:type="dxa"/>
              <w:left w:w="15" w:type="dxa"/>
              <w:bottom w:w="15" w:type="dxa"/>
              <w:right w:w="15" w:type="dxa"/>
            </w:tcMar>
          </w:tcPr>
          <w:p w14:paraId="5698A478"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Опис проблеми, на вирішення якої спрямований проєкт</w:t>
            </w:r>
          </w:p>
        </w:tc>
        <w:tc>
          <w:tcPr>
            <w:tcW w:w="6662" w:type="dxa"/>
            <w:gridSpan w:val="3"/>
            <w:tcMar>
              <w:top w:w="15" w:type="dxa"/>
              <w:left w:w="15" w:type="dxa"/>
              <w:bottom w:w="15" w:type="dxa"/>
              <w:right w:w="15" w:type="dxa"/>
            </w:tcMar>
          </w:tcPr>
          <w:p w14:paraId="38EA6084"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Основною  проблемою є:</w:t>
            </w:r>
          </w:p>
          <w:p w14:paraId="12858864" w14:textId="77777777" w:rsidR="005E6336" w:rsidRPr="00995463" w:rsidRDefault="005E6336" w:rsidP="00197B12">
            <w:pPr>
              <w:numPr>
                <w:ilvl w:val="0"/>
                <w:numId w:val="43"/>
              </w:numPr>
              <w:pBdr>
                <w:top w:val="nil"/>
                <w:left w:val="nil"/>
                <w:bottom w:val="nil"/>
                <w:right w:val="nil"/>
                <w:between w:val="nil"/>
              </w:pBdr>
              <w:ind w:left="0"/>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приміщення першого поверху ЗДО «Лісова казка» знаходиться в неналежному стані для дітей з ООП, що суперечить принципам інклюзивного освітнього процесу</w:t>
            </w:r>
          </w:p>
        </w:tc>
      </w:tr>
      <w:tr w:rsidR="00267270" w:rsidRPr="00995463" w14:paraId="346731B5" w14:textId="77777777" w:rsidTr="00D80A38">
        <w:trPr>
          <w:trHeight w:val="1466"/>
        </w:trPr>
        <w:tc>
          <w:tcPr>
            <w:tcW w:w="553" w:type="dxa"/>
            <w:tcMar>
              <w:top w:w="15" w:type="dxa"/>
              <w:left w:w="15" w:type="dxa"/>
              <w:bottom w:w="15" w:type="dxa"/>
              <w:right w:w="15" w:type="dxa"/>
            </w:tcMar>
          </w:tcPr>
          <w:p w14:paraId="2723BAA4"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w:t>
            </w:r>
          </w:p>
        </w:tc>
        <w:tc>
          <w:tcPr>
            <w:tcW w:w="2454" w:type="dxa"/>
            <w:tcMar>
              <w:top w:w="15" w:type="dxa"/>
              <w:left w:w="15" w:type="dxa"/>
              <w:bottom w:w="15" w:type="dxa"/>
              <w:right w:w="15" w:type="dxa"/>
            </w:tcMar>
          </w:tcPr>
          <w:p w14:paraId="20BBEE69"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Очікувані результати від реалізації проєкту</w:t>
            </w:r>
          </w:p>
        </w:tc>
        <w:tc>
          <w:tcPr>
            <w:tcW w:w="6662" w:type="dxa"/>
            <w:gridSpan w:val="3"/>
            <w:tcMar>
              <w:top w:w="15" w:type="dxa"/>
              <w:left w:w="15" w:type="dxa"/>
              <w:bottom w:w="15" w:type="dxa"/>
              <w:right w:w="15" w:type="dxa"/>
            </w:tcMar>
          </w:tcPr>
          <w:p w14:paraId="64B5FAE6"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 Реалізація даного проєкту дасть можливість повноцінно створювати сприятливі умови для дітей з ООП у ЗДО «Лісова</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казка»; за допомогою адаптивних обладнань і дизайну покращити перебування дітей з ООП у закладі освіти</w:t>
            </w:r>
          </w:p>
        </w:tc>
      </w:tr>
      <w:tr w:rsidR="00267270" w:rsidRPr="00995463" w14:paraId="5A8723E0" w14:textId="77777777" w:rsidTr="00D80A38">
        <w:tc>
          <w:tcPr>
            <w:tcW w:w="553" w:type="dxa"/>
            <w:tcMar>
              <w:top w:w="15" w:type="dxa"/>
              <w:left w:w="15" w:type="dxa"/>
              <w:bottom w:w="15" w:type="dxa"/>
              <w:right w:w="15" w:type="dxa"/>
            </w:tcMar>
          </w:tcPr>
          <w:p w14:paraId="75EAB2A9"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w:t>
            </w:r>
          </w:p>
        </w:tc>
        <w:tc>
          <w:tcPr>
            <w:tcW w:w="2454" w:type="dxa"/>
            <w:tcMar>
              <w:top w:w="15" w:type="dxa"/>
              <w:left w:w="15" w:type="dxa"/>
              <w:bottom w:w="15" w:type="dxa"/>
              <w:right w:w="15" w:type="dxa"/>
            </w:tcMar>
          </w:tcPr>
          <w:p w14:paraId="47D4E94B"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Основні заходи проєкту</w:t>
            </w:r>
          </w:p>
        </w:tc>
        <w:tc>
          <w:tcPr>
            <w:tcW w:w="6662" w:type="dxa"/>
            <w:gridSpan w:val="3"/>
            <w:tcMar>
              <w:top w:w="15" w:type="dxa"/>
              <w:left w:w="15" w:type="dxa"/>
              <w:bottom w:w="15" w:type="dxa"/>
              <w:right w:w="15" w:type="dxa"/>
            </w:tcMar>
          </w:tcPr>
          <w:p w14:paraId="4E06AB4D"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Проєкт-розробка поточного ремонту першого поверху, а також: чіткі лінії видимості; регулятори гучності; знаки з візуальним контрастом; наліпки напрямків з великим шрифтом; візуальні способи надання інформації; використання значків з текстовими мітками.</w:t>
            </w:r>
          </w:p>
          <w:p w14:paraId="70E686A1"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 Встановлення Смарт ТВ на першому поверсі з субтитрами.</w:t>
            </w:r>
          </w:p>
          <w:p w14:paraId="56C7D0A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Створення зони для дітей з ООП: зручні, якісні дивани; розвиваючий килимок-пазл; крісло-груша; меблі спеціального призначення;</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жалюзі; обладнання для відновлення дрібної моторики.</w:t>
            </w:r>
          </w:p>
          <w:p w14:paraId="4A9BEAAF"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Встановити пристінні поручини і сходові</w:t>
            </w:r>
          </w:p>
        </w:tc>
      </w:tr>
      <w:tr w:rsidR="00267270" w:rsidRPr="00995463" w14:paraId="33BCCE74" w14:textId="77777777" w:rsidTr="00D80A38">
        <w:trPr>
          <w:trHeight w:val="53"/>
        </w:trPr>
        <w:tc>
          <w:tcPr>
            <w:tcW w:w="553" w:type="dxa"/>
            <w:tcMar>
              <w:top w:w="15" w:type="dxa"/>
              <w:left w:w="15" w:type="dxa"/>
              <w:bottom w:w="15" w:type="dxa"/>
              <w:right w:w="15" w:type="dxa"/>
            </w:tcMar>
          </w:tcPr>
          <w:p w14:paraId="0D781C39"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9.</w:t>
            </w:r>
          </w:p>
        </w:tc>
        <w:tc>
          <w:tcPr>
            <w:tcW w:w="2454" w:type="dxa"/>
            <w:tcMar>
              <w:top w:w="15" w:type="dxa"/>
              <w:left w:w="15" w:type="dxa"/>
              <w:bottom w:w="15" w:type="dxa"/>
              <w:right w:w="15" w:type="dxa"/>
            </w:tcMar>
          </w:tcPr>
          <w:p w14:paraId="53DF73FF"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Період реалізації проєкту</w:t>
            </w:r>
          </w:p>
        </w:tc>
        <w:tc>
          <w:tcPr>
            <w:tcW w:w="6662" w:type="dxa"/>
            <w:gridSpan w:val="3"/>
            <w:tcMar>
              <w:top w:w="15" w:type="dxa"/>
              <w:left w:w="15" w:type="dxa"/>
              <w:bottom w:w="15" w:type="dxa"/>
              <w:right w:w="15" w:type="dxa"/>
            </w:tcMar>
          </w:tcPr>
          <w:p w14:paraId="3E71EDCE"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r>
      <w:tr w:rsidR="00267270" w:rsidRPr="00995463" w14:paraId="4204CB93" w14:textId="77777777" w:rsidTr="00D80A38">
        <w:tc>
          <w:tcPr>
            <w:tcW w:w="553" w:type="dxa"/>
            <w:tcMar>
              <w:top w:w="15" w:type="dxa"/>
              <w:left w:w="15" w:type="dxa"/>
              <w:bottom w:w="15" w:type="dxa"/>
              <w:right w:w="15" w:type="dxa"/>
            </w:tcMar>
          </w:tcPr>
          <w:p w14:paraId="6D491114"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w:t>
            </w:r>
          </w:p>
        </w:tc>
        <w:tc>
          <w:tcPr>
            <w:tcW w:w="2454" w:type="dxa"/>
            <w:tcMar>
              <w:top w:w="15" w:type="dxa"/>
              <w:left w:w="15" w:type="dxa"/>
              <w:bottom w:w="15" w:type="dxa"/>
              <w:right w:w="15" w:type="dxa"/>
            </w:tcMar>
          </w:tcPr>
          <w:p w14:paraId="27211D69"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Орієнтовий обсяг фінансування проєкту, тис.грн</w:t>
            </w:r>
          </w:p>
        </w:tc>
        <w:tc>
          <w:tcPr>
            <w:tcW w:w="2962" w:type="dxa"/>
            <w:tcMar>
              <w:top w:w="15" w:type="dxa"/>
              <w:left w:w="15" w:type="dxa"/>
              <w:bottom w:w="15" w:type="dxa"/>
              <w:right w:w="15" w:type="dxa"/>
            </w:tcMar>
          </w:tcPr>
          <w:p w14:paraId="3C72034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 рік</w:t>
            </w:r>
          </w:p>
        </w:tc>
        <w:tc>
          <w:tcPr>
            <w:tcW w:w="1276" w:type="dxa"/>
            <w:tcMar>
              <w:top w:w="15" w:type="dxa"/>
              <w:left w:w="15" w:type="dxa"/>
              <w:bottom w:w="15" w:type="dxa"/>
              <w:right w:w="15" w:type="dxa"/>
            </w:tcMar>
          </w:tcPr>
          <w:p w14:paraId="7CF3EB11"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 р.</w:t>
            </w:r>
          </w:p>
        </w:tc>
        <w:tc>
          <w:tcPr>
            <w:tcW w:w="2424" w:type="dxa"/>
            <w:tcMar>
              <w:top w:w="15" w:type="dxa"/>
              <w:left w:w="15" w:type="dxa"/>
              <w:bottom w:w="15" w:type="dxa"/>
              <w:right w:w="15" w:type="dxa"/>
            </w:tcMar>
          </w:tcPr>
          <w:p w14:paraId="348DE130"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Усього</w:t>
            </w:r>
          </w:p>
        </w:tc>
      </w:tr>
      <w:tr w:rsidR="00267270" w:rsidRPr="00995463" w14:paraId="49784DFA" w14:textId="77777777" w:rsidTr="00D80A38">
        <w:tc>
          <w:tcPr>
            <w:tcW w:w="553" w:type="dxa"/>
            <w:tcMar>
              <w:top w:w="15" w:type="dxa"/>
              <w:left w:w="15" w:type="dxa"/>
              <w:bottom w:w="15" w:type="dxa"/>
              <w:right w:w="15" w:type="dxa"/>
            </w:tcMar>
          </w:tcPr>
          <w:p w14:paraId="4D0297C6"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10.1</w:t>
            </w:r>
          </w:p>
        </w:tc>
        <w:tc>
          <w:tcPr>
            <w:tcW w:w="2454" w:type="dxa"/>
            <w:tcMar>
              <w:top w:w="15" w:type="dxa"/>
              <w:left w:w="15" w:type="dxa"/>
              <w:bottom w:w="15" w:type="dxa"/>
              <w:right w:w="15" w:type="dxa"/>
            </w:tcMar>
          </w:tcPr>
          <w:p w14:paraId="77856ACE"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Місцевий бюджет</w:t>
            </w:r>
          </w:p>
        </w:tc>
        <w:tc>
          <w:tcPr>
            <w:tcW w:w="2962" w:type="dxa"/>
            <w:tcMar>
              <w:top w:w="15" w:type="dxa"/>
              <w:left w:w="15" w:type="dxa"/>
              <w:bottom w:w="15" w:type="dxa"/>
              <w:right w:w="15" w:type="dxa"/>
            </w:tcMar>
          </w:tcPr>
          <w:p w14:paraId="545F65E8"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1276" w:type="dxa"/>
            <w:tcMar>
              <w:top w:w="15" w:type="dxa"/>
              <w:left w:w="15" w:type="dxa"/>
              <w:bottom w:w="15" w:type="dxa"/>
              <w:right w:w="15" w:type="dxa"/>
            </w:tcMar>
          </w:tcPr>
          <w:p w14:paraId="6AD565E5"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100 000</w:t>
            </w:r>
          </w:p>
        </w:tc>
        <w:tc>
          <w:tcPr>
            <w:tcW w:w="2424" w:type="dxa"/>
            <w:tcMar>
              <w:top w:w="15" w:type="dxa"/>
              <w:left w:w="15" w:type="dxa"/>
              <w:bottom w:w="15" w:type="dxa"/>
              <w:right w:w="15" w:type="dxa"/>
            </w:tcMar>
          </w:tcPr>
          <w:p w14:paraId="17B3029F"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100 000</w:t>
            </w:r>
          </w:p>
        </w:tc>
      </w:tr>
      <w:tr w:rsidR="00267270" w:rsidRPr="00995463" w14:paraId="4A0B9176" w14:textId="77777777" w:rsidTr="00D80A38">
        <w:tc>
          <w:tcPr>
            <w:tcW w:w="553" w:type="dxa"/>
            <w:tcMar>
              <w:top w:w="15" w:type="dxa"/>
              <w:left w:w="15" w:type="dxa"/>
              <w:bottom w:w="15" w:type="dxa"/>
              <w:right w:w="15" w:type="dxa"/>
            </w:tcMar>
          </w:tcPr>
          <w:p w14:paraId="27543CD9"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10.2</w:t>
            </w:r>
          </w:p>
        </w:tc>
        <w:tc>
          <w:tcPr>
            <w:tcW w:w="2454" w:type="dxa"/>
            <w:tcMar>
              <w:top w:w="15" w:type="dxa"/>
              <w:left w:w="15" w:type="dxa"/>
              <w:bottom w:w="15" w:type="dxa"/>
              <w:right w:w="15" w:type="dxa"/>
            </w:tcMar>
          </w:tcPr>
          <w:p w14:paraId="65AF202E"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Державний бюджет</w:t>
            </w:r>
          </w:p>
        </w:tc>
        <w:tc>
          <w:tcPr>
            <w:tcW w:w="2962" w:type="dxa"/>
            <w:tcMar>
              <w:top w:w="15" w:type="dxa"/>
              <w:left w:w="15" w:type="dxa"/>
              <w:bottom w:w="15" w:type="dxa"/>
              <w:right w:w="15" w:type="dxa"/>
            </w:tcMar>
          </w:tcPr>
          <w:p w14:paraId="0A726C44"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1276" w:type="dxa"/>
            <w:tcMar>
              <w:top w:w="15" w:type="dxa"/>
              <w:left w:w="15" w:type="dxa"/>
              <w:bottom w:w="15" w:type="dxa"/>
              <w:right w:w="15" w:type="dxa"/>
            </w:tcMar>
          </w:tcPr>
          <w:p w14:paraId="62B0213A"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2424" w:type="dxa"/>
            <w:tcMar>
              <w:top w:w="15" w:type="dxa"/>
              <w:left w:w="15" w:type="dxa"/>
              <w:bottom w:w="15" w:type="dxa"/>
              <w:right w:w="15" w:type="dxa"/>
            </w:tcMar>
          </w:tcPr>
          <w:p w14:paraId="19F7949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r>
      <w:tr w:rsidR="00267270" w:rsidRPr="00995463" w14:paraId="31086286" w14:textId="77777777" w:rsidTr="00D80A38">
        <w:tc>
          <w:tcPr>
            <w:tcW w:w="553" w:type="dxa"/>
            <w:tcMar>
              <w:top w:w="15" w:type="dxa"/>
              <w:left w:w="15" w:type="dxa"/>
              <w:bottom w:w="15" w:type="dxa"/>
              <w:right w:w="15" w:type="dxa"/>
            </w:tcMar>
          </w:tcPr>
          <w:p w14:paraId="38D82F57"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10.3</w:t>
            </w:r>
          </w:p>
        </w:tc>
        <w:tc>
          <w:tcPr>
            <w:tcW w:w="2454" w:type="dxa"/>
            <w:tcMar>
              <w:top w:w="15" w:type="dxa"/>
              <w:left w:w="15" w:type="dxa"/>
              <w:bottom w:w="15" w:type="dxa"/>
              <w:right w:w="15" w:type="dxa"/>
            </w:tcMar>
          </w:tcPr>
          <w:p w14:paraId="589CDD6B"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Кошти приватних інвесторів</w:t>
            </w:r>
          </w:p>
        </w:tc>
        <w:tc>
          <w:tcPr>
            <w:tcW w:w="2962" w:type="dxa"/>
            <w:tcMar>
              <w:top w:w="15" w:type="dxa"/>
              <w:left w:w="15" w:type="dxa"/>
              <w:bottom w:w="15" w:type="dxa"/>
              <w:right w:w="15" w:type="dxa"/>
            </w:tcMar>
          </w:tcPr>
          <w:p w14:paraId="14E73049"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1276" w:type="dxa"/>
            <w:tcMar>
              <w:top w:w="15" w:type="dxa"/>
              <w:left w:w="15" w:type="dxa"/>
              <w:bottom w:w="15" w:type="dxa"/>
              <w:right w:w="15" w:type="dxa"/>
            </w:tcMar>
          </w:tcPr>
          <w:p w14:paraId="04340EE7"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2424" w:type="dxa"/>
            <w:tcMar>
              <w:top w:w="15" w:type="dxa"/>
              <w:left w:w="15" w:type="dxa"/>
              <w:bottom w:w="15" w:type="dxa"/>
              <w:right w:w="15" w:type="dxa"/>
            </w:tcMar>
          </w:tcPr>
          <w:p w14:paraId="5C2C781A"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r>
      <w:tr w:rsidR="00267270" w:rsidRPr="00995463" w14:paraId="5FA4758B" w14:textId="77777777" w:rsidTr="00D80A38">
        <w:tc>
          <w:tcPr>
            <w:tcW w:w="553" w:type="dxa"/>
            <w:tcMar>
              <w:top w:w="15" w:type="dxa"/>
              <w:left w:w="15" w:type="dxa"/>
              <w:bottom w:w="15" w:type="dxa"/>
              <w:right w:w="15" w:type="dxa"/>
            </w:tcMar>
          </w:tcPr>
          <w:p w14:paraId="29B889CB"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10.4</w:t>
            </w:r>
          </w:p>
        </w:tc>
        <w:tc>
          <w:tcPr>
            <w:tcW w:w="2454" w:type="dxa"/>
            <w:tcMar>
              <w:top w:w="15" w:type="dxa"/>
              <w:left w:w="15" w:type="dxa"/>
              <w:bottom w:w="15" w:type="dxa"/>
              <w:right w:w="15" w:type="dxa"/>
            </w:tcMar>
          </w:tcPr>
          <w:p w14:paraId="278B05CB"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МТД </w:t>
            </w:r>
          </w:p>
        </w:tc>
        <w:tc>
          <w:tcPr>
            <w:tcW w:w="2962" w:type="dxa"/>
            <w:tcMar>
              <w:top w:w="15" w:type="dxa"/>
              <w:left w:w="15" w:type="dxa"/>
              <w:bottom w:w="15" w:type="dxa"/>
              <w:right w:w="15" w:type="dxa"/>
            </w:tcMar>
          </w:tcPr>
          <w:p w14:paraId="1B69F672"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1276" w:type="dxa"/>
            <w:tcMar>
              <w:top w:w="15" w:type="dxa"/>
              <w:left w:w="15" w:type="dxa"/>
              <w:bottom w:w="15" w:type="dxa"/>
              <w:right w:w="15" w:type="dxa"/>
            </w:tcMar>
          </w:tcPr>
          <w:p w14:paraId="4B2021A5"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2424" w:type="dxa"/>
            <w:tcMar>
              <w:top w:w="15" w:type="dxa"/>
              <w:left w:w="15" w:type="dxa"/>
              <w:bottom w:w="15" w:type="dxa"/>
              <w:right w:w="15" w:type="dxa"/>
            </w:tcMar>
          </w:tcPr>
          <w:p w14:paraId="2AB7938E"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r>
      <w:tr w:rsidR="00267270" w:rsidRPr="00995463" w14:paraId="45F0C3F8" w14:textId="77777777" w:rsidTr="00D80A38">
        <w:tc>
          <w:tcPr>
            <w:tcW w:w="553" w:type="dxa"/>
            <w:tcMar>
              <w:top w:w="15" w:type="dxa"/>
              <w:left w:w="15" w:type="dxa"/>
              <w:bottom w:w="15" w:type="dxa"/>
              <w:right w:w="15" w:type="dxa"/>
            </w:tcMar>
          </w:tcPr>
          <w:p w14:paraId="433E2FDC"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10.5</w:t>
            </w:r>
          </w:p>
        </w:tc>
        <w:tc>
          <w:tcPr>
            <w:tcW w:w="2454" w:type="dxa"/>
            <w:tcMar>
              <w:top w:w="15" w:type="dxa"/>
              <w:left w:w="15" w:type="dxa"/>
              <w:bottom w:w="15" w:type="dxa"/>
              <w:right w:w="15" w:type="dxa"/>
            </w:tcMar>
          </w:tcPr>
          <w:p w14:paraId="43BEE702"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Обласний бюджет</w:t>
            </w:r>
          </w:p>
        </w:tc>
        <w:tc>
          <w:tcPr>
            <w:tcW w:w="2962" w:type="dxa"/>
            <w:tcMar>
              <w:top w:w="15" w:type="dxa"/>
              <w:left w:w="15" w:type="dxa"/>
              <w:bottom w:w="15" w:type="dxa"/>
              <w:right w:w="15" w:type="dxa"/>
            </w:tcMar>
          </w:tcPr>
          <w:p w14:paraId="0DB11AA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1276" w:type="dxa"/>
            <w:tcMar>
              <w:top w:w="15" w:type="dxa"/>
              <w:left w:w="15" w:type="dxa"/>
              <w:bottom w:w="15" w:type="dxa"/>
              <w:right w:w="15" w:type="dxa"/>
            </w:tcMar>
          </w:tcPr>
          <w:p w14:paraId="5E5789B3"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2424" w:type="dxa"/>
            <w:tcMar>
              <w:top w:w="15" w:type="dxa"/>
              <w:left w:w="15" w:type="dxa"/>
              <w:bottom w:w="15" w:type="dxa"/>
              <w:right w:w="15" w:type="dxa"/>
            </w:tcMar>
          </w:tcPr>
          <w:p w14:paraId="5F4A717D"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r>
      <w:tr w:rsidR="00267270" w:rsidRPr="00995463" w14:paraId="29E0A601" w14:textId="77777777" w:rsidTr="00D80A38">
        <w:tc>
          <w:tcPr>
            <w:tcW w:w="553" w:type="dxa"/>
            <w:tcMar>
              <w:top w:w="15" w:type="dxa"/>
              <w:left w:w="15" w:type="dxa"/>
              <w:bottom w:w="15" w:type="dxa"/>
              <w:right w:w="15" w:type="dxa"/>
            </w:tcMar>
          </w:tcPr>
          <w:p w14:paraId="409AC8BA"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2454" w:type="dxa"/>
            <w:tcMar>
              <w:top w:w="15" w:type="dxa"/>
              <w:left w:w="15" w:type="dxa"/>
              <w:bottom w:w="15" w:type="dxa"/>
              <w:right w:w="15" w:type="dxa"/>
            </w:tcMar>
          </w:tcPr>
          <w:p w14:paraId="0D1353ED"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Всього:</w:t>
            </w:r>
          </w:p>
        </w:tc>
        <w:tc>
          <w:tcPr>
            <w:tcW w:w="2962" w:type="dxa"/>
            <w:tcMar>
              <w:top w:w="15" w:type="dxa"/>
              <w:left w:w="15" w:type="dxa"/>
              <w:bottom w:w="15" w:type="dxa"/>
              <w:right w:w="15" w:type="dxa"/>
            </w:tcMar>
          </w:tcPr>
          <w:p w14:paraId="39876219"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p>
        </w:tc>
        <w:tc>
          <w:tcPr>
            <w:tcW w:w="1276" w:type="dxa"/>
            <w:tcMar>
              <w:top w:w="15" w:type="dxa"/>
              <w:left w:w="15" w:type="dxa"/>
              <w:bottom w:w="15" w:type="dxa"/>
              <w:right w:w="15" w:type="dxa"/>
            </w:tcMar>
          </w:tcPr>
          <w:p w14:paraId="19CB1900"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100  000</w:t>
            </w:r>
          </w:p>
        </w:tc>
        <w:tc>
          <w:tcPr>
            <w:tcW w:w="2424" w:type="dxa"/>
            <w:tcMar>
              <w:top w:w="15" w:type="dxa"/>
              <w:left w:w="15" w:type="dxa"/>
              <w:bottom w:w="15" w:type="dxa"/>
              <w:right w:w="15" w:type="dxa"/>
            </w:tcMar>
          </w:tcPr>
          <w:p w14:paraId="1F8AC628" w14:textId="77777777" w:rsidR="005E6336" w:rsidRPr="00995463" w:rsidRDefault="005E6336" w:rsidP="00D80A38">
            <w:pPr>
              <w:pBdr>
                <w:top w:val="nil"/>
                <w:left w:val="nil"/>
                <w:bottom w:val="nil"/>
                <w:right w:val="nil"/>
                <w:between w:val="nil"/>
              </w:pBd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100 000</w:t>
            </w:r>
          </w:p>
        </w:tc>
      </w:tr>
    </w:tbl>
    <w:p w14:paraId="2A4D340E" w14:textId="77777777" w:rsidR="005E6336" w:rsidRPr="00995463" w:rsidRDefault="005E6336" w:rsidP="005E6336">
      <w:pPr>
        <w:rPr>
          <w:rFonts w:ascii="Times New Roman" w:hAnsi="Times New Roman" w:cs="Times New Roman"/>
          <w:color w:val="000000" w:themeColor="text1"/>
          <w:sz w:val="24"/>
          <w:szCs w:val="24"/>
        </w:rPr>
      </w:pPr>
    </w:p>
    <w:p w14:paraId="6ED2BFB2" w14:textId="77777777" w:rsidR="005E6336" w:rsidRPr="00995463" w:rsidRDefault="005E6336" w:rsidP="005E6336">
      <w:pPr>
        <w:pStyle w:val="1"/>
        <w:spacing w:line="276" w:lineRule="auto"/>
        <w:ind w:left="0"/>
        <w:jc w:val="center"/>
        <w:rPr>
          <w:color w:val="000000" w:themeColor="text1"/>
          <w:sz w:val="24"/>
          <w:szCs w:val="24"/>
        </w:rPr>
      </w:pPr>
      <w:bookmarkStart w:id="330" w:name="_Toc139459322"/>
      <w:bookmarkStart w:id="331" w:name="_Toc139881635"/>
      <w:bookmarkStart w:id="332" w:name="_Toc139881887"/>
      <w:bookmarkStart w:id="333" w:name="_Toc141177815"/>
      <w:bookmarkStart w:id="334" w:name="_Toc141282479"/>
      <w:bookmarkStart w:id="335" w:name="_Toc141282773"/>
      <w:bookmarkStart w:id="336" w:name="_Toc141477783"/>
      <w:bookmarkStart w:id="337" w:name="_Toc141479435"/>
      <w:r w:rsidRPr="00995463">
        <w:rPr>
          <w:color w:val="000000" w:themeColor="text1"/>
          <w:sz w:val="24"/>
          <w:szCs w:val="24"/>
        </w:rPr>
        <w:t>Картка проєкту №10</w:t>
      </w:r>
      <w:bookmarkEnd w:id="330"/>
      <w:bookmarkEnd w:id="331"/>
      <w:bookmarkEnd w:id="332"/>
      <w:bookmarkEnd w:id="333"/>
      <w:bookmarkEnd w:id="334"/>
      <w:bookmarkEnd w:id="335"/>
      <w:bookmarkEnd w:id="336"/>
      <w:bookmarkEnd w:id="337"/>
    </w:p>
    <w:tbl>
      <w:tblPr>
        <w:tblW w:w="5135" w:type="pct"/>
        <w:tblInd w:w="-272" w:type="dxa"/>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firstRow="1" w:lastRow="0" w:firstColumn="1" w:lastColumn="0" w:noHBand="0" w:noVBand="1"/>
      </w:tblPr>
      <w:tblGrid>
        <w:gridCol w:w="759"/>
        <w:gridCol w:w="2217"/>
        <w:gridCol w:w="2763"/>
        <w:gridCol w:w="1739"/>
        <w:gridCol w:w="1592"/>
        <w:gridCol w:w="853"/>
      </w:tblGrid>
      <w:tr w:rsidR="00267270" w:rsidRPr="00995463" w14:paraId="744A54CB"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2610FBD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w:t>
            </w:r>
          </w:p>
        </w:tc>
        <w:tc>
          <w:tcPr>
            <w:tcW w:w="1117" w:type="pct"/>
            <w:tcBorders>
              <w:top w:val="single" w:sz="6" w:space="0" w:color="000000"/>
              <w:left w:val="single" w:sz="6" w:space="0" w:color="000000"/>
              <w:bottom w:val="single" w:sz="6" w:space="0" w:color="000000"/>
              <w:right w:val="single" w:sz="6" w:space="0" w:color="000000"/>
            </w:tcBorders>
            <w:vAlign w:val="center"/>
            <w:hideMark/>
          </w:tcPr>
          <w:p w14:paraId="749B0BD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Завдання Стратегії розвитку освіти, якому відповідає проєкт:</w:t>
            </w:r>
          </w:p>
        </w:tc>
        <w:tc>
          <w:tcPr>
            <w:tcW w:w="3500" w:type="pct"/>
            <w:gridSpan w:val="4"/>
            <w:tcBorders>
              <w:top w:val="single" w:sz="6" w:space="0" w:color="000000"/>
              <w:left w:val="single" w:sz="6" w:space="0" w:color="000000"/>
              <w:bottom w:val="single" w:sz="6" w:space="0" w:color="000000"/>
              <w:right w:val="single" w:sz="6" w:space="0" w:color="000000"/>
            </w:tcBorders>
            <w:hideMark/>
          </w:tcPr>
          <w:p w14:paraId="7B22775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Створення умов у закладах  освіти громади для забезпечення повноцінного розвитку дітей з урахуванням інклюзивності.</w:t>
            </w:r>
          </w:p>
        </w:tc>
      </w:tr>
      <w:tr w:rsidR="00267270" w:rsidRPr="00995463" w14:paraId="4B608AAB"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62A3F57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w:t>
            </w:r>
          </w:p>
        </w:tc>
        <w:tc>
          <w:tcPr>
            <w:tcW w:w="1117" w:type="pct"/>
            <w:tcBorders>
              <w:top w:val="single" w:sz="6" w:space="0" w:color="000000"/>
              <w:left w:val="single" w:sz="6" w:space="0" w:color="000000"/>
              <w:bottom w:val="single" w:sz="6" w:space="0" w:color="000000"/>
              <w:right w:val="single" w:sz="6" w:space="0" w:color="000000"/>
            </w:tcBorders>
            <w:vAlign w:val="center"/>
            <w:hideMark/>
          </w:tcPr>
          <w:p w14:paraId="470DC57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Назва проєкту:</w:t>
            </w:r>
          </w:p>
        </w:tc>
        <w:tc>
          <w:tcPr>
            <w:tcW w:w="3500" w:type="pct"/>
            <w:gridSpan w:val="4"/>
            <w:tcBorders>
              <w:top w:val="single" w:sz="6" w:space="0" w:color="000000"/>
              <w:left w:val="single" w:sz="6" w:space="0" w:color="000000"/>
              <w:bottom w:val="single" w:sz="6" w:space="0" w:color="000000"/>
              <w:right w:val="single" w:sz="6" w:space="0" w:color="000000"/>
            </w:tcBorders>
            <w:hideMark/>
          </w:tcPr>
          <w:p w14:paraId="765CD572" w14:textId="77777777" w:rsidR="005E6336" w:rsidRPr="00995463" w:rsidRDefault="005E6336" w:rsidP="00D80A38">
            <w:pPr>
              <w:rPr>
                <w:rFonts w:ascii="Times New Roman" w:hAnsi="Times New Roman" w:cs="Times New Roman"/>
                <w:color w:val="000000" w:themeColor="text1"/>
                <w:sz w:val="24"/>
                <w:szCs w:val="24"/>
                <w:lang w:val="ru-RU"/>
              </w:rPr>
            </w:pPr>
            <w:r w:rsidRPr="00995463">
              <w:rPr>
                <w:rFonts w:ascii="Times New Roman" w:hAnsi="Times New Roman" w:cs="Times New Roman"/>
                <w:color w:val="000000" w:themeColor="text1"/>
                <w:sz w:val="24"/>
                <w:szCs w:val="24"/>
              </w:rPr>
              <w:t>Ремонт харчоблоку Татарівського ЗДО «Ліщинка».</w:t>
            </w:r>
          </w:p>
          <w:p w14:paraId="62755C3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Впровадження організації якісного харчування – НАССР, шляхом переобладнання харчоблоків в закладах освіти громади</w:t>
            </w:r>
          </w:p>
        </w:tc>
      </w:tr>
      <w:tr w:rsidR="00267270" w:rsidRPr="00995463" w14:paraId="7E9FA594"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51B49B4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3</w:t>
            </w:r>
          </w:p>
        </w:tc>
        <w:tc>
          <w:tcPr>
            <w:tcW w:w="1117" w:type="pct"/>
            <w:tcBorders>
              <w:top w:val="single" w:sz="6" w:space="0" w:color="000000"/>
              <w:left w:val="single" w:sz="6" w:space="0" w:color="000000"/>
              <w:bottom w:val="single" w:sz="6" w:space="0" w:color="000000"/>
              <w:right w:val="single" w:sz="6" w:space="0" w:color="000000"/>
            </w:tcBorders>
            <w:hideMark/>
          </w:tcPr>
          <w:p w14:paraId="18B61F3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проєкту</w:t>
            </w:r>
          </w:p>
        </w:tc>
        <w:tc>
          <w:tcPr>
            <w:tcW w:w="3500" w:type="pct"/>
            <w:gridSpan w:val="4"/>
            <w:tcBorders>
              <w:top w:val="single" w:sz="6" w:space="0" w:color="000000"/>
              <w:left w:val="single" w:sz="6" w:space="0" w:color="000000"/>
              <w:bottom w:val="single" w:sz="6" w:space="0" w:color="000000"/>
              <w:right w:val="single" w:sz="6" w:space="0" w:color="000000"/>
            </w:tcBorders>
            <w:hideMark/>
          </w:tcPr>
          <w:p w14:paraId="1DD7E60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Мета –   створення максимально сприятливих умов для організації харчування дітей у дошкільних закладах згідно системи НАССР.</w:t>
            </w:r>
          </w:p>
        </w:tc>
      </w:tr>
      <w:tr w:rsidR="00267270" w:rsidRPr="00995463" w14:paraId="0754CE48"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4DA00A3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w:t>
            </w:r>
          </w:p>
        </w:tc>
        <w:tc>
          <w:tcPr>
            <w:tcW w:w="1117" w:type="pct"/>
            <w:tcBorders>
              <w:top w:val="single" w:sz="6" w:space="0" w:color="000000"/>
              <w:left w:val="single" w:sz="6" w:space="0" w:color="000000"/>
              <w:bottom w:val="single" w:sz="6" w:space="0" w:color="000000"/>
              <w:right w:val="single" w:sz="6" w:space="0" w:color="000000"/>
            </w:tcBorders>
            <w:hideMark/>
          </w:tcPr>
          <w:p w14:paraId="0FB4A59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Територія, на яку проєкт матиме вплив</w:t>
            </w:r>
          </w:p>
        </w:tc>
        <w:tc>
          <w:tcPr>
            <w:tcW w:w="3500" w:type="pct"/>
            <w:gridSpan w:val="4"/>
            <w:tcBorders>
              <w:top w:val="single" w:sz="6" w:space="0" w:color="000000"/>
              <w:left w:val="single" w:sz="6" w:space="0" w:color="000000"/>
              <w:bottom w:val="single" w:sz="6" w:space="0" w:color="000000"/>
              <w:right w:val="single" w:sz="6" w:space="0" w:color="000000"/>
            </w:tcBorders>
            <w:hideMark/>
          </w:tcPr>
          <w:p w14:paraId="204161E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Ворохтянська територіальна громада: заклад дошкільної освіти «Ліщинка»</w:t>
            </w:r>
          </w:p>
        </w:tc>
      </w:tr>
      <w:tr w:rsidR="00267270" w:rsidRPr="00995463" w14:paraId="1DAB240D" w14:textId="77777777" w:rsidTr="002750A5">
        <w:trPr>
          <w:trHeight w:val="444"/>
        </w:trPr>
        <w:tc>
          <w:tcPr>
            <w:tcW w:w="383" w:type="pct"/>
            <w:tcBorders>
              <w:top w:val="single" w:sz="6" w:space="0" w:color="000000"/>
              <w:left w:val="single" w:sz="6" w:space="0" w:color="000000"/>
              <w:bottom w:val="single" w:sz="6" w:space="0" w:color="000000"/>
              <w:right w:val="single" w:sz="6" w:space="0" w:color="000000"/>
            </w:tcBorders>
            <w:hideMark/>
          </w:tcPr>
          <w:p w14:paraId="5B7A55F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w:t>
            </w:r>
          </w:p>
        </w:tc>
        <w:tc>
          <w:tcPr>
            <w:tcW w:w="1117" w:type="pct"/>
            <w:tcBorders>
              <w:top w:val="single" w:sz="6" w:space="0" w:color="000000"/>
              <w:left w:val="single" w:sz="6" w:space="0" w:color="000000"/>
              <w:bottom w:val="single" w:sz="6" w:space="0" w:color="000000"/>
              <w:right w:val="single" w:sz="6" w:space="0" w:color="000000"/>
            </w:tcBorders>
            <w:hideMark/>
          </w:tcPr>
          <w:p w14:paraId="7F405B8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Цільові групи проєкту та кінцеві бенефіціари проєкту</w:t>
            </w:r>
          </w:p>
        </w:tc>
        <w:tc>
          <w:tcPr>
            <w:tcW w:w="3500" w:type="pct"/>
            <w:gridSpan w:val="4"/>
            <w:tcBorders>
              <w:top w:val="single" w:sz="6" w:space="0" w:color="000000"/>
              <w:left w:val="single" w:sz="6" w:space="0" w:color="000000"/>
              <w:bottom w:val="single" w:sz="6" w:space="0" w:color="000000"/>
              <w:right w:val="single" w:sz="6" w:space="0" w:color="000000"/>
            </w:tcBorders>
            <w:hideMark/>
          </w:tcPr>
          <w:p w14:paraId="6303A3A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45 вихованців ЗДО та працівники ЗДО, громада.</w:t>
            </w:r>
          </w:p>
        </w:tc>
      </w:tr>
      <w:tr w:rsidR="00267270" w:rsidRPr="00995463" w14:paraId="0A2F22B2"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4992D86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6</w:t>
            </w:r>
          </w:p>
        </w:tc>
        <w:tc>
          <w:tcPr>
            <w:tcW w:w="1117" w:type="pct"/>
            <w:tcBorders>
              <w:top w:val="single" w:sz="6" w:space="0" w:color="000000"/>
              <w:left w:val="single" w:sz="6" w:space="0" w:color="000000"/>
              <w:bottom w:val="single" w:sz="6" w:space="0" w:color="000000"/>
              <w:right w:val="single" w:sz="6" w:space="0" w:color="000000"/>
            </w:tcBorders>
            <w:hideMark/>
          </w:tcPr>
          <w:p w14:paraId="2184741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Опис проблеми, на вирішення якої спрямований проєкт</w:t>
            </w:r>
          </w:p>
        </w:tc>
        <w:tc>
          <w:tcPr>
            <w:tcW w:w="3500" w:type="pct"/>
            <w:gridSpan w:val="4"/>
            <w:tcBorders>
              <w:top w:val="single" w:sz="6" w:space="0" w:color="000000"/>
              <w:left w:val="single" w:sz="6" w:space="0" w:color="000000"/>
              <w:bottom w:val="single" w:sz="6" w:space="0" w:color="000000"/>
              <w:right w:val="single" w:sz="6" w:space="0" w:color="000000"/>
            </w:tcBorders>
            <w:hideMark/>
          </w:tcPr>
          <w:p w14:paraId="716617D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Основними проблемами є:</w:t>
            </w:r>
          </w:p>
          <w:p w14:paraId="74ADF84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Приміщення харчоблоків знаходяться в неналежному стані.</w:t>
            </w:r>
          </w:p>
          <w:p w14:paraId="511BE11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Незадовільний температурний режим у приміщеннях харчоблоку у зв’язку зі слабкою роботою вентиляції.</w:t>
            </w:r>
          </w:p>
          <w:p w14:paraId="3597FD76"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Перевитрати електричної енергії у зв’язку з використанням старої системи освітлення та старих найвитратніших побутових приладів.</w:t>
            </w:r>
          </w:p>
          <w:p w14:paraId="22E36F3C"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Несприятливі умови праці робітників харчоблоків.</w:t>
            </w:r>
          </w:p>
        </w:tc>
      </w:tr>
      <w:tr w:rsidR="00267270" w:rsidRPr="00995463" w14:paraId="1A4485A9"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4D52CE9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7</w:t>
            </w:r>
          </w:p>
        </w:tc>
        <w:tc>
          <w:tcPr>
            <w:tcW w:w="1117" w:type="pct"/>
            <w:tcBorders>
              <w:top w:val="single" w:sz="6" w:space="0" w:color="000000"/>
              <w:left w:val="single" w:sz="6" w:space="0" w:color="000000"/>
              <w:bottom w:val="single" w:sz="6" w:space="0" w:color="000000"/>
              <w:right w:val="single" w:sz="6" w:space="0" w:color="000000"/>
            </w:tcBorders>
            <w:hideMark/>
          </w:tcPr>
          <w:p w14:paraId="7CCC857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Очікувані результати від реалізації проєкту</w:t>
            </w:r>
          </w:p>
        </w:tc>
        <w:tc>
          <w:tcPr>
            <w:tcW w:w="3500" w:type="pct"/>
            <w:gridSpan w:val="4"/>
            <w:tcBorders>
              <w:top w:val="single" w:sz="6" w:space="0" w:color="000000"/>
              <w:left w:val="single" w:sz="6" w:space="0" w:color="000000"/>
              <w:bottom w:val="single" w:sz="6" w:space="0" w:color="000000"/>
              <w:right w:val="single" w:sz="6" w:space="0" w:color="000000"/>
            </w:tcBorders>
          </w:tcPr>
          <w:p w14:paraId="4D28334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Реалізація даного проєкту дає можливість повноцінно створити сприятливі умови для організації харчування дітей у закладі відповідно до системи НАССР , покращити умови для роботи працівників харчоблоків, зменшить використання електричної енергії  та покращить якість процесу приготування, видачі їжі</w:t>
            </w:r>
          </w:p>
        </w:tc>
      </w:tr>
      <w:tr w:rsidR="00267270" w:rsidRPr="00995463" w14:paraId="1AE1F65E"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51C86DD3"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8.</w:t>
            </w:r>
          </w:p>
        </w:tc>
        <w:tc>
          <w:tcPr>
            <w:tcW w:w="1117" w:type="pct"/>
            <w:tcBorders>
              <w:top w:val="single" w:sz="6" w:space="0" w:color="000000"/>
              <w:left w:val="single" w:sz="6" w:space="0" w:color="000000"/>
              <w:bottom w:val="single" w:sz="6" w:space="0" w:color="000000"/>
              <w:right w:val="single" w:sz="6" w:space="0" w:color="000000"/>
            </w:tcBorders>
            <w:hideMark/>
          </w:tcPr>
          <w:p w14:paraId="112A11C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Основні заходи проєкту</w:t>
            </w:r>
          </w:p>
        </w:tc>
        <w:tc>
          <w:tcPr>
            <w:tcW w:w="3500" w:type="pct"/>
            <w:gridSpan w:val="4"/>
            <w:tcBorders>
              <w:top w:val="single" w:sz="6" w:space="0" w:color="000000"/>
              <w:left w:val="single" w:sz="6" w:space="0" w:color="000000"/>
              <w:bottom w:val="single" w:sz="6" w:space="0" w:color="000000"/>
              <w:right w:val="single" w:sz="6" w:space="0" w:color="000000"/>
            </w:tcBorders>
            <w:hideMark/>
          </w:tcPr>
          <w:p w14:paraId="15F95FE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Проведення опитування серед працівників харчоблоку та працівників, які безпосередньо пов’язані із ним для визначення глибини проблеми з умовами праці. Закупівля будівельних матеріалів та робіт для проведення поточного ремонту. Встановлення витяжки. Заміна дверей та «роздаткового» вікна. Облаштування «вікна видачі продуктів». Закупівля необхідного кухонного приладдя: 3 стелажі, пароконвектомат, каструлі, сковорідки, професійна електроплита, новий посуд. Заміна </w:t>
            </w:r>
            <w:r w:rsidRPr="00995463">
              <w:rPr>
                <w:rFonts w:ascii="Times New Roman" w:hAnsi="Times New Roman" w:cs="Times New Roman"/>
                <w:color w:val="000000" w:themeColor="text1"/>
                <w:sz w:val="24"/>
                <w:szCs w:val="24"/>
              </w:rPr>
              <w:lastRenderedPageBreak/>
              <w:t>робочих кухонних поверхонь.</w:t>
            </w:r>
          </w:p>
        </w:tc>
      </w:tr>
      <w:tr w:rsidR="00267270" w:rsidRPr="00995463" w14:paraId="71EE1E2A"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69B543D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lastRenderedPageBreak/>
              <w:t>9.</w:t>
            </w:r>
          </w:p>
        </w:tc>
        <w:tc>
          <w:tcPr>
            <w:tcW w:w="1117" w:type="pct"/>
            <w:tcBorders>
              <w:top w:val="single" w:sz="6" w:space="0" w:color="000000"/>
              <w:left w:val="single" w:sz="6" w:space="0" w:color="000000"/>
              <w:bottom w:val="single" w:sz="6" w:space="0" w:color="000000"/>
              <w:right w:val="single" w:sz="6" w:space="0" w:color="000000"/>
            </w:tcBorders>
            <w:hideMark/>
          </w:tcPr>
          <w:p w14:paraId="69F9A60A" w14:textId="77777777" w:rsidR="005E6336" w:rsidRPr="00995463" w:rsidRDefault="005E6336" w:rsidP="00D80A38">
            <w:pPr>
              <w:rPr>
                <w:rFonts w:ascii="Times New Roman" w:hAnsi="Times New Roman" w:cs="Times New Roman"/>
                <w:color w:val="000000" w:themeColor="text1"/>
                <w:sz w:val="24"/>
                <w:szCs w:val="24"/>
                <w:lang w:val="ru-RU"/>
              </w:rPr>
            </w:pPr>
            <w:r w:rsidRPr="00995463">
              <w:rPr>
                <w:rFonts w:ascii="Times New Roman" w:hAnsi="Times New Roman" w:cs="Times New Roman"/>
                <w:color w:val="000000" w:themeColor="text1"/>
                <w:sz w:val="24"/>
                <w:szCs w:val="24"/>
              </w:rPr>
              <w:t>Період реалізації проекту (з (рік) до (рік)</w:t>
            </w:r>
          </w:p>
        </w:tc>
        <w:tc>
          <w:tcPr>
            <w:tcW w:w="3500" w:type="pct"/>
            <w:gridSpan w:val="4"/>
            <w:tcBorders>
              <w:top w:val="single" w:sz="6" w:space="0" w:color="000000"/>
              <w:left w:val="single" w:sz="6" w:space="0" w:color="000000"/>
              <w:bottom w:val="single" w:sz="6" w:space="0" w:color="000000"/>
              <w:right w:val="single" w:sz="6" w:space="0" w:color="000000"/>
            </w:tcBorders>
            <w:hideMark/>
          </w:tcPr>
          <w:p w14:paraId="2963BA4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 рік</w:t>
            </w:r>
          </w:p>
        </w:tc>
      </w:tr>
      <w:tr w:rsidR="00267270" w:rsidRPr="00995463" w14:paraId="4E2B7EC7" w14:textId="77777777" w:rsidTr="002750A5">
        <w:trPr>
          <w:trHeight w:val="1034"/>
        </w:trPr>
        <w:tc>
          <w:tcPr>
            <w:tcW w:w="383" w:type="pct"/>
            <w:tcBorders>
              <w:top w:val="single" w:sz="6" w:space="0" w:color="000000"/>
              <w:left w:val="single" w:sz="6" w:space="0" w:color="000000"/>
              <w:bottom w:val="single" w:sz="6" w:space="0" w:color="000000"/>
              <w:right w:val="single" w:sz="6" w:space="0" w:color="000000"/>
            </w:tcBorders>
            <w:hideMark/>
          </w:tcPr>
          <w:p w14:paraId="5708326F"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w:t>
            </w:r>
          </w:p>
        </w:tc>
        <w:tc>
          <w:tcPr>
            <w:tcW w:w="1117" w:type="pct"/>
            <w:tcBorders>
              <w:top w:val="single" w:sz="6" w:space="0" w:color="000000"/>
              <w:left w:val="single" w:sz="6" w:space="0" w:color="000000"/>
              <w:bottom w:val="single" w:sz="6" w:space="0" w:color="000000"/>
              <w:right w:val="single" w:sz="6" w:space="0" w:color="000000"/>
            </w:tcBorders>
            <w:hideMark/>
          </w:tcPr>
          <w:p w14:paraId="7083ABD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Орієнтовний обсяг фінансування проекту, тис. грн:</w:t>
            </w:r>
          </w:p>
        </w:tc>
        <w:tc>
          <w:tcPr>
            <w:tcW w:w="1392" w:type="pct"/>
            <w:tcBorders>
              <w:top w:val="single" w:sz="6" w:space="0" w:color="000000"/>
              <w:left w:val="single" w:sz="6" w:space="0" w:color="000000"/>
              <w:bottom w:val="single" w:sz="6" w:space="0" w:color="000000"/>
              <w:right w:val="single" w:sz="4" w:space="0" w:color="auto"/>
            </w:tcBorders>
            <w:vAlign w:val="center"/>
            <w:hideMark/>
          </w:tcPr>
          <w:p w14:paraId="0664E11B"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2024 рік</w:t>
            </w:r>
          </w:p>
        </w:tc>
        <w:tc>
          <w:tcPr>
            <w:tcW w:w="876" w:type="pct"/>
            <w:tcBorders>
              <w:top w:val="single" w:sz="6" w:space="0" w:color="000000"/>
              <w:left w:val="single" w:sz="4" w:space="0" w:color="auto"/>
              <w:bottom w:val="single" w:sz="6" w:space="0" w:color="000000"/>
              <w:right w:val="single" w:sz="6" w:space="0" w:color="000000"/>
            </w:tcBorders>
            <w:vAlign w:val="center"/>
            <w:hideMark/>
          </w:tcPr>
          <w:p w14:paraId="671C758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2025 рік</w:t>
            </w:r>
          </w:p>
        </w:tc>
        <w:tc>
          <w:tcPr>
            <w:tcW w:w="802" w:type="pct"/>
            <w:tcBorders>
              <w:top w:val="single" w:sz="6" w:space="0" w:color="000000"/>
              <w:left w:val="single" w:sz="6" w:space="0" w:color="000000"/>
              <w:bottom w:val="single" w:sz="6" w:space="0" w:color="000000"/>
              <w:right w:val="single" w:sz="6" w:space="0" w:color="000000"/>
            </w:tcBorders>
            <w:vAlign w:val="center"/>
            <w:hideMark/>
          </w:tcPr>
          <w:p w14:paraId="49D619D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2026 рік</w:t>
            </w:r>
          </w:p>
        </w:tc>
        <w:tc>
          <w:tcPr>
            <w:tcW w:w="430" w:type="pct"/>
            <w:tcBorders>
              <w:top w:val="single" w:sz="6" w:space="0" w:color="000000"/>
              <w:left w:val="single" w:sz="6" w:space="0" w:color="000000"/>
              <w:bottom w:val="single" w:sz="6" w:space="0" w:color="000000"/>
              <w:right w:val="single" w:sz="6" w:space="0" w:color="000000"/>
            </w:tcBorders>
            <w:vAlign w:val="center"/>
            <w:hideMark/>
          </w:tcPr>
          <w:p w14:paraId="35A9CD0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Усього</w:t>
            </w:r>
          </w:p>
        </w:tc>
      </w:tr>
      <w:tr w:rsidR="00267270" w:rsidRPr="00995463" w14:paraId="63964539"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75AB6E15"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10.1.</w:t>
            </w:r>
          </w:p>
        </w:tc>
        <w:tc>
          <w:tcPr>
            <w:tcW w:w="1117" w:type="pct"/>
            <w:tcBorders>
              <w:top w:val="single" w:sz="6" w:space="0" w:color="000000"/>
              <w:left w:val="single" w:sz="6" w:space="0" w:color="000000"/>
              <w:bottom w:val="single" w:sz="6" w:space="0" w:color="000000"/>
              <w:right w:val="single" w:sz="6" w:space="0" w:color="000000"/>
            </w:tcBorders>
            <w:hideMark/>
          </w:tcPr>
          <w:p w14:paraId="4CAB1B0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місцевий бюджет</w:t>
            </w:r>
          </w:p>
        </w:tc>
        <w:tc>
          <w:tcPr>
            <w:tcW w:w="1392" w:type="pct"/>
            <w:tcBorders>
              <w:top w:val="single" w:sz="6" w:space="0" w:color="000000"/>
              <w:left w:val="single" w:sz="6" w:space="0" w:color="000000"/>
              <w:bottom w:val="single" w:sz="6" w:space="0" w:color="000000"/>
              <w:right w:val="single" w:sz="4" w:space="0" w:color="auto"/>
            </w:tcBorders>
            <w:hideMark/>
          </w:tcPr>
          <w:p w14:paraId="5B37ED79" w14:textId="77777777" w:rsidR="005E6336" w:rsidRPr="00995463" w:rsidRDefault="005E6336" w:rsidP="00D80A38">
            <w:pPr>
              <w:rPr>
                <w:rFonts w:ascii="Times New Roman" w:hAnsi="Times New Roman" w:cs="Times New Roman"/>
                <w:color w:val="000000" w:themeColor="text1"/>
                <w:sz w:val="24"/>
                <w:szCs w:val="24"/>
              </w:rPr>
            </w:pPr>
          </w:p>
        </w:tc>
        <w:tc>
          <w:tcPr>
            <w:tcW w:w="876" w:type="pct"/>
            <w:tcBorders>
              <w:top w:val="single" w:sz="6" w:space="0" w:color="000000"/>
              <w:left w:val="single" w:sz="4" w:space="0" w:color="auto"/>
              <w:bottom w:val="single" w:sz="6" w:space="0" w:color="000000"/>
              <w:right w:val="single" w:sz="6" w:space="0" w:color="000000"/>
            </w:tcBorders>
            <w:hideMark/>
          </w:tcPr>
          <w:p w14:paraId="0B9E1B51"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500 000</w:t>
            </w:r>
          </w:p>
        </w:tc>
        <w:tc>
          <w:tcPr>
            <w:tcW w:w="802" w:type="pct"/>
            <w:tcBorders>
              <w:top w:val="single" w:sz="6" w:space="0" w:color="000000"/>
              <w:left w:val="single" w:sz="6" w:space="0" w:color="000000"/>
              <w:bottom w:val="single" w:sz="6" w:space="0" w:color="000000"/>
              <w:right w:val="single" w:sz="6" w:space="0" w:color="000000"/>
            </w:tcBorders>
            <w:hideMark/>
          </w:tcPr>
          <w:p w14:paraId="4B8ABC88" w14:textId="77777777" w:rsidR="005E6336" w:rsidRPr="00995463" w:rsidRDefault="005E6336" w:rsidP="00D80A38">
            <w:pPr>
              <w:rPr>
                <w:rFonts w:ascii="Times New Roman" w:hAnsi="Times New Roman" w:cs="Times New Roman"/>
                <w:color w:val="000000" w:themeColor="text1"/>
                <w:sz w:val="24"/>
                <w:szCs w:val="24"/>
              </w:rPr>
            </w:pPr>
          </w:p>
        </w:tc>
        <w:tc>
          <w:tcPr>
            <w:tcW w:w="430" w:type="pct"/>
            <w:tcBorders>
              <w:top w:val="single" w:sz="6" w:space="0" w:color="000000"/>
              <w:left w:val="single" w:sz="6" w:space="0" w:color="000000"/>
              <w:bottom w:val="single" w:sz="6" w:space="0" w:color="000000"/>
              <w:right w:val="single" w:sz="6" w:space="0" w:color="000000"/>
            </w:tcBorders>
            <w:hideMark/>
          </w:tcPr>
          <w:p w14:paraId="246F798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500 000</w:t>
            </w:r>
          </w:p>
        </w:tc>
      </w:tr>
      <w:tr w:rsidR="00267270" w:rsidRPr="00995463" w14:paraId="1C111FF0"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16EA8E5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10.2</w:t>
            </w:r>
          </w:p>
        </w:tc>
        <w:tc>
          <w:tcPr>
            <w:tcW w:w="1117" w:type="pct"/>
            <w:tcBorders>
              <w:top w:val="single" w:sz="6" w:space="0" w:color="000000"/>
              <w:left w:val="single" w:sz="6" w:space="0" w:color="000000"/>
              <w:bottom w:val="single" w:sz="6" w:space="0" w:color="000000"/>
              <w:right w:val="single" w:sz="6" w:space="0" w:color="000000"/>
            </w:tcBorders>
            <w:hideMark/>
          </w:tcPr>
          <w:p w14:paraId="3F63C2B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державний бюджет</w:t>
            </w:r>
          </w:p>
        </w:tc>
        <w:tc>
          <w:tcPr>
            <w:tcW w:w="1392" w:type="pct"/>
            <w:tcBorders>
              <w:top w:val="single" w:sz="6" w:space="0" w:color="000000"/>
              <w:left w:val="single" w:sz="6" w:space="0" w:color="000000"/>
              <w:bottom w:val="single" w:sz="6" w:space="0" w:color="000000"/>
              <w:right w:val="single" w:sz="4" w:space="0" w:color="auto"/>
            </w:tcBorders>
            <w:hideMark/>
          </w:tcPr>
          <w:p w14:paraId="71321D9A" w14:textId="77777777" w:rsidR="005E6336" w:rsidRPr="00995463" w:rsidRDefault="005E6336" w:rsidP="00D80A38">
            <w:pPr>
              <w:rPr>
                <w:rFonts w:ascii="Times New Roman" w:hAnsi="Times New Roman" w:cs="Times New Roman"/>
                <w:color w:val="000000" w:themeColor="text1"/>
                <w:sz w:val="24"/>
                <w:szCs w:val="24"/>
              </w:rPr>
            </w:pPr>
          </w:p>
        </w:tc>
        <w:tc>
          <w:tcPr>
            <w:tcW w:w="876" w:type="pct"/>
            <w:tcBorders>
              <w:top w:val="single" w:sz="6" w:space="0" w:color="000000"/>
              <w:left w:val="single" w:sz="4" w:space="0" w:color="auto"/>
              <w:bottom w:val="single" w:sz="6" w:space="0" w:color="000000"/>
              <w:right w:val="single" w:sz="6" w:space="0" w:color="000000"/>
            </w:tcBorders>
          </w:tcPr>
          <w:p w14:paraId="2AA69A74" w14:textId="77777777" w:rsidR="005E6336" w:rsidRPr="00995463" w:rsidRDefault="005E6336" w:rsidP="00D80A38">
            <w:pPr>
              <w:rPr>
                <w:rFonts w:ascii="Times New Roman" w:hAnsi="Times New Roman" w:cs="Times New Roman"/>
                <w:color w:val="000000" w:themeColor="text1"/>
                <w:sz w:val="24"/>
                <w:szCs w:val="24"/>
              </w:rPr>
            </w:pPr>
          </w:p>
        </w:tc>
        <w:tc>
          <w:tcPr>
            <w:tcW w:w="802" w:type="pct"/>
            <w:tcBorders>
              <w:top w:val="single" w:sz="6" w:space="0" w:color="000000"/>
              <w:left w:val="single" w:sz="6" w:space="0" w:color="000000"/>
              <w:bottom w:val="single" w:sz="6" w:space="0" w:color="000000"/>
              <w:right w:val="single" w:sz="6" w:space="0" w:color="000000"/>
            </w:tcBorders>
            <w:hideMark/>
          </w:tcPr>
          <w:p w14:paraId="54801135" w14:textId="77777777" w:rsidR="005E6336" w:rsidRPr="00995463" w:rsidRDefault="005E6336" w:rsidP="00D80A38">
            <w:pPr>
              <w:rPr>
                <w:rFonts w:ascii="Times New Roman" w:hAnsi="Times New Roman" w:cs="Times New Roman"/>
                <w:color w:val="000000" w:themeColor="text1"/>
                <w:sz w:val="24"/>
                <w:szCs w:val="24"/>
              </w:rPr>
            </w:pPr>
          </w:p>
        </w:tc>
        <w:tc>
          <w:tcPr>
            <w:tcW w:w="430" w:type="pct"/>
            <w:tcBorders>
              <w:top w:val="single" w:sz="6" w:space="0" w:color="000000"/>
              <w:left w:val="single" w:sz="6" w:space="0" w:color="000000"/>
              <w:bottom w:val="single" w:sz="6" w:space="0" w:color="000000"/>
              <w:right w:val="single" w:sz="6" w:space="0" w:color="000000"/>
            </w:tcBorders>
            <w:hideMark/>
          </w:tcPr>
          <w:p w14:paraId="5020F984"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59C9161C"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5802EBA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10.3.</w:t>
            </w:r>
          </w:p>
        </w:tc>
        <w:tc>
          <w:tcPr>
            <w:tcW w:w="1117" w:type="pct"/>
            <w:tcBorders>
              <w:top w:val="single" w:sz="6" w:space="0" w:color="000000"/>
              <w:left w:val="single" w:sz="6" w:space="0" w:color="000000"/>
              <w:bottom w:val="single" w:sz="6" w:space="0" w:color="000000"/>
              <w:right w:val="single" w:sz="6" w:space="0" w:color="000000"/>
            </w:tcBorders>
            <w:hideMark/>
          </w:tcPr>
          <w:p w14:paraId="0316C7E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Кошти приватних інвесторів</w:t>
            </w:r>
          </w:p>
        </w:tc>
        <w:tc>
          <w:tcPr>
            <w:tcW w:w="1392" w:type="pct"/>
            <w:tcBorders>
              <w:top w:val="single" w:sz="6" w:space="0" w:color="000000"/>
              <w:left w:val="single" w:sz="6" w:space="0" w:color="000000"/>
              <w:bottom w:val="single" w:sz="6" w:space="0" w:color="000000"/>
              <w:right w:val="single" w:sz="4" w:space="0" w:color="auto"/>
            </w:tcBorders>
            <w:hideMark/>
          </w:tcPr>
          <w:p w14:paraId="1C007E4E" w14:textId="77777777" w:rsidR="005E6336" w:rsidRPr="00995463" w:rsidRDefault="005E6336" w:rsidP="00D80A38">
            <w:pPr>
              <w:rPr>
                <w:rFonts w:ascii="Times New Roman" w:hAnsi="Times New Roman" w:cs="Times New Roman"/>
                <w:color w:val="000000" w:themeColor="text1"/>
                <w:sz w:val="24"/>
                <w:szCs w:val="24"/>
              </w:rPr>
            </w:pPr>
          </w:p>
        </w:tc>
        <w:tc>
          <w:tcPr>
            <w:tcW w:w="876" w:type="pct"/>
            <w:tcBorders>
              <w:top w:val="single" w:sz="6" w:space="0" w:color="000000"/>
              <w:left w:val="single" w:sz="4" w:space="0" w:color="auto"/>
              <w:bottom w:val="single" w:sz="6" w:space="0" w:color="000000"/>
              <w:right w:val="single" w:sz="6" w:space="0" w:color="000000"/>
            </w:tcBorders>
          </w:tcPr>
          <w:p w14:paraId="59FA3A72" w14:textId="77777777" w:rsidR="005E6336" w:rsidRPr="00995463" w:rsidRDefault="005E6336" w:rsidP="00D80A38">
            <w:pPr>
              <w:rPr>
                <w:rFonts w:ascii="Times New Roman" w:hAnsi="Times New Roman" w:cs="Times New Roman"/>
                <w:color w:val="000000" w:themeColor="text1"/>
                <w:sz w:val="24"/>
                <w:szCs w:val="24"/>
              </w:rPr>
            </w:pPr>
          </w:p>
        </w:tc>
        <w:tc>
          <w:tcPr>
            <w:tcW w:w="802" w:type="pct"/>
            <w:tcBorders>
              <w:top w:val="single" w:sz="6" w:space="0" w:color="000000"/>
              <w:left w:val="single" w:sz="6" w:space="0" w:color="000000"/>
              <w:bottom w:val="single" w:sz="6" w:space="0" w:color="000000"/>
              <w:right w:val="single" w:sz="6" w:space="0" w:color="000000"/>
            </w:tcBorders>
            <w:hideMark/>
          </w:tcPr>
          <w:p w14:paraId="6FA11C86" w14:textId="77777777" w:rsidR="005E6336" w:rsidRPr="00995463" w:rsidRDefault="005E6336" w:rsidP="00D80A38">
            <w:pPr>
              <w:rPr>
                <w:rFonts w:ascii="Times New Roman" w:hAnsi="Times New Roman" w:cs="Times New Roman"/>
                <w:color w:val="000000" w:themeColor="text1"/>
                <w:sz w:val="24"/>
                <w:szCs w:val="24"/>
              </w:rPr>
            </w:pPr>
          </w:p>
        </w:tc>
        <w:tc>
          <w:tcPr>
            <w:tcW w:w="430" w:type="pct"/>
            <w:tcBorders>
              <w:top w:val="single" w:sz="6" w:space="0" w:color="000000"/>
              <w:left w:val="single" w:sz="6" w:space="0" w:color="000000"/>
              <w:bottom w:val="single" w:sz="6" w:space="0" w:color="000000"/>
              <w:right w:val="single" w:sz="6" w:space="0" w:color="000000"/>
            </w:tcBorders>
          </w:tcPr>
          <w:p w14:paraId="12D03D37"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3C8C468A"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126213A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10.4.</w:t>
            </w:r>
          </w:p>
        </w:tc>
        <w:tc>
          <w:tcPr>
            <w:tcW w:w="1117" w:type="pct"/>
            <w:tcBorders>
              <w:top w:val="single" w:sz="6" w:space="0" w:color="000000"/>
              <w:left w:val="single" w:sz="6" w:space="0" w:color="000000"/>
              <w:bottom w:val="single" w:sz="6" w:space="0" w:color="000000"/>
              <w:right w:val="single" w:sz="6" w:space="0" w:color="000000"/>
            </w:tcBorders>
            <w:hideMark/>
          </w:tcPr>
          <w:p w14:paraId="5799B614"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МТД</w:t>
            </w:r>
          </w:p>
        </w:tc>
        <w:tc>
          <w:tcPr>
            <w:tcW w:w="1392" w:type="pct"/>
            <w:tcBorders>
              <w:top w:val="single" w:sz="6" w:space="0" w:color="000000"/>
              <w:left w:val="single" w:sz="6" w:space="0" w:color="000000"/>
              <w:bottom w:val="single" w:sz="6" w:space="0" w:color="000000"/>
              <w:right w:val="single" w:sz="4" w:space="0" w:color="auto"/>
            </w:tcBorders>
          </w:tcPr>
          <w:p w14:paraId="3EEAFC20" w14:textId="77777777" w:rsidR="005E6336" w:rsidRPr="00995463" w:rsidRDefault="005E6336" w:rsidP="00D80A38">
            <w:pPr>
              <w:rPr>
                <w:rFonts w:ascii="Times New Roman" w:hAnsi="Times New Roman" w:cs="Times New Roman"/>
                <w:color w:val="000000" w:themeColor="text1"/>
                <w:sz w:val="24"/>
                <w:szCs w:val="24"/>
              </w:rPr>
            </w:pPr>
          </w:p>
        </w:tc>
        <w:tc>
          <w:tcPr>
            <w:tcW w:w="876" w:type="pct"/>
            <w:tcBorders>
              <w:top w:val="single" w:sz="6" w:space="0" w:color="000000"/>
              <w:left w:val="single" w:sz="4" w:space="0" w:color="auto"/>
              <w:bottom w:val="single" w:sz="6" w:space="0" w:color="000000"/>
              <w:right w:val="single" w:sz="6" w:space="0" w:color="000000"/>
            </w:tcBorders>
          </w:tcPr>
          <w:p w14:paraId="57D72FD1" w14:textId="77777777" w:rsidR="005E6336" w:rsidRPr="00995463" w:rsidRDefault="005E6336" w:rsidP="00D80A38">
            <w:pPr>
              <w:rPr>
                <w:rFonts w:ascii="Times New Roman" w:hAnsi="Times New Roman" w:cs="Times New Roman"/>
                <w:color w:val="000000" w:themeColor="text1"/>
                <w:sz w:val="24"/>
                <w:szCs w:val="24"/>
              </w:rPr>
            </w:pPr>
          </w:p>
        </w:tc>
        <w:tc>
          <w:tcPr>
            <w:tcW w:w="802" w:type="pct"/>
            <w:tcBorders>
              <w:top w:val="single" w:sz="6" w:space="0" w:color="000000"/>
              <w:left w:val="single" w:sz="6" w:space="0" w:color="000000"/>
              <w:bottom w:val="single" w:sz="6" w:space="0" w:color="000000"/>
              <w:right w:val="single" w:sz="6" w:space="0" w:color="000000"/>
            </w:tcBorders>
          </w:tcPr>
          <w:p w14:paraId="755236BF" w14:textId="77777777" w:rsidR="005E6336" w:rsidRPr="00995463" w:rsidRDefault="005E6336" w:rsidP="00D80A38">
            <w:pPr>
              <w:rPr>
                <w:rFonts w:ascii="Times New Roman" w:hAnsi="Times New Roman" w:cs="Times New Roman"/>
                <w:color w:val="000000" w:themeColor="text1"/>
                <w:sz w:val="24"/>
                <w:szCs w:val="24"/>
              </w:rPr>
            </w:pPr>
          </w:p>
        </w:tc>
        <w:tc>
          <w:tcPr>
            <w:tcW w:w="430" w:type="pct"/>
            <w:tcBorders>
              <w:top w:val="single" w:sz="6" w:space="0" w:color="000000"/>
              <w:left w:val="single" w:sz="6" w:space="0" w:color="000000"/>
              <w:bottom w:val="single" w:sz="6" w:space="0" w:color="000000"/>
              <w:right w:val="single" w:sz="6" w:space="0" w:color="000000"/>
            </w:tcBorders>
          </w:tcPr>
          <w:p w14:paraId="6E0B24B6"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7F3D5096"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6C7AEFAD"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10.5.</w:t>
            </w:r>
          </w:p>
        </w:tc>
        <w:tc>
          <w:tcPr>
            <w:tcW w:w="1117" w:type="pct"/>
            <w:tcBorders>
              <w:top w:val="single" w:sz="6" w:space="0" w:color="000000"/>
              <w:left w:val="single" w:sz="6" w:space="0" w:color="000000"/>
              <w:bottom w:val="single" w:sz="6" w:space="0" w:color="000000"/>
              <w:right w:val="single" w:sz="6" w:space="0" w:color="000000"/>
            </w:tcBorders>
            <w:hideMark/>
          </w:tcPr>
          <w:p w14:paraId="4349ADFE"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обласний бюджет</w:t>
            </w:r>
          </w:p>
        </w:tc>
        <w:tc>
          <w:tcPr>
            <w:tcW w:w="1392" w:type="pct"/>
            <w:tcBorders>
              <w:top w:val="single" w:sz="6" w:space="0" w:color="000000"/>
              <w:left w:val="single" w:sz="6" w:space="0" w:color="000000"/>
              <w:bottom w:val="single" w:sz="6" w:space="0" w:color="000000"/>
              <w:right w:val="single" w:sz="4" w:space="0" w:color="auto"/>
            </w:tcBorders>
            <w:hideMark/>
          </w:tcPr>
          <w:p w14:paraId="7CA4C38F" w14:textId="77777777" w:rsidR="005E6336" w:rsidRPr="00995463" w:rsidRDefault="005E6336" w:rsidP="00D80A38">
            <w:pPr>
              <w:rPr>
                <w:rFonts w:ascii="Times New Roman" w:hAnsi="Times New Roman" w:cs="Times New Roman"/>
                <w:color w:val="000000" w:themeColor="text1"/>
                <w:sz w:val="24"/>
                <w:szCs w:val="24"/>
              </w:rPr>
            </w:pPr>
          </w:p>
        </w:tc>
        <w:tc>
          <w:tcPr>
            <w:tcW w:w="876" w:type="pct"/>
            <w:tcBorders>
              <w:top w:val="single" w:sz="6" w:space="0" w:color="000000"/>
              <w:left w:val="single" w:sz="4" w:space="0" w:color="auto"/>
              <w:bottom w:val="single" w:sz="6" w:space="0" w:color="000000"/>
              <w:right w:val="single" w:sz="6" w:space="0" w:color="000000"/>
            </w:tcBorders>
          </w:tcPr>
          <w:p w14:paraId="57EF406E" w14:textId="77777777" w:rsidR="005E6336" w:rsidRPr="00995463" w:rsidRDefault="005E6336" w:rsidP="00D80A38">
            <w:pPr>
              <w:rPr>
                <w:rFonts w:ascii="Times New Roman" w:hAnsi="Times New Roman" w:cs="Times New Roman"/>
                <w:color w:val="000000" w:themeColor="text1"/>
                <w:sz w:val="24"/>
                <w:szCs w:val="24"/>
              </w:rPr>
            </w:pPr>
          </w:p>
        </w:tc>
        <w:tc>
          <w:tcPr>
            <w:tcW w:w="802" w:type="pct"/>
            <w:tcBorders>
              <w:top w:val="single" w:sz="6" w:space="0" w:color="000000"/>
              <w:left w:val="single" w:sz="6" w:space="0" w:color="000000"/>
              <w:bottom w:val="single" w:sz="6" w:space="0" w:color="000000"/>
              <w:right w:val="single" w:sz="6" w:space="0" w:color="000000"/>
            </w:tcBorders>
            <w:hideMark/>
          </w:tcPr>
          <w:p w14:paraId="1087A2FE" w14:textId="77777777" w:rsidR="005E6336" w:rsidRPr="00995463" w:rsidRDefault="005E6336" w:rsidP="00D80A38">
            <w:pPr>
              <w:rPr>
                <w:rFonts w:ascii="Times New Roman" w:hAnsi="Times New Roman" w:cs="Times New Roman"/>
                <w:color w:val="000000" w:themeColor="text1"/>
                <w:sz w:val="24"/>
                <w:szCs w:val="24"/>
              </w:rPr>
            </w:pPr>
          </w:p>
        </w:tc>
        <w:tc>
          <w:tcPr>
            <w:tcW w:w="430" w:type="pct"/>
            <w:tcBorders>
              <w:top w:val="single" w:sz="6" w:space="0" w:color="000000"/>
              <w:left w:val="single" w:sz="6" w:space="0" w:color="000000"/>
              <w:bottom w:val="single" w:sz="6" w:space="0" w:color="000000"/>
              <w:right w:val="single" w:sz="6" w:space="0" w:color="000000"/>
            </w:tcBorders>
            <w:hideMark/>
          </w:tcPr>
          <w:p w14:paraId="3E849462" w14:textId="77777777" w:rsidR="005E6336" w:rsidRPr="00995463" w:rsidRDefault="005E6336" w:rsidP="00D80A38">
            <w:pPr>
              <w:rPr>
                <w:rFonts w:ascii="Times New Roman" w:hAnsi="Times New Roman" w:cs="Times New Roman"/>
                <w:color w:val="000000" w:themeColor="text1"/>
                <w:sz w:val="24"/>
                <w:szCs w:val="24"/>
              </w:rPr>
            </w:pPr>
          </w:p>
        </w:tc>
      </w:tr>
      <w:tr w:rsidR="00267270" w:rsidRPr="00995463" w14:paraId="5D909CD0"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6E49744A" w14:textId="77777777" w:rsidR="005E6336" w:rsidRPr="00995463" w:rsidRDefault="005E6336" w:rsidP="00D80A38">
            <w:pPr>
              <w:rPr>
                <w:rFonts w:ascii="Times New Roman" w:hAnsi="Times New Roman" w:cs="Times New Roman"/>
                <w:color w:val="000000" w:themeColor="text1"/>
                <w:sz w:val="24"/>
                <w:szCs w:val="24"/>
              </w:rPr>
            </w:pPr>
          </w:p>
        </w:tc>
        <w:tc>
          <w:tcPr>
            <w:tcW w:w="1117" w:type="pct"/>
            <w:tcBorders>
              <w:top w:val="single" w:sz="6" w:space="0" w:color="000000"/>
              <w:left w:val="single" w:sz="6" w:space="0" w:color="000000"/>
              <w:bottom w:val="single" w:sz="6" w:space="0" w:color="000000"/>
              <w:right w:val="single" w:sz="6" w:space="0" w:color="000000"/>
            </w:tcBorders>
            <w:hideMark/>
          </w:tcPr>
          <w:p w14:paraId="12FF270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ВСЬОГО:</w:t>
            </w:r>
          </w:p>
        </w:tc>
        <w:tc>
          <w:tcPr>
            <w:tcW w:w="1392" w:type="pct"/>
            <w:tcBorders>
              <w:top w:val="single" w:sz="6" w:space="0" w:color="000000"/>
              <w:left w:val="single" w:sz="6" w:space="0" w:color="000000"/>
              <w:bottom w:val="single" w:sz="6" w:space="0" w:color="000000"/>
              <w:right w:val="single" w:sz="4" w:space="0" w:color="auto"/>
            </w:tcBorders>
            <w:hideMark/>
          </w:tcPr>
          <w:p w14:paraId="61882F66" w14:textId="77777777" w:rsidR="005E6336" w:rsidRPr="00995463" w:rsidRDefault="005E6336" w:rsidP="00D80A38">
            <w:pPr>
              <w:rPr>
                <w:rFonts w:ascii="Times New Roman" w:hAnsi="Times New Roman" w:cs="Times New Roman"/>
                <w:color w:val="000000" w:themeColor="text1"/>
                <w:sz w:val="24"/>
                <w:szCs w:val="24"/>
              </w:rPr>
            </w:pPr>
          </w:p>
        </w:tc>
        <w:tc>
          <w:tcPr>
            <w:tcW w:w="876" w:type="pct"/>
            <w:tcBorders>
              <w:top w:val="single" w:sz="6" w:space="0" w:color="000000"/>
              <w:left w:val="single" w:sz="4" w:space="0" w:color="auto"/>
              <w:bottom w:val="single" w:sz="6" w:space="0" w:color="000000"/>
              <w:right w:val="single" w:sz="6" w:space="0" w:color="000000"/>
            </w:tcBorders>
            <w:hideMark/>
          </w:tcPr>
          <w:p w14:paraId="408F3452"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500 000</w:t>
            </w:r>
          </w:p>
        </w:tc>
        <w:tc>
          <w:tcPr>
            <w:tcW w:w="802" w:type="pct"/>
            <w:tcBorders>
              <w:top w:val="single" w:sz="6" w:space="0" w:color="000000"/>
              <w:left w:val="single" w:sz="6" w:space="0" w:color="000000"/>
              <w:bottom w:val="single" w:sz="6" w:space="0" w:color="000000"/>
              <w:right w:val="single" w:sz="6" w:space="0" w:color="000000"/>
            </w:tcBorders>
            <w:hideMark/>
          </w:tcPr>
          <w:p w14:paraId="50D70694" w14:textId="77777777" w:rsidR="005E6336" w:rsidRPr="00995463" w:rsidRDefault="005E6336" w:rsidP="00D80A38">
            <w:pPr>
              <w:rPr>
                <w:rFonts w:ascii="Times New Roman" w:hAnsi="Times New Roman" w:cs="Times New Roman"/>
                <w:color w:val="000000" w:themeColor="text1"/>
                <w:sz w:val="24"/>
                <w:szCs w:val="24"/>
              </w:rPr>
            </w:pPr>
          </w:p>
        </w:tc>
        <w:tc>
          <w:tcPr>
            <w:tcW w:w="430" w:type="pct"/>
            <w:tcBorders>
              <w:top w:val="single" w:sz="6" w:space="0" w:color="000000"/>
              <w:left w:val="single" w:sz="6" w:space="0" w:color="000000"/>
              <w:bottom w:val="single" w:sz="6" w:space="0" w:color="000000"/>
              <w:right w:val="single" w:sz="6" w:space="0" w:color="000000"/>
            </w:tcBorders>
            <w:hideMark/>
          </w:tcPr>
          <w:p w14:paraId="64243EF8"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500 000</w:t>
            </w:r>
          </w:p>
        </w:tc>
      </w:tr>
      <w:tr w:rsidR="00267270" w:rsidRPr="00995463" w14:paraId="049AD783" w14:textId="77777777" w:rsidTr="002750A5">
        <w:trPr>
          <w:trHeight w:val="1792"/>
        </w:trPr>
        <w:tc>
          <w:tcPr>
            <w:tcW w:w="383" w:type="pct"/>
            <w:tcBorders>
              <w:top w:val="single" w:sz="6" w:space="0" w:color="000000"/>
              <w:left w:val="single" w:sz="6" w:space="0" w:color="000000"/>
              <w:bottom w:val="single" w:sz="6" w:space="0" w:color="000000"/>
              <w:right w:val="single" w:sz="6" w:space="0" w:color="000000"/>
            </w:tcBorders>
            <w:hideMark/>
          </w:tcPr>
          <w:p w14:paraId="0FDCC6E9"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11.</w:t>
            </w:r>
          </w:p>
        </w:tc>
        <w:tc>
          <w:tcPr>
            <w:tcW w:w="1117" w:type="pct"/>
            <w:tcBorders>
              <w:top w:val="single" w:sz="6" w:space="0" w:color="000000"/>
              <w:left w:val="single" w:sz="6" w:space="0" w:color="000000"/>
              <w:bottom w:val="single" w:sz="6" w:space="0" w:color="000000"/>
              <w:right w:val="single" w:sz="6" w:space="0" w:color="000000"/>
            </w:tcBorders>
            <w:hideMark/>
          </w:tcPr>
          <w:p w14:paraId="23C788FA" w14:textId="77777777" w:rsidR="005E6336" w:rsidRPr="00995463" w:rsidRDefault="005E6336" w:rsidP="00D80A38">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Інша інформація щодо проекту (за потреби)</w:t>
            </w:r>
          </w:p>
        </w:tc>
        <w:tc>
          <w:tcPr>
            <w:tcW w:w="3500" w:type="pct"/>
            <w:gridSpan w:val="4"/>
            <w:tcBorders>
              <w:top w:val="single" w:sz="6" w:space="0" w:color="000000"/>
              <w:left w:val="single" w:sz="6" w:space="0" w:color="000000"/>
              <w:bottom w:val="single" w:sz="6" w:space="0" w:color="000000"/>
              <w:right w:val="single" w:sz="6" w:space="0" w:color="000000"/>
            </w:tcBorders>
            <w:hideMark/>
          </w:tcPr>
          <w:p w14:paraId="38DE985E" w14:textId="77777777" w:rsidR="005E6336" w:rsidRPr="00995463" w:rsidRDefault="00995463" w:rsidP="00D80A38">
            <w:pPr>
              <w:rPr>
                <w:rFonts w:ascii="Times New Roman" w:hAnsi="Times New Roman" w:cs="Times New Roman"/>
                <w:color w:val="000000" w:themeColor="text1"/>
                <w:sz w:val="24"/>
                <w:szCs w:val="24"/>
              </w:rPr>
            </w:pPr>
            <w:hyperlink r:id="rId94" w:history="1">
              <w:r w:rsidR="005E6336" w:rsidRPr="00995463">
                <w:rPr>
                  <w:rStyle w:val="a9"/>
                  <w:rFonts w:ascii="Times New Roman" w:hAnsi="Times New Roman" w:cs="Times New Roman"/>
                  <w:color w:val="000000" w:themeColor="text1"/>
                  <w:sz w:val="24"/>
                  <w:szCs w:val="24"/>
                </w:rPr>
                <w:t>https://centur.com.ua/torgove-i-restoranne-prof-oblad/teplove-oblad-harchove/pechi-pekarski-i-zharochni/parakonvekciyni-pechi/pechi-parokonvektsijni-elektrychni/p-ch-parokonvekc-yna-tecnodom-fedl10nemidvh2o</w:t>
              </w:r>
            </w:hyperlink>
          </w:p>
          <w:p w14:paraId="4E8814CE" w14:textId="77777777" w:rsidR="005E6336" w:rsidRPr="00995463" w:rsidRDefault="00995463" w:rsidP="00D80A38">
            <w:pPr>
              <w:rPr>
                <w:rFonts w:ascii="Times New Roman" w:hAnsi="Times New Roman" w:cs="Times New Roman"/>
                <w:color w:val="000000" w:themeColor="text1"/>
                <w:sz w:val="24"/>
                <w:szCs w:val="24"/>
              </w:rPr>
            </w:pPr>
            <w:hyperlink r:id="rId95" w:history="1">
              <w:r w:rsidR="005E6336" w:rsidRPr="00995463">
                <w:rPr>
                  <w:rStyle w:val="a9"/>
                  <w:rFonts w:ascii="Times New Roman" w:hAnsi="Times New Roman" w:cs="Times New Roman"/>
                  <w:color w:val="000000" w:themeColor="text1"/>
                  <w:sz w:val="24"/>
                  <w:szCs w:val="24"/>
                </w:rPr>
                <w:t>https://golospovara.com.ua/ua/posuda-i-inventar/</w:t>
              </w:r>
            </w:hyperlink>
          </w:p>
          <w:p w14:paraId="559307B0" w14:textId="77777777" w:rsidR="005E6336" w:rsidRPr="00995463" w:rsidRDefault="005E6336" w:rsidP="00D80A38">
            <w:pPr>
              <w:rPr>
                <w:rFonts w:ascii="Times New Roman" w:hAnsi="Times New Roman" w:cs="Times New Roman"/>
                <w:color w:val="000000" w:themeColor="text1"/>
                <w:sz w:val="24"/>
                <w:szCs w:val="24"/>
              </w:rPr>
            </w:pPr>
          </w:p>
        </w:tc>
      </w:tr>
    </w:tbl>
    <w:p w14:paraId="434A77A2" w14:textId="77777777" w:rsidR="005E6336" w:rsidRPr="00995463" w:rsidRDefault="005E6336" w:rsidP="005E6336">
      <w:pPr>
        <w:pStyle w:val="1"/>
        <w:spacing w:line="276" w:lineRule="auto"/>
        <w:ind w:left="0"/>
        <w:rPr>
          <w:color w:val="000000" w:themeColor="text1"/>
          <w:sz w:val="24"/>
          <w:szCs w:val="24"/>
        </w:rPr>
      </w:pPr>
    </w:p>
    <w:p w14:paraId="1ADC60CA" w14:textId="77777777" w:rsidR="005E6336" w:rsidRPr="00995463" w:rsidRDefault="005E6336" w:rsidP="005E6336">
      <w:pPr>
        <w:pStyle w:val="1"/>
        <w:spacing w:line="276" w:lineRule="auto"/>
        <w:ind w:left="0"/>
        <w:jc w:val="center"/>
        <w:rPr>
          <w:color w:val="000000" w:themeColor="text1"/>
          <w:sz w:val="24"/>
          <w:szCs w:val="24"/>
        </w:rPr>
      </w:pPr>
      <w:bookmarkStart w:id="338" w:name="_Toc139459323"/>
      <w:bookmarkStart w:id="339" w:name="_Toc139881636"/>
      <w:bookmarkStart w:id="340" w:name="_Toc139881888"/>
      <w:bookmarkStart w:id="341" w:name="_Toc141177816"/>
      <w:bookmarkStart w:id="342" w:name="_Toc141282480"/>
      <w:bookmarkStart w:id="343" w:name="_Toc141282774"/>
      <w:bookmarkStart w:id="344" w:name="_Toc141477784"/>
      <w:bookmarkStart w:id="345" w:name="_Toc141479436"/>
      <w:r w:rsidRPr="00995463">
        <w:rPr>
          <w:color w:val="000000" w:themeColor="text1"/>
          <w:sz w:val="24"/>
          <w:szCs w:val="24"/>
        </w:rPr>
        <w:t>Картка проєкту №11</w:t>
      </w:r>
      <w:bookmarkEnd w:id="338"/>
      <w:bookmarkEnd w:id="339"/>
      <w:bookmarkEnd w:id="340"/>
      <w:bookmarkEnd w:id="341"/>
      <w:bookmarkEnd w:id="342"/>
      <w:bookmarkEnd w:id="343"/>
      <w:bookmarkEnd w:id="344"/>
      <w:bookmarkEnd w:id="345"/>
    </w:p>
    <w:p w14:paraId="24BA2F07" w14:textId="77777777" w:rsidR="00D80A38" w:rsidRPr="00995463" w:rsidRDefault="00D80A38" w:rsidP="005E6336">
      <w:pPr>
        <w:pStyle w:val="1"/>
        <w:spacing w:line="276" w:lineRule="auto"/>
        <w:ind w:left="0"/>
        <w:jc w:val="center"/>
        <w:rPr>
          <w:color w:val="000000" w:themeColor="text1"/>
          <w:sz w:val="24"/>
          <w:szCs w:val="24"/>
        </w:rPr>
      </w:pPr>
    </w:p>
    <w:tbl>
      <w:tblPr>
        <w:tblW w:w="5135" w:type="pct"/>
        <w:tblInd w:w="-272" w:type="dxa"/>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firstRow="1" w:lastRow="0" w:firstColumn="1" w:lastColumn="0" w:noHBand="0" w:noVBand="1"/>
      </w:tblPr>
      <w:tblGrid>
        <w:gridCol w:w="759"/>
        <w:gridCol w:w="2747"/>
        <w:gridCol w:w="2235"/>
        <w:gridCol w:w="1739"/>
        <w:gridCol w:w="1592"/>
        <w:gridCol w:w="851"/>
      </w:tblGrid>
      <w:tr w:rsidR="00267270" w:rsidRPr="00995463" w14:paraId="0D2A9982"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1379DE2E"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w:t>
            </w:r>
          </w:p>
        </w:tc>
        <w:tc>
          <w:tcPr>
            <w:tcW w:w="138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4D5869"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Завдання Стратегії розвитку </w:t>
            </w:r>
            <w:r w:rsidRPr="00995463">
              <w:rPr>
                <w:rFonts w:ascii="Times New Roman" w:eastAsia="Times New Roman" w:hAnsi="Times New Roman" w:cs="Times New Roman"/>
                <w:bCs/>
                <w:color w:val="000000" w:themeColor="text1"/>
                <w:sz w:val="24"/>
                <w:szCs w:val="24"/>
                <w:lang w:val="ru-RU" w:eastAsia="uk-UA"/>
              </w:rPr>
              <w:t>освіти</w:t>
            </w:r>
            <w:r w:rsidRPr="00995463">
              <w:rPr>
                <w:rFonts w:ascii="Times New Roman" w:eastAsia="Times New Roman" w:hAnsi="Times New Roman" w:cs="Times New Roman"/>
                <w:bCs/>
                <w:color w:val="000000" w:themeColor="text1"/>
                <w:sz w:val="24"/>
                <w:szCs w:val="24"/>
                <w:lang w:eastAsia="uk-UA"/>
              </w:rPr>
              <w:t xml:space="preserve">, якому відповідає проєкт: </w:t>
            </w:r>
          </w:p>
        </w:tc>
        <w:tc>
          <w:tcPr>
            <w:tcW w:w="3233"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43459BD8" w14:textId="77777777" w:rsidR="005E6336" w:rsidRPr="00995463" w:rsidRDefault="005E6336" w:rsidP="00D80A38">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1.2.2. Забезпечення безпечного перебування дітей в закладі дошкільної освіти «Ліщинка»</w:t>
            </w:r>
          </w:p>
          <w:p w14:paraId="6078964B" w14:textId="77777777" w:rsidR="005E6336" w:rsidRPr="00995463" w:rsidRDefault="005E6336" w:rsidP="00D80A38">
            <w:pPr>
              <w:rPr>
                <w:rFonts w:ascii="Times New Roman" w:eastAsia="Times New Roman" w:hAnsi="Times New Roman" w:cs="Times New Roman"/>
                <w:color w:val="000000" w:themeColor="text1"/>
                <w:sz w:val="24"/>
                <w:szCs w:val="24"/>
                <w:lang w:eastAsia="ru-RU"/>
              </w:rPr>
            </w:pPr>
          </w:p>
        </w:tc>
      </w:tr>
      <w:tr w:rsidR="00267270" w:rsidRPr="00995463" w14:paraId="46E5826E"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tcPr>
          <w:p w14:paraId="364FD709"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w:t>
            </w:r>
          </w:p>
        </w:tc>
        <w:tc>
          <w:tcPr>
            <w:tcW w:w="138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FF940B3"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Назва проєкту: </w:t>
            </w:r>
          </w:p>
        </w:tc>
        <w:tc>
          <w:tcPr>
            <w:tcW w:w="3233" w:type="pct"/>
            <w:gridSpan w:val="4"/>
            <w:tcBorders>
              <w:top w:val="single" w:sz="6" w:space="0" w:color="000000"/>
              <w:left w:val="single" w:sz="6" w:space="0" w:color="000000"/>
              <w:bottom w:val="single" w:sz="6" w:space="0" w:color="000000"/>
              <w:right w:val="single" w:sz="6" w:space="0" w:color="000000"/>
            </w:tcBorders>
            <w:shd w:val="clear" w:color="auto" w:fill="auto"/>
          </w:tcPr>
          <w:p w14:paraId="0833D0FF" w14:textId="77777777" w:rsidR="005E6336" w:rsidRPr="00995463" w:rsidRDefault="005E6336" w:rsidP="00D80A38">
            <w:pPr>
              <w:rPr>
                <w:rFonts w:ascii="Times New Roman" w:eastAsia="Times New Roman" w:hAnsi="Times New Roman" w:cs="Times New Roman"/>
                <w:bCs/>
                <w:color w:val="000000" w:themeColor="text1"/>
                <w:sz w:val="24"/>
                <w:szCs w:val="24"/>
                <w:lang w:val="ru-RU" w:eastAsia="uk-UA"/>
              </w:rPr>
            </w:pPr>
            <w:r w:rsidRPr="00995463">
              <w:rPr>
                <w:rFonts w:ascii="Times New Roman" w:eastAsia="Times New Roman" w:hAnsi="Times New Roman" w:cs="Times New Roman"/>
                <w:bCs/>
                <w:color w:val="000000" w:themeColor="text1"/>
                <w:sz w:val="24"/>
                <w:szCs w:val="24"/>
                <w:lang w:eastAsia="uk-UA"/>
              </w:rPr>
              <w:t>Оновлення огорожі по межі території</w:t>
            </w:r>
            <w:r w:rsidRPr="00995463">
              <w:rPr>
                <w:rFonts w:ascii="Times New Roman" w:eastAsia="Times New Roman" w:hAnsi="Times New Roman" w:cs="Times New Roman"/>
                <w:bCs/>
                <w:color w:val="000000" w:themeColor="text1"/>
                <w:sz w:val="24"/>
                <w:szCs w:val="24"/>
                <w:lang w:val="ru-RU" w:eastAsia="uk-UA"/>
              </w:rPr>
              <w:t xml:space="preserve"> </w:t>
            </w:r>
            <w:r w:rsidRPr="00995463">
              <w:rPr>
                <w:rFonts w:ascii="Times New Roman" w:hAnsi="Times New Roman" w:cs="Times New Roman"/>
                <w:color w:val="000000" w:themeColor="text1"/>
                <w:sz w:val="24"/>
                <w:szCs w:val="24"/>
              </w:rPr>
              <w:t>ЗДО «Ліщинка»</w:t>
            </w:r>
          </w:p>
        </w:tc>
      </w:tr>
      <w:tr w:rsidR="00267270" w:rsidRPr="00995463" w14:paraId="3FAC0D55"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6DC98DD9"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3</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6853C081"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Мета проєкту </w:t>
            </w:r>
          </w:p>
        </w:tc>
        <w:tc>
          <w:tcPr>
            <w:tcW w:w="3233"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700D0CAC" w14:textId="77777777" w:rsidR="005E6336" w:rsidRPr="00995463" w:rsidRDefault="005E6336" w:rsidP="00D80A38">
            <w:pPr>
              <w:pStyle w:val="a8"/>
              <w:shd w:val="clear" w:color="auto" w:fill="FFFFFF"/>
              <w:spacing w:before="0" w:beforeAutospacing="0" w:after="0" w:afterAutospacing="0"/>
              <w:jc w:val="both"/>
              <w:rPr>
                <w:color w:val="000000" w:themeColor="text1"/>
              </w:rPr>
            </w:pPr>
            <w:r w:rsidRPr="00995463">
              <w:rPr>
                <w:color w:val="000000" w:themeColor="text1"/>
              </w:rPr>
              <w:t>Забезпечити безпечне перебування вихованців на території ЗДО «Ліщинка»</w:t>
            </w:r>
          </w:p>
        </w:tc>
      </w:tr>
      <w:tr w:rsidR="00267270" w:rsidRPr="00995463" w14:paraId="2AC1AC4C"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4688507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4</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7683D638"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Територія, на яку проєкт матиме вплив</w:t>
            </w:r>
          </w:p>
        </w:tc>
        <w:tc>
          <w:tcPr>
            <w:tcW w:w="3233"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3ABE1F40" w14:textId="77777777" w:rsidR="005E6336" w:rsidRPr="00995463" w:rsidRDefault="005E6336" w:rsidP="00D80A38">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Ворохтянська селищна територіальна громада: ЗДО (ясла-садок) «Ліщинка»</w:t>
            </w:r>
          </w:p>
        </w:tc>
      </w:tr>
      <w:tr w:rsidR="00267270" w:rsidRPr="00995463" w14:paraId="7CF61819" w14:textId="77777777" w:rsidTr="002750A5">
        <w:trPr>
          <w:trHeight w:val="444"/>
        </w:trPr>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62FBB57A"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5</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6D6DE94D"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Цільові групи проєкту та кінцеві бенефіціари проєкту</w:t>
            </w:r>
          </w:p>
        </w:tc>
        <w:tc>
          <w:tcPr>
            <w:tcW w:w="3233"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2C9C22F7" w14:textId="77777777" w:rsidR="005E6336" w:rsidRPr="00995463" w:rsidRDefault="005E6336" w:rsidP="00D80A38">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45 вихованців ЗДО, 18 працівників, родини вихованців</w:t>
            </w:r>
          </w:p>
        </w:tc>
      </w:tr>
      <w:tr w:rsidR="00267270" w:rsidRPr="00995463" w14:paraId="6D92DA76"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0807640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6</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1E953E6E"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Опис проблеми, на вирішення якої спрямований проєкт</w:t>
            </w:r>
          </w:p>
        </w:tc>
        <w:tc>
          <w:tcPr>
            <w:tcW w:w="3233"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5E88CC4A" w14:textId="77777777" w:rsidR="005E6336" w:rsidRPr="00995463" w:rsidRDefault="005E6336" w:rsidP="00197B12">
            <w:pPr>
              <w:pStyle w:val="a3"/>
              <w:numPr>
                <w:ilvl w:val="0"/>
                <w:numId w:val="44"/>
              </w:numPr>
              <w:shd w:val="clear" w:color="auto" w:fill="FFFFFF"/>
              <w:ind w:left="0"/>
              <w:jc w:val="both"/>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Огорожа, яка відділяє територію ЗДО від центральної дороги знаходиться в неналежному стані та потребує оновлення</w:t>
            </w:r>
          </w:p>
          <w:p w14:paraId="411213EA" w14:textId="77777777" w:rsidR="005E6336" w:rsidRPr="00995463" w:rsidRDefault="005E6336" w:rsidP="00D80A38">
            <w:pPr>
              <w:shd w:val="clear" w:color="auto" w:fill="FFFFFF"/>
              <w:rPr>
                <w:rFonts w:ascii="Times New Roman" w:eastAsia="Times New Roman" w:hAnsi="Times New Roman" w:cs="Times New Roman"/>
                <w:color w:val="000000" w:themeColor="text1"/>
                <w:sz w:val="24"/>
                <w:szCs w:val="24"/>
                <w:lang w:eastAsia="uk-UA"/>
              </w:rPr>
            </w:pPr>
          </w:p>
        </w:tc>
      </w:tr>
      <w:tr w:rsidR="00267270" w:rsidRPr="00995463" w14:paraId="0FC71930"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35D3D4A2"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7</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1A9116C2"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Очікувані результати від реалізації проєкту</w:t>
            </w:r>
          </w:p>
        </w:tc>
        <w:tc>
          <w:tcPr>
            <w:tcW w:w="3233"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4B22C407" w14:textId="77777777" w:rsidR="005E6336" w:rsidRPr="00995463" w:rsidRDefault="005E6336" w:rsidP="00D80A38">
            <w:pPr>
              <w:shd w:val="clear" w:color="auto" w:fill="FFFFFF"/>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Територія ЗДО відділена від небезпечної ділянки дороги, забезпечено безпечне перебування дітей на території закладу</w:t>
            </w:r>
          </w:p>
        </w:tc>
      </w:tr>
      <w:tr w:rsidR="00267270" w:rsidRPr="00995463" w14:paraId="7A472B3A"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641DF557"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8.</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6C59FF91"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Основні заходи проєкту</w:t>
            </w:r>
          </w:p>
        </w:tc>
        <w:tc>
          <w:tcPr>
            <w:tcW w:w="3233"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53AE4C45" w14:textId="77777777" w:rsidR="005E6336" w:rsidRPr="00995463" w:rsidRDefault="005E6336" w:rsidP="00197B12">
            <w:pPr>
              <w:pStyle w:val="a3"/>
              <w:widowControl w:val="0"/>
              <w:numPr>
                <w:ilvl w:val="0"/>
                <w:numId w:val="44"/>
              </w:numPr>
              <w:ind w:left="0"/>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Закупівля матеріалів, необхідних для оновлення огорожі по межі території;</w:t>
            </w:r>
          </w:p>
          <w:p w14:paraId="60B0D0CD" w14:textId="77777777" w:rsidR="005E6336" w:rsidRPr="00995463" w:rsidRDefault="005E6336" w:rsidP="00197B12">
            <w:pPr>
              <w:pStyle w:val="a3"/>
              <w:widowControl w:val="0"/>
              <w:numPr>
                <w:ilvl w:val="0"/>
                <w:numId w:val="44"/>
              </w:numPr>
              <w:ind w:left="0"/>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Закупівля робіт по виготовленню та встановленню огорожі</w:t>
            </w:r>
          </w:p>
        </w:tc>
      </w:tr>
      <w:tr w:rsidR="00267270" w:rsidRPr="00995463" w14:paraId="084008D1"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17523959"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9.</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486EC6C0"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Період реалізації проекту (з (рік) до (рік))</w:t>
            </w:r>
          </w:p>
        </w:tc>
        <w:tc>
          <w:tcPr>
            <w:tcW w:w="3233" w:type="pct"/>
            <w:gridSpan w:val="4"/>
            <w:tcBorders>
              <w:top w:val="single" w:sz="6" w:space="0" w:color="000000"/>
              <w:left w:val="single" w:sz="6" w:space="0" w:color="000000"/>
              <w:bottom w:val="single" w:sz="6" w:space="0" w:color="000000"/>
              <w:right w:val="single" w:sz="6" w:space="0" w:color="000000"/>
            </w:tcBorders>
            <w:shd w:val="clear" w:color="auto" w:fill="auto"/>
            <w:hideMark/>
          </w:tcPr>
          <w:p w14:paraId="5CCB8F29"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2024 рік</w:t>
            </w:r>
          </w:p>
        </w:tc>
      </w:tr>
      <w:tr w:rsidR="00267270" w:rsidRPr="00995463" w14:paraId="79EA7C08"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1B9EE32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397C8BCF"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Орієнтовний обсяг фінансування проекту, тис. грн:</w:t>
            </w:r>
          </w:p>
        </w:tc>
        <w:tc>
          <w:tcPr>
            <w:tcW w:w="1126" w:type="pct"/>
            <w:tcBorders>
              <w:top w:val="single" w:sz="6" w:space="0" w:color="000000"/>
              <w:left w:val="single" w:sz="6" w:space="0" w:color="000000"/>
              <w:bottom w:val="single" w:sz="6" w:space="0" w:color="000000"/>
              <w:right w:val="single" w:sz="4" w:space="0" w:color="auto"/>
            </w:tcBorders>
            <w:shd w:val="clear" w:color="auto" w:fill="auto"/>
            <w:vAlign w:val="center"/>
            <w:hideMark/>
          </w:tcPr>
          <w:p w14:paraId="7A0C52B9"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2023 рік</w:t>
            </w:r>
          </w:p>
        </w:tc>
        <w:tc>
          <w:tcPr>
            <w:tcW w:w="876" w:type="pct"/>
            <w:tcBorders>
              <w:top w:val="single" w:sz="6" w:space="0" w:color="000000"/>
              <w:left w:val="single" w:sz="4" w:space="0" w:color="auto"/>
              <w:bottom w:val="single" w:sz="6" w:space="0" w:color="000000"/>
              <w:right w:val="single" w:sz="6" w:space="0" w:color="000000"/>
            </w:tcBorders>
            <w:shd w:val="clear" w:color="auto" w:fill="auto"/>
            <w:vAlign w:val="center"/>
          </w:tcPr>
          <w:p w14:paraId="45CE6AD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2024 рік</w:t>
            </w:r>
          </w:p>
        </w:tc>
        <w:tc>
          <w:tcPr>
            <w:tcW w:w="80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54F50"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2025 рік</w:t>
            </w:r>
          </w:p>
        </w:tc>
        <w:tc>
          <w:tcPr>
            <w:tcW w:w="43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20730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Усього</w:t>
            </w:r>
          </w:p>
        </w:tc>
      </w:tr>
      <w:tr w:rsidR="00267270" w:rsidRPr="00995463" w14:paraId="047D9E5E"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33A5359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lastRenderedPageBreak/>
              <w:t>10.1.</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6405D74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місцевий бюджет </w:t>
            </w:r>
          </w:p>
        </w:tc>
        <w:tc>
          <w:tcPr>
            <w:tcW w:w="1126" w:type="pct"/>
            <w:tcBorders>
              <w:top w:val="single" w:sz="6" w:space="0" w:color="000000"/>
              <w:left w:val="single" w:sz="6" w:space="0" w:color="000000"/>
              <w:bottom w:val="single" w:sz="6" w:space="0" w:color="000000"/>
              <w:right w:val="single" w:sz="4" w:space="0" w:color="auto"/>
            </w:tcBorders>
            <w:shd w:val="clear" w:color="auto" w:fill="auto"/>
            <w:hideMark/>
          </w:tcPr>
          <w:p w14:paraId="4F203DBE"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76" w:type="pct"/>
            <w:tcBorders>
              <w:top w:val="single" w:sz="6" w:space="0" w:color="000000"/>
              <w:left w:val="single" w:sz="4" w:space="0" w:color="auto"/>
              <w:bottom w:val="single" w:sz="6" w:space="0" w:color="000000"/>
              <w:right w:val="single" w:sz="6" w:space="0" w:color="000000"/>
            </w:tcBorders>
            <w:shd w:val="clear" w:color="auto" w:fill="auto"/>
          </w:tcPr>
          <w:p w14:paraId="22ED8D66"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100 000</w:t>
            </w:r>
          </w:p>
        </w:tc>
        <w:tc>
          <w:tcPr>
            <w:tcW w:w="802" w:type="pct"/>
            <w:tcBorders>
              <w:top w:val="single" w:sz="6" w:space="0" w:color="000000"/>
              <w:left w:val="single" w:sz="6" w:space="0" w:color="000000"/>
              <w:bottom w:val="single" w:sz="6" w:space="0" w:color="000000"/>
              <w:right w:val="single" w:sz="6" w:space="0" w:color="000000"/>
            </w:tcBorders>
            <w:shd w:val="clear" w:color="auto" w:fill="auto"/>
            <w:hideMark/>
          </w:tcPr>
          <w:p w14:paraId="0E5640B3"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430" w:type="pct"/>
            <w:tcBorders>
              <w:top w:val="single" w:sz="6" w:space="0" w:color="000000"/>
              <w:left w:val="single" w:sz="6" w:space="0" w:color="000000"/>
              <w:bottom w:val="single" w:sz="6" w:space="0" w:color="000000"/>
              <w:right w:val="single" w:sz="6" w:space="0" w:color="000000"/>
            </w:tcBorders>
            <w:shd w:val="clear" w:color="auto" w:fill="auto"/>
            <w:hideMark/>
          </w:tcPr>
          <w:p w14:paraId="1DFCC0D0"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100 000</w:t>
            </w:r>
          </w:p>
        </w:tc>
      </w:tr>
      <w:tr w:rsidR="00267270" w:rsidRPr="00995463" w14:paraId="797D0721"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6231357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10.2</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14DD14B6"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державний бюджет </w:t>
            </w:r>
          </w:p>
        </w:tc>
        <w:tc>
          <w:tcPr>
            <w:tcW w:w="1126" w:type="pct"/>
            <w:tcBorders>
              <w:top w:val="single" w:sz="6" w:space="0" w:color="000000"/>
              <w:left w:val="single" w:sz="6" w:space="0" w:color="000000"/>
              <w:bottom w:val="single" w:sz="6" w:space="0" w:color="000000"/>
              <w:right w:val="single" w:sz="4" w:space="0" w:color="auto"/>
            </w:tcBorders>
            <w:shd w:val="clear" w:color="auto" w:fill="auto"/>
            <w:hideMark/>
          </w:tcPr>
          <w:p w14:paraId="007054FA"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76" w:type="pct"/>
            <w:tcBorders>
              <w:top w:val="single" w:sz="6" w:space="0" w:color="000000"/>
              <w:left w:val="single" w:sz="4" w:space="0" w:color="auto"/>
              <w:bottom w:val="single" w:sz="6" w:space="0" w:color="000000"/>
              <w:right w:val="single" w:sz="6" w:space="0" w:color="000000"/>
            </w:tcBorders>
            <w:shd w:val="clear" w:color="auto" w:fill="auto"/>
          </w:tcPr>
          <w:p w14:paraId="7078998A"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02" w:type="pct"/>
            <w:tcBorders>
              <w:top w:val="single" w:sz="6" w:space="0" w:color="000000"/>
              <w:left w:val="single" w:sz="6" w:space="0" w:color="000000"/>
              <w:bottom w:val="single" w:sz="6" w:space="0" w:color="000000"/>
              <w:right w:val="single" w:sz="6" w:space="0" w:color="000000"/>
            </w:tcBorders>
            <w:shd w:val="clear" w:color="auto" w:fill="auto"/>
            <w:hideMark/>
          </w:tcPr>
          <w:p w14:paraId="5DA72F1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430" w:type="pct"/>
            <w:tcBorders>
              <w:top w:val="single" w:sz="6" w:space="0" w:color="000000"/>
              <w:left w:val="single" w:sz="6" w:space="0" w:color="000000"/>
              <w:bottom w:val="single" w:sz="6" w:space="0" w:color="000000"/>
              <w:right w:val="single" w:sz="6" w:space="0" w:color="000000"/>
            </w:tcBorders>
            <w:shd w:val="clear" w:color="auto" w:fill="auto"/>
            <w:hideMark/>
          </w:tcPr>
          <w:p w14:paraId="71C6FA4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r>
      <w:tr w:rsidR="00267270" w:rsidRPr="00995463" w14:paraId="088233B8"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4C876ECE"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10.3.</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02B2AB62"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Кошти приватних інвесторів</w:t>
            </w:r>
          </w:p>
        </w:tc>
        <w:tc>
          <w:tcPr>
            <w:tcW w:w="1126" w:type="pct"/>
            <w:tcBorders>
              <w:top w:val="single" w:sz="6" w:space="0" w:color="000000"/>
              <w:left w:val="single" w:sz="6" w:space="0" w:color="000000"/>
              <w:bottom w:val="single" w:sz="6" w:space="0" w:color="000000"/>
              <w:right w:val="single" w:sz="4" w:space="0" w:color="auto"/>
            </w:tcBorders>
            <w:shd w:val="clear" w:color="auto" w:fill="auto"/>
            <w:hideMark/>
          </w:tcPr>
          <w:p w14:paraId="1B657A36"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76" w:type="pct"/>
            <w:tcBorders>
              <w:top w:val="single" w:sz="6" w:space="0" w:color="000000"/>
              <w:left w:val="single" w:sz="4" w:space="0" w:color="auto"/>
              <w:bottom w:val="single" w:sz="6" w:space="0" w:color="000000"/>
              <w:right w:val="single" w:sz="6" w:space="0" w:color="000000"/>
            </w:tcBorders>
            <w:shd w:val="clear" w:color="auto" w:fill="auto"/>
          </w:tcPr>
          <w:p w14:paraId="1F0E388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02" w:type="pct"/>
            <w:tcBorders>
              <w:top w:val="single" w:sz="6" w:space="0" w:color="000000"/>
              <w:left w:val="single" w:sz="6" w:space="0" w:color="000000"/>
              <w:bottom w:val="single" w:sz="6" w:space="0" w:color="000000"/>
              <w:right w:val="single" w:sz="6" w:space="0" w:color="000000"/>
            </w:tcBorders>
            <w:shd w:val="clear" w:color="auto" w:fill="auto"/>
            <w:hideMark/>
          </w:tcPr>
          <w:p w14:paraId="7F9B1B0F"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430" w:type="pct"/>
            <w:tcBorders>
              <w:top w:val="single" w:sz="6" w:space="0" w:color="000000"/>
              <w:left w:val="single" w:sz="6" w:space="0" w:color="000000"/>
              <w:bottom w:val="single" w:sz="6" w:space="0" w:color="000000"/>
              <w:right w:val="single" w:sz="6" w:space="0" w:color="000000"/>
            </w:tcBorders>
            <w:shd w:val="clear" w:color="auto" w:fill="auto"/>
          </w:tcPr>
          <w:p w14:paraId="7C69F8FE"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r>
      <w:tr w:rsidR="00267270" w:rsidRPr="00995463" w14:paraId="745F3808"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tcPr>
          <w:p w14:paraId="0606CEA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10.4.</w:t>
            </w:r>
          </w:p>
        </w:tc>
        <w:tc>
          <w:tcPr>
            <w:tcW w:w="1384" w:type="pct"/>
            <w:tcBorders>
              <w:top w:val="single" w:sz="6" w:space="0" w:color="000000"/>
              <w:left w:val="single" w:sz="6" w:space="0" w:color="000000"/>
              <w:bottom w:val="single" w:sz="6" w:space="0" w:color="000000"/>
              <w:right w:val="single" w:sz="6" w:space="0" w:color="000000"/>
            </w:tcBorders>
            <w:shd w:val="clear" w:color="auto" w:fill="auto"/>
          </w:tcPr>
          <w:p w14:paraId="4E335222" w14:textId="77777777" w:rsidR="005E6336" w:rsidRPr="00995463" w:rsidRDefault="005E6336" w:rsidP="00D80A38">
            <w:pPr>
              <w:rPr>
                <w:rFonts w:ascii="Times New Roman" w:eastAsia="Times New Roman" w:hAnsi="Times New Roman" w:cs="Times New Roman"/>
                <w:color w:val="000000" w:themeColor="text1"/>
                <w:sz w:val="24"/>
                <w:szCs w:val="24"/>
                <w:lang w:val="en-US" w:eastAsia="uk-UA"/>
              </w:rPr>
            </w:pPr>
            <w:r w:rsidRPr="00995463">
              <w:rPr>
                <w:rFonts w:ascii="Times New Roman" w:eastAsia="Times New Roman" w:hAnsi="Times New Roman" w:cs="Times New Roman"/>
                <w:color w:val="000000" w:themeColor="text1"/>
                <w:sz w:val="24"/>
                <w:szCs w:val="24"/>
                <w:lang w:eastAsia="uk-UA"/>
              </w:rPr>
              <w:t xml:space="preserve">МТД </w:t>
            </w:r>
          </w:p>
        </w:tc>
        <w:tc>
          <w:tcPr>
            <w:tcW w:w="1126" w:type="pct"/>
            <w:tcBorders>
              <w:top w:val="single" w:sz="6" w:space="0" w:color="000000"/>
              <w:left w:val="single" w:sz="6" w:space="0" w:color="000000"/>
              <w:bottom w:val="single" w:sz="6" w:space="0" w:color="000000"/>
              <w:right w:val="single" w:sz="4" w:space="0" w:color="auto"/>
            </w:tcBorders>
            <w:shd w:val="clear" w:color="auto" w:fill="auto"/>
          </w:tcPr>
          <w:p w14:paraId="21E2BE4A"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76" w:type="pct"/>
            <w:tcBorders>
              <w:top w:val="single" w:sz="6" w:space="0" w:color="000000"/>
              <w:left w:val="single" w:sz="4" w:space="0" w:color="auto"/>
              <w:bottom w:val="single" w:sz="6" w:space="0" w:color="000000"/>
              <w:right w:val="single" w:sz="6" w:space="0" w:color="000000"/>
            </w:tcBorders>
            <w:shd w:val="clear" w:color="auto" w:fill="auto"/>
          </w:tcPr>
          <w:p w14:paraId="12AAF1D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02" w:type="pct"/>
            <w:tcBorders>
              <w:top w:val="single" w:sz="6" w:space="0" w:color="000000"/>
              <w:left w:val="single" w:sz="6" w:space="0" w:color="000000"/>
              <w:bottom w:val="single" w:sz="6" w:space="0" w:color="000000"/>
              <w:right w:val="single" w:sz="6" w:space="0" w:color="000000"/>
            </w:tcBorders>
            <w:shd w:val="clear" w:color="auto" w:fill="auto"/>
          </w:tcPr>
          <w:p w14:paraId="430D1149"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430" w:type="pct"/>
            <w:tcBorders>
              <w:top w:val="single" w:sz="6" w:space="0" w:color="000000"/>
              <w:left w:val="single" w:sz="6" w:space="0" w:color="000000"/>
              <w:bottom w:val="single" w:sz="6" w:space="0" w:color="000000"/>
              <w:right w:val="single" w:sz="6" w:space="0" w:color="000000"/>
            </w:tcBorders>
            <w:shd w:val="clear" w:color="auto" w:fill="auto"/>
          </w:tcPr>
          <w:p w14:paraId="675CF63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r>
      <w:tr w:rsidR="00267270" w:rsidRPr="00995463" w14:paraId="15C27E52"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03F57BC1"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10.5.</w:t>
            </w: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7B993D5A"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обласний бюджет</w:t>
            </w:r>
          </w:p>
        </w:tc>
        <w:tc>
          <w:tcPr>
            <w:tcW w:w="1126" w:type="pct"/>
            <w:tcBorders>
              <w:top w:val="single" w:sz="6" w:space="0" w:color="000000"/>
              <w:left w:val="single" w:sz="6" w:space="0" w:color="000000"/>
              <w:bottom w:val="single" w:sz="6" w:space="0" w:color="000000"/>
              <w:right w:val="single" w:sz="4" w:space="0" w:color="auto"/>
            </w:tcBorders>
            <w:shd w:val="clear" w:color="auto" w:fill="auto"/>
            <w:hideMark/>
          </w:tcPr>
          <w:p w14:paraId="40D3A646"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76" w:type="pct"/>
            <w:tcBorders>
              <w:top w:val="single" w:sz="6" w:space="0" w:color="000000"/>
              <w:left w:val="single" w:sz="4" w:space="0" w:color="auto"/>
              <w:bottom w:val="single" w:sz="6" w:space="0" w:color="000000"/>
              <w:right w:val="single" w:sz="6" w:space="0" w:color="000000"/>
            </w:tcBorders>
            <w:shd w:val="clear" w:color="auto" w:fill="auto"/>
          </w:tcPr>
          <w:p w14:paraId="129E999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02" w:type="pct"/>
            <w:tcBorders>
              <w:top w:val="single" w:sz="6" w:space="0" w:color="000000"/>
              <w:left w:val="single" w:sz="6" w:space="0" w:color="000000"/>
              <w:bottom w:val="single" w:sz="6" w:space="0" w:color="000000"/>
              <w:right w:val="single" w:sz="6" w:space="0" w:color="000000"/>
            </w:tcBorders>
            <w:shd w:val="clear" w:color="auto" w:fill="auto"/>
            <w:hideMark/>
          </w:tcPr>
          <w:p w14:paraId="6976ADE9"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430" w:type="pct"/>
            <w:tcBorders>
              <w:top w:val="single" w:sz="6" w:space="0" w:color="000000"/>
              <w:left w:val="single" w:sz="6" w:space="0" w:color="000000"/>
              <w:bottom w:val="single" w:sz="6" w:space="0" w:color="000000"/>
              <w:right w:val="single" w:sz="6" w:space="0" w:color="000000"/>
            </w:tcBorders>
            <w:shd w:val="clear" w:color="auto" w:fill="auto"/>
            <w:hideMark/>
          </w:tcPr>
          <w:p w14:paraId="08FABA1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r>
      <w:tr w:rsidR="00267270" w:rsidRPr="00995463" w14:paraId="2743562E" w14:textId="77777777" w:rsidTr="002750A5">
        <w:tc>
          <w:tcPr>
            <w:tcW w:w="383" w:type="pct"/>
            <w:tcBorders>
              <w:top w:val="single" w:sz="6" w:space="0" w:color="000000"/>
              <w:left w:val="single" w:sz="6" w:space="0" w:color="000000"/>
              <w:bottom w:val="single" w:sz="6" w:space="0" w:color="000000"/>
              <w:right w:val="single" w:sz="6" w:space="0" w:color="000000"/>
            </w:tcBorders>
            <w:shd w:val="clear" w:color="auto" w:fill="auto"/>
            <w:hideMark/>
          </w:tcPr>
          <w:p w14:paraId="6174C177"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1384" w:type="pct"/>
            <w:tcBorders>
              <w:top w:val="single" w:sz="6" w:space="0" w:color="000000"/>
              <w:left w:val="single" w:sz="6" w:space="0" w:color="000000"/>
              <w:bottom w:val="single" w:sz="6" w:space="0" w:color="000000"/>
              <w:right w:val="single" w:sz="6" w:space="0" w:color="000000"/>
            </w:tcBorders>
            <w:shd w:val="clear" w:color="auto" w:fill="auto"/>
            <w:hideMark/>
          </w:tcPr>
          <w:p w14:paraId="572EDC7A"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ВСЬОГО:</w:t>
            </w:r>
          </w:p>
        </w:tc>
        <w:tc>
          <w:tcPr>
            <w:tcW w:w="1126" w:type="pct"/>
            <w:tcBorders>
              <w:top w:val="single" w:sz="6" w:space="0" w:color="000000"/>
              <w:left w:val="single" w:sz="6" w:space="0" w:color="000000"/>
              <w:bottom w:val="single" w:sz="6" w:space="0" w:color="000000"/>
              <w:right w:val="single" w:sz="4" w:space="0" w:color="auto"/>
            </w:tcBorders>
            <w:shd w:val="clear" w:color="auto" w:fill="auto"/>
            <w:hideMark/>
          </w:tcPr>
          <w:p w14:paraId="3BCD23E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76" w:type="pct"/>
            <w:tcBorders>
              <w:top w:val="single" w:sz="6" w:space="0" w:color="000000"/>
              <w:left w:val="single" w:sz="4" w:space="0" w:color="auto"/>
              <w:bottom w:val="single" w:sz="6" w:space="0" w:color="000000"/>
              <w:right w:val="single" w:sz="6" w:space="0" w:color="000000"/>
            </w:tcBorders>
            <w:shd w:val="clear" w:color="auto" w:fill="auto"/>
          </w:tcPr>
          <w:p w14:paraId="47E6A710"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100 000</w:t>
            </w:r>
          </w:p>
        </w:tc>
        <w:tc>
          <w:tcPr>
            <w:tcW w:w="802" w:type="pct"/>
            <w:tcBorders>
              <w:top w:val="single" w:sz="6" w:space="0" w:color="000000"/>
              <w:left w:val="single" w:sz="6" w:space="0" w:color="000000"/>
              <w:bottom w:val="single" w:sz="6" w:space="0" w:color="000000"/>
              <w:right w:val="single" w:sz="6" w:space="0" w:color="000000"/>
            </w:tcBorders>
            <w:shd w:val="clear" w:color="auto" w:fill="auto"/>
            <w:hideMark/>
          </w:tcPr>
          <w:p w14:paraId="76A3E45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430" w:type="pct"/>
            <w:tcBorders>
              <w:top w:val="single" w:sz="6" w:space="0" w:color="000000"/>
              <w:left w:val="single" w:sz="6" w:space="0" w:color="000000"/>
              <w:bottom w:val="single" w:sz="6" w:space="0" w:color="000000"/>
              <w:right w:val="single" w:sz="6" w:space="0" w:color="000000"/>
            </w:tcBorders>
            <w:shd w:val="clear" w:color="auto" w:fill="auto"/>
            <w:hideMark/>
          </w:tcPr>
          <w:p w14:paraId="087C653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100 000</w:t>
            </w:r>
          </w:p>
        </w:tc>
      </w:tr>
    </w:tbl>
    <w:p w14:paraId="5D4DF7D4" w14:textId="77777777" w:rsidR="005E6336" w:rsidRPr="00995463" w:rsidRDefault="005E6336" w:rsidP="005E6336">
      <w:pPr>
        <w:pStyle w:val="1"/>
        <w:spacing w:line="276" w:lineRule="auto"/>
        <w:ind w:left="0"/>
        <w:rPr>
          <w:color w:val="000000" w:themeColor="text1"/>
          <w:sz w:val="24"/>
          <w:szCs w:val="24"/>
          <w:lang w:val="en-US"/>
        </w:rPr>
      </w:pPr>
    </w:p>
    <w:p w14:paraId="1329670C" w14:textId="77777777" w:rsidR="005E6336" w:rsidRPr="00995463" w:rsidRDefault="005E6336" w:rsidP="005E6336">
      <w:pPr>
        <w:pStyle w:val="1"/>
        <w:spacing w:line="276" w:lineRule="auto"/>
        <w:ind w:left="0"/>
        <w:jc w:val="center"/>
        <w:rPr>
          <w:color w:val="000000" w:themeColor="text1"/>
          <w:sz w:val="24"/>
          <w:szCs w:val="24"/>
          <w:lang w:val="en-US"/>
        </w:rPr>
      </w:pPr>
      <w:bookmarkStart w:id="346" w:name="_Toc139459324"/>
      <w:bookmarkStart w:id="347" w:name="_Toc139881637"/>
      <w:bookmarkStart w:id="348" w:name="_Toc139881889"/>
      <w:bookmarkStart w:id="349" w:name="_Toc141177817"/>
      <w:bookmarkStart w:id="350" w:name="_Toc141282481"/>
      <w:bookmarkStart w:id="351" w:name="_Toc141282775"/>
      <w:bookmarkStart w:id="352" w:name="_Toc141477785"/>
      <w:bookmarkStart w:id="353" w:name="_Toc141479437"/>
      <w:r w:rsidRPr="00995463">
        <w:rPr>
          <w:color w:val="000000" w:themeColor="text1"/>
          <w:sz w:val="24"/>
          <w:szCs w:val="24"/>
        </w:rPr>
        <w:t>Каркта проєкту № 12</w:t>
      </w:r>
      <w:bookmarkEnd w:id="346"/>
      <w:bookmarkEnd w:id="347"/>
      <w:bookmarkEnd w:id="348"/>
      <w:bookmarkEnd w:id="349"/>
      <w:bookmarkEnd w:id="350"/>
      <w:bookmarkEnd w:id="351"/>
      <w:bookmarkEnd w:id="352"/>
      <w:bookmarkEnd w:id="353"/>
    </w:p>
    <w:p w14:paraId="6A8BF064" w14:textId="77777777" w:rsidR="00501ABD" w:rsidRPr="00995463" w:rsidRDefault="00501ABD" w:rsidP="005E6336">
      <w:pPr>
        <w:pStyle w:val="1"/>
        <w:spacing w:line="276" w:lineRule="auto"/>
        <w:ind w:left="0"/>
        <w:jc w:val="center"/>
        <w:rPr>
          <w:color w:val="000000" w:themeColor="text1"/>
          <w:sz w:val="24"/>
          <w:szCs w:val="24"/>
          <w:lang w:val="en-US"/>
        </w:rPr>
      </w:pPr>
    </w:p>
    <w:tbl>
      <w:tblPr>
        <w:tblW w:w="5135" w:type="pct"/>
        <w:tblInd w:w="-272" w:type="dxa"/>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firstRow="1" w:lastRow="0" w:firstColumn="1" w:lastColumn="0" w:noHBand="0" w:noVBand="1"/>
      </w:tblPr>
      <w:tblGrid>
        <w:gridCol w:w="709"/>
        <w:gridCol w:w="2027"/>
        <w:gridCol w:w="2852"/>
        <w:gridCol w:w="1689"/>
        <w:gridCol w:w="1542"/>
        <w:gridCol w:w="1104"/>
      </w:tblGrid>
      <w:tr w:rsidR="00267270" w:rsidRPr="00995463" w14:paraId="27B1D870"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3662E17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w:t>
            </w:r>
          </w:p>
        </w:tc>
        <w:tc>
          <w:tcPr>
            <w:tcW w:w="1047" w:type="pct"/>
            <w:tcBorders>
              <w:top w:val="single" w:sz="6" w:space="0" w:color="000000"/>
              <w:left w:val="single" w:sz="6" w:space="0" w:color="000000"/>
              <w:bottom w:val="single" w:sz="6" w:space="0" w:color="000000"/>
              <w:right w:val="single" w:sz="6" w:space="0" w:color="000000"/>
            </w:tcBorders>
            <w:vAlign w:val="center"/>
            <w:hideMark/>
          </w:tcPr>
          <w:p w14:paraId="0A709595"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Завдання Стратегії розвитку </w:t>
            </w:r>
            <w:r w:rsidRPr="00995463">
              <w:rPr>
                <w:rFonts w:ascii="Times New Roman" w:eastAsia="Times New Roman" w:hAnsi="Times New Roman" w:cs="Times New Roman"/>
                <w:bCs/>
                <w:color w:val="000000" w:themeColor="text1"/>
                <w:sz w:val="24"/>
                <w:szCs w:val="24"/>
                <w:lang w:val="ru-RU" w:eastAsia="uk-UA"/>
              </w:rPr>
              <w:t>освіти</w:t>
            </w:r>
            <w:r w:rsidRPr="00995463">
              <w:rPr>
                <w:rFonts w:ascii="Times New Roman" w:eastAsia="Times New Roman" w:hAnsi="Times New Roman" w:cs="Times New Roman"/>
                <w:bCs/>
                <w:color w:val="000000" w:themeColor="text1"/>
                <w:sz w:val="24"/>
                <w:szCs w:val="24"/>
                <w:lang w:eastAsia="uk-UA"/>
              </w:rPr>
              <w:t xml:space="preserve">, якому відповідає проєкт: </w:t>
            </w:r>
          </w:p>
        </w:tc>
        <w:tc>
          <w:tcPr>
            <w:tcW w:w="3570" w:type="pct"/>
            <w:gridSpan w:val="4"/>
            <w:tcBorders>
              <w:top w:val="single" w:sz="6" w:space="0" w:color="000000"/>
              <w:left w:val="single" w:sz="6" w:space="0" w:color="000000"/>
              <w:bottom w:val="single" w:sz="6" w:space="0" w:color="000000"/>
              <w:right w:val="single" w:sz="6" w:space="0" w:color="000000"/>
            </w:tcBorders>
            <w:hideMark/>
          </w:tcPr>
          <w:p w14:paraId="1C273891" w14:textId="77777777" w:rsidR="005E6336" w:rsidRPr="00995463" w:rsidRDefault="005E6336" w:rsidP="00D80A38">
            <w:pPr>
              <w:pStyle w:val="1368"/>
              <w:spacing w:before="0" w:beforeAutospacing="0" w:after="0" w:afterAutospacing="0"/>
              <w:rPr>
                <w:color w:val="000000" w:themeColor="text1"/>
              </w:rPr>
            </w:pPr>
            <w:r w:rsidRPr="00995463">
              <w:rPr>
                <w:color w:val="000000" w:themeColor="text1"/>
              </w:rPr>
              <w:t xml:space="preserve">Налагодження зв’язків з громадськістю </w:t>
            </w:r>
          </w:p>
        </w:tc>
      </w:tr>
      <w:tr w:rsidR="00267270" w:rsidRPr="00995463" w14:paraId="60E0EB84"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6CC8F84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w:t>
            </w:r>
          </w:p>
        </w:tc>
        <w:tc>
          <w:tcPr>
            <w:tcW w:w="1047" w:type="pct"/>
            <w:tcBorders>
              <w:top w:val="single" w:sz="6" w:space="0" w:color="000000"/>
              <w:left w:val="single" w:sz="6" w:space="0" w:color="000000"/>
              <w:bottom w:val="single" w:sz="6" w:space="0" w:color="000000"/>
              <w:right w:val="single" w:sz="6" w:space="0" w:color="000000"/>
            </w:tcBorders>
            <w:vAlign w:val="center"/>
            <w:hideMark/>
          </w:tcPr>
          <w:p w14:paraId="74E9D9D0"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Назва проєкту: </w:t>
            </w:r>
          </w:p>
        </w:tc>
        <w:tc>
          <w:tcPr>
            <w:tcW w:w="3570" w:type="pct"/>
            <w:gridSpan w:val="4"/>
            <w:tcBorders>
              <w:top w:val="single" w:sz="6" w:space="0" w:color="000000"/>
              <w:left w:val="single" w:sz="6" w:space="0" w:color="000000"/>
              <w:bottom w:val="single" w:sz="6" w:space="0" w:color="000000"/>
              <w:right w:val="single" w:sz="6" w:space="0" w:color="000000"/>
            </w:tcBorders>
            <w:hideMark/>
          </w:tcPr>
          <w:p w14:paraId="4A5603E9"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Calibri" w:hAnsi="Times New Roman" w:cs="Times New Roman"/>
                <w:color w:val="000000" w:themeColor="text1"/>
                <w:sz w:val="24"/>
                <w:szCs w:val="24"/>
              </w:rPr>
              <w:t>Налагодження роботи сайтів ЗЗСО</w:t>
            </w:r>
          </w:p>
        </w:tc>
      </w:tr>
      <w:tr w:rsidR="00267270" w:rsidRPr="00995463" w14:paraId="082A6BE7"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2FB81A0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3</w:t>
            </w:r>
          </w:p>
        </w:tc>
        <w:tc>
          <w:tcPr>
            <w:tcW w:w="1047" w:type="pct"/>
            <w:tcBorders>
              <w:top w:val="single" w:sz="6" w:space="0" w:color="000000"/>
              <w:left w:val="single" w:sz="6" w:space="0" w:color="000000"/>
              <w:bottom w:val="single" w:sz="6" w:space="0" w:color="000000"/>
              <w:right w:val="single" w:sz="6" w:space="0" w:color="000000"/>
            </w:tcBorders>
            <w:hideMark/>
          </w:tcPr>
          <w:p w14:paraId="44CBF1D6"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Мета проєкту </w:t>
            </w:r>
          </w:p>
        </w:tc>
        <w:tc>
          <w:tcPr>
            <w:tcW w:w="3570" w:type="pct"/>
            <w:gridSpan w:val="4"/>
            <w:tcBorders>
              <w:top w:val="single" w:sz="6" w:space="0" w:color="000000"/>
              <w:left w:val="single" w:sz="6" w:space="0" w:color="000000"/>
              <w:bottom w:val="single" w:sz="6" w:space="0" w:color="000000"/>
              <w:right w:val="single" w:sz="6" w:space="0" w:color="000000"/>
            </w:tcBorders>
            <w:hideMark/>
          </w:tcPr>
          <w:p w14:paraId="5F09706A" w14:textId="77777777" w:rsidR="005E6336" w:rsidRPr="00995463" w:rsidRDefault="005E6336" w:rsidP="00D80A38">
            <w:pPr>
              <w:pStyle w:val="a8"/>
              <w:shd w:val="clear" w:color="auto" w:fill="FFFFFF"/>
              <w:spacing w:before="0" w:beforeAutospacing="0" w:after="0" w:afterAutospacing="0"/>
              <w:jc w:val="both"/>
              <w:rPr>
                <w:color w:val="000000" w:themeColor="text1"/>
                <w:lang w:val="uk-UA" w:eastAsia="en-US"/>
              </w:rPr>
            </w:pPr>
            <w:r w:rsidRPr="00995463">
              <w:rPr>
                <w:color w:val="000000" w:themeColor="text1"/>
                <w:shd w:val="clear" w:color="auto" w:fill="FFFFFF"/>
                <w:lang w:val="uk-UA"/>
              </w:rPr>
              <w:t>Метою проєкту є – активне впровадження інформаційно-комунікаційних технологій у практику роботи ліцею, як інструмент мережевої взаємодії всіх учасників освітнього процесу</w:t>
            </w:r>
          </w:p>
        </w:tc>
      </w:tr>
      <w:tr w:rsidR="00267270" w:rsidRPr="00995463" w14:paraId="44698625"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5E7A24C7"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4</w:t>
            </w:r>
          </w:p>
        </w:tc>
        <w:tc>
          <w:tcPr>
            <w:tcW w:w="1047" w:type="pct"/>
            <w:tcBorders>
              <w:top w:val="single" w:sz="6" w:space="0" w:color="000000"/>
              <w:left w:val="single" w:sz="6" w:space="0" w:color="000000"/>
              <w:bottom w:val="single" w:sz="6" w:space="0" w:color="000000"/>
              <w:right w:val="single" w:sz="6" w:space="0" w:color="000000"/>
            </w:tcBorders>
            <w:hideMark/>
          </w:tcPr>
          <w:p w14:paraId="0EE1D869"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Територія, на яку проєкт матиме вплив</w:t>
            </w:r>
          </w:p>
        </w:tc>
        <w:tc>
          <w:tcPr>
            <w:tcW w:w="3570" w:type="pct"/>
            <w:gridSpan w:val="4"/>
            <w:tcBorders>
              <w:top w:val="single" w:sz="6" w:space="0" w:color="000000"/>
              <w:left w:val="single" w:sz="6" w:space="0" w:color="000000"/>
              <w:bottom w:val="single" w:sz="6" w:space="0" w:color="000000"/>
              <w:right w:val="single" w:sz="6" w:space="0" w:color="000000"/>
            </w:tcBorders>
            <w:hideMark/>
          </w:tcPr>
          <w:p w14:paraId="09380020" w14:textId="77777777" w:rsidR="005E6336" w:rsidRPr="00995463" w:rsidRDefault="005E6336" w:rsidP="00D80A38">
            <w:pPr>
              <w:rPr>
                <w:rFonts w:ascii="Times New Roman" w:eastAsia="Times New Roman" w:hAnsi="Times New Roman" w:cs="Times New Roman"/>
                <w:color w:val="000000" w:themeColor="text1"/>
                <w:sz w:val="24"/>
                <w:szCs w:val="24"/>
                <w:lang w:eastAsia="ru-RU"/>
              </w:rPr>
            </w:pPr>
            <w:r w:rsidRPr="00995463">
              <w:rPr>
                <w:rFonts w:ascii="Times New Roman" w:eastAsia="Times New Roman" w:hAnsi="Times New Roman" w:cs="Times New Roman"/>
                <w:color w:val="000000" w:themeColor="text1"/>
                <w:sz w:val="24"/>
                <w:szCs w:val="24"/>
                <w:lang w:eastAsia="ru-RU"/>
              </w:rPr>
              <w:t>Ворохтянська територіальна громада: ЗЗСО Ворохтянський ліцей</w:t>
            </w:r>
          </w:p>
        </w:tc>
      </w:tr>
      <w:tr w:rsidR="00267270" w:rsidRPr="00995463" w14:paraId="3BE79D9C" w14:textId="77777777" w:rsidTr="002750A5">
        <w:trPr>
          <w:trHeight w:val="444"/>
        </w:trPr>
        <w:tc>
          <w:tcPr>
            <w:tcW w:w="383" w:type="pct"/>
            <w:tcBorders>
              <w:top w:val="single" w:sz="6" w:space="0" w:color="000000"/>
              <w:left w:val="single" w:sz="6" w:space="0" w:color="000000"/>
              <w:bottom w:val="single" w:sz="6" w:space="0" w:color="000000"/>
              <w:right w:val="single" w:sz="6" w:space="0" w:color="000000"/>
            </w:tcBorders>
            <w:hideMark/>
          </w:tcPr>
          <w:p w14:paraId="1F4C0DF6"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5</w:t>
            </w:r>
          </w:p>
        </w:tc>
        <w:tc>
          <w:tcPr>
            <w:tcW w:w="1047" w:type="pct"/>
            <w:tcBorders>
              <w:top w:val="single" w:sz="6" w:space="0" w:color="000000"/>
              <w:left w:val="single" w:sz="6" w:space="0" w:color="000000"/>
              <w:bottom w:val="single" w:sz="6" w:space="0" w:color="000000"/>
              <w:right w:val="single" w:sz="6" w:space="0" w:color="000000"/>
            </w:tcBorders>
            <w:hideMark/>
          </w:tcPr>
          <w:p w14:paraId="43C06C03"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Цільові групи проєкту та кінцеві бенефіціари проєкту</w:t>
            </w:r>
          </w:p>
        </w:tc>
        <w:tc>
          <w:tcPr>
            <w:tcW w:w="3570" w:type="pct"/>
            <w:gridSpan w:val="4"/>
            <w:tcBorders>
              <w:top w:val="single" w:sz="6" w:space="0" w:color="000000"/>
              <w:left w:val="single" w:sz="6" w:space="0" w:color="000000"/>
              <w:bottom w:val="single" w:sz="6" w:space="0" w:color="000000"/>
              <w:right w:val="single" w:sz="6" w:space="0" w:color="000000"/>
            </w:tcBorders>
            <w:hideMark/>
          </w:tcPr>
          <w:p w14:paraId="47FC7A2B" w14:textId="77777777" w:rsidR="005E6336" w:rsidRPr="00995463" w:rsidRDefault="005E6336" w:rsidP="00D80A38">
            <w:pPr>
              <w:rPr>
                <w:rFonts w:ascii="Times New Roman" w:eastAsia="Times New Roman" w:hAnsi="Times New Roman" w:cs="Times New Roman"/>
                <w:color w:val="000000" w:themeColor="text1"/>
                <w:sz w:val="24"/>
                <w:szCs w:val="24"/>
                <w:lang w:val="ru-RU" w:eastAsia="ru-RU"/>
              </w:rPr>
            </w:pPr>
            <w:r w:rsidRPr="00995463">
              <w:rPr>
                <w:rFonts w:ascii="Times New Roman" w:eastAsia="Times New Roman" w:hAnsi="Times New Roman" w:cs="Times New Roman"/>
                <w:color w:val="000000" w:themeColor="text1"/>
                <w:sz w:val="24"/>
                <w:szCs w:val="24"/>
                <w:lang w:eastAsia="ru-RU"/>
              </w:rPr>
              <w:t>647 учнів 64 педагоги та 30 допоміжного персоналу, батьки, громада</w:t>
            </w:r>
          </w:p>
        </w:tc>
      </w:tr>
      <w:tr w:rsidR="00267270" w:rsidRPr="00995463" w14:paraId="3FC804C6"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3F96494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6</w:t>
            </w:r>
          </w:p>
        </w:tc>
        <w:tc>
          <w:tcPr>
            <w:tcW w:w="1047" w:type="pct"/>
            <w:tcBorders>
              <w:top w:val="single" w:sz="6" w:space="0" w:color="000000"/>
              <w:left w:val="single" w:sz="6" w:space="0" w:color="000000"/>
              <w:bottom w:val="single" w:sz="6" w:space="0" w:color="000000"/>
              <w:right w:val="single" w:sz="6" w:space="0" w:color="000000"/>
            </w:tcBorders>
            <w:hideMark/>
          </w:tcPr>
          <w:p w14:paraId="0386204F"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Опис проблеми, на вирішення якої спрямований проєкт</w:t>
            </w:r>
          </w:p>
        </w:tc>
        <w:tc>
          <w:tcPr>
            <w:tcW w:w="3570" w:type="pct"/>
            <w:gridSpan w:val="4"/>
            <w:tcBorders>
              <w:top w:val="single" w:sz="6" w:space="0" w:color="000000"/>
              <w:left w:val="single" w:sz="6" w:space="0" w:color="000000"/>
              <w:bottom w:val="single" w:sz="6" w:space="0" w:color="000000"/>
              <w:right w:val="single" w:sz="6" w:space="0" w:color="000000"/>
            </w:tcBorders>
            <w:hideMark/>
          </w:tcPr>
          <w:p w14:paraId="4B921F4F" w14:textId="77777777" w:rsidR="005E6336" w:rsidRPr="00995463" w:rsidRDefault="005E6336" w:rsidP="00197B12">
            <w:pPr>
              <w:pStyle w:val="a3"/>
              <w:numPr>
                <w:ilvl w:val="0"/>
                <w:numId w:val="42"/>
              </w:numPr>
              <w:shd w:val="clear" w:color="auto" w:fill="FFFFFF"/>
              <w:ind w:left="0"/>
              <w:jc w:val="both"/>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Наявність веб-сайту кожної установи або закладу освіти на сьогодні є обов'язковою умовою успішної діяльності. Актуальність веб-сайту обумовлюється можливістю оперативно розміщувати офіційну інформацію щодо діяльності закладу освіти. Для учасників освітнього процесу веб-сайт — це можливість швидко отримати необхідні  методичні та навчальні матеріали, інформацію про освітній заклад (установу), а також широке поле для обміну досвідом, ідеями. Веб-сайт освітнього закладу (установи) — це засіб для налагодження взаємодії із органами місцевого самоврядування, громадськими організаціями, засобами масової інформації, поріг для входження в національний і світовий освітній простір. Дієвий веб-сайт закладу освіти, особливо в умовах недофінансування, відкриває нові можливості в організації навчального процесу, оскільки сучасні інформаційно-комунікаційні технології дозволяють застосовувати дистанційне (електронне) навчання.</w:t>
            </w:r>
          </w:p>
        </w:tc>
      </w:tr>
      <w:tr w:rsidR="00267270" w:rsidRPr="00995463" w14:paraId="0D7913E9"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776BE90F"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7</w:t>
            </w:r>
          </w:p>
        </w:tc>
        <w:tc>
          <w:tcPr>
            <w:tcW w:w="1047" w:type="pct"/>
            <w:tcBorders>
              <w:top w:val="single" w:sz="6" w:space="0" w:color="000000"/>
              <w:left w:val="single" w:sz="6" w:space="0" w:color="000000"/>
              <w:bottom w:val="single" w:sz="6" w:space="0" w:color="000000"/>
              <w:right w:val="single" w:sz="6" w:space="0" w:color="000000"/>
            </w:tcBorders>
            <w:hideMark/>
          </w:tcPr>
          <w:p w14:paraId="01D8C915"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Очікувані результати від реалізації проєкту</w:t>
            </w:r>
          </w:p>
        </w:tc>
        <w:tc>
          <w:tcPr>
            <w:tcW w:w="3570" w:type="pct"/>
            <w:gridSpan w:val="4"/>
            <w:tcBorders>
              <w:top w:val="single" w:sz="6" w:space="0" w:color="000000"/>
              <w:left w:val="single" w:sz="6" w:space="0" w:color="000000"/>
              <w:bottom w:val="single" w:sz="6" w:space="0" w:color="000000"/>
              <w:right w:val="single" w:sz="6" w:space="0" w:color="000000"/>
            </w:tcBorders>
          </w:tcPr>
          <w:p w14:paraId="74A6DC01" w14:textId="77777777" w:rsidR="005E6336" w:rsidRPr="00995463" w:rsidRDefault="005E6336" w:rsidP="00D80A38">
            <w:pPr>
              <w:shd w:val="clear" w:color="auto" w:fill="FFFFFF"/>
              <w:rPr>
                <w:rFonts w:ascii="Times New Roman" w:hAnsi="Times New Roman" w:cs="Times New Roman"/>
                <w:color w:val="000000" w:themeColor="text1"/>
                <w:sz w:val="24"/>
                <w:szCs w:val="24"/>
                <w:lang w:eastAsia="uk-UA"/>
              </w:rPr>
            </w:pPr>
            <w:r w:rsidRPr="00995463">
              <w:rPr>
                <w:rFonts w:ascii="Times New Roman" w:hAnsi="Times New Roman" w:cs="Times New Roman"/>
                <w:color w:val="000000" w:themeColor="text1"/>
                <w:sz w:val="24"/>
                <w:szCs w:val="24"/>
                <w:lang w:eastAsia="uk-UA"/>
              </w:rPr>
              <w:t xml:space="preserve">- оперативно висвітлювати різні аспекти та напрямами діяльності своєї діяльності, доводити спроможність надавати якісні освітні послуги, створюючи цим позитивний імідж як всієї установи, так і окремих її працівників;  </w:t>
            </w:r>
          </w:p>
          <w:p w14:paraId="4053071B" w14:textId="77777777" w:rsidR="005E6336" w:rsidRPr="00995463" w:rsidRDefault="005E6336" w:rsidP="00D80A38">
            <w:pPr>
              <w:shd w:val="clear" w:color="auto" w:fill="FFFFFF"/>
              <w:rPr>
                <w:rFonts w:ascii="Times New Roman" w:hAnsi="Times New Roman" w:cs="Times New Roman"/>
                <w:color w:val="000000" w:themeColor="text1"/>
                <w:sz w:val="24"/>
                <w:szCs w:val="24"/>
                <w:lang w:eastAsia="uk-UA"/>
              </w:rPr>
            </w:pPr>
            <w:r w:rsidRPr="00995463">
              <w:rPr>
                <w:rFonts w:ascii="Times New Roman" w:hAnsi="Times New Roman" w:cs="Times New Roman"/>
                <w:color w:val="000000" w:themeColor="text1"/>
                <w:sz w:val="24"/>
                <w:szCs w:val="24"/>
                <w:lang w:eastAsia="uk-UA"/>
              </w:rPr>
              <w:t xml:space="preserve">- ознайомлювати з нормативно-правовими актами, науково-методичними, практичними матеріалами з досвіду роботи; </w:t>
            </w:r>
          </w:p>
          <w:p w14:paraId="4C446110" w14:textId="77777777" w:rsidR="005E6336" w:rsidRPr="00995463" w:rsidRDefault="005E6336" w:rsidP="00D80A38">
            <w:pPr>
              <w:shd w:val="clear" w:color="auto" w:fill="FFFFFF"/>
              <w:rPr>
                <w:rFonts w:ascii="Times New Roman" w:hAnsi="Times New Roman" w:cs="Times New Roman"/>
                <w:color w:val="000000" w:themeColor="text1"/>
                <w:sz w:val="24"/>
                <w:szCs w:val="24"/>
                <w:lang w:eastAsia="uk-UA"/>
              </w:rPr>
            </w:pPr>
            <w:r w:rsidRPr="00995463">
              <w:rPr>
                <w:rFonts w:ascii="Times New Roman" w:hAnsi="Times New Roman" w:cs="Times New Roman"/>
                <w:color w:val="000000" w:themeColor="text1"/>
                <w:sz w:val="24"/>
                <w:szCs w:val="24"/>
                <w:lang w:eastAsia="uk-UA"/>
              </w:rPr>
              <w:t xml:space="preserve"> - ініціювати участь освітян в освітніх проєктах, програмах, акціях та конкурсах;  </w:t>
            </w:r>
          </w:p>
          <w:p w14:paraId="764C7CE0" w14:textId="77777777" w:rsidR="005E6336" w:rsidRPr="00995463" w:rsidRDefault="005E6336" w:rsidP="00D80A38">
            <w:pPr>
              <w:shd w:val="clear" w:color="auto" w:fill="FFFFFF"/>
              <w:rPr>
                <w:rFonts w:ascii="Times New Roman" w:hAnsi="Times New Roman" w:cs="Times New Roman"/>
                <w:color w:val="000000" w:themeColor="text1"/>
                <w:sz w:val="24"/>
                <w:szCs w:val="24"/>
                <w:lang w:eastAsia="uk-UA"/>
              </w:rPr>
            </w:pPr>
            <w:r w:rsidRPr="00995463">
              <w:rPr>
                <w:rFonts w:ascii="Times New Roman" w:hAnsi="Times New Roman" w:cs="Times New Roman"/>
                <w:color w:val="000000" w:themeColor="text1"/>
                <w:sz w:val="24"/>
                <w:szCs w:val="24"/>
                <w:lang w:eastAsia="uk-UA"/>
              </w:rPr>
              <w:t xml:space="preserve">- забезпечувати інформаційний супровід дослідно-експериментальної роботи, інноваційної, моніторингової та </w:t>
            </w:r>
            <w:r w:rsidRPr="00995463">
              <w:rPr>
                <w:rFonts w:ascii="Times New Roman" w:hAnsi="Times New Roman" w:cs="Times New Roman"/>
                <w:color w:val="000000" w:themeColor="text1"/>
                <w:sz w:val="24"/>
                <w:szCs w:val="24"/>
                <w:lang w:eastAsia="uk-UA"/>
              </w:rPr>
              <w:lastRenderedPageBreak/>
              <w:t xml:space="preserve">міжнародної діяльності в закладі освіти;  </w:t>
            </w:r>
          </w:p>
          <w:p w14:paraId="6F5F83F3" w14:textId="77777777" w:rsidR="005E6336" w:rsidRPr="00995463" w:rsidRDefault="005E6336" w:rsidP="00D80A38">
            <w:pPr>
              <w:shd w:val="clear" w:color="auto" w:fill="FFFFFF"/>
              <w:rPr>
                <w:rFonts w:ascii="Times New Roman" w:hAnsi="Times New Roman" w:cs="Times New Roman"/>
                <w:color w:val="000000" w:themeColor="text1"/>
                <w:sz w:val="24"/>
                <w:szCs w:val="24"/>
                <w:lang w:eastAsia="uk-UA"/>
              </w:rPr>
            </w:pPr>
            <w:r w:rsidRPr="00995463">
              <w:rPr>
                <w:rFonts w:ascii="Times New Roman" w:hAnsi="Times New Roman" w:cs="Times New Roman"/>
                <w:color w:val="000000" w:themeColor="text1"/>
                <w:sz w:val="24"/>
                <w:szCs w:val="24"/>
                <w:lang w:eastAsia="uk-UA"/>
              </w:rPr>
              <w:t xml:space="preserve">- презентуванти досягнення педагогічних працівників та учнівської молоді; </w:t>
            </w:r>
          </w:p>
          <w:p w14:paraId="3E55F4BE" w14:textId="77777777" w:rsidR="005E6336" w:rsidRPr="00995463" w:rsidRDefault="005E6336" w:rsidP="00D80A38">
            <w:pPr>
              <w:shd w:val="clear" w:color="auto" w:fill="FFFFFF"/>
              <w:rPr>
                <w:rFonts w:ascii="Times New Roman" w:hAnsi="Times New Roman" w:cs="Times New Roman"/>
                <w:color w:val="000000" w:themeColor="text1"/>
                <w:sz w:val="24"/>
                <w:szCs w:val="24"/>
                <w:lang w:eastAsia="uk-UA"/>
              </w:rPr>
            </w:pPr>
            <w:r w:rsidRPr="00995463">
              <w:rPr>
                <w:rFonts w:ascii="Times New Roman" w:hAnsi="Times New Roman" w:cs="Times New Roman"/>
                <w:color w:val="000000" w:themeColor="text1"/>
                <w:sz w:val="24"/>
                <w:szCs w:val="24"/>
                <w:lang w:eastAsia="uk-UA"/>
              </w:rPr>
              <w:t xml:space="preserve">- використовувати можливості мережі Інтернет для забезпечення інтерактивної взаємодії всіх учасників навчально-виховного процесу, застосовуючи форуми, чати, інтернет-конференції, вебінари тощо; </w:t>
            </w:r>
          </w:p>
          <w:p w14:paraId="029AF36B" w14:textId="77777777" w:rsidR="005E6336" w:rsidRPr="00995463" w:rsidRDefault="005E6336" w:rsidP="00D80A38">
            <w:pPr>
              <w:shd w:val="clear" w:color="auto" w:fill="FFFFFF"/>
              <w:rPr>
                <w:rFonts w:ascii="Times New Roman" w:hAnsi="Times New Roman" w:cs="Times New Roman"/>
                <w:color w:val="000000" w:themeColor="text1"/>
                <w:sz w:val="24"/>
                <w:szCs w:val="24"/>
                <w:lang w:val="ru-RU" w:eastAsia="uk-UA"/>
              </w:rPr>
            </w:pPr>
            <w:r w:rsidRPr="00995463">
              <w:rPr>
                <w:rFonts w:ascii="Times New Roman" w:hAnsi="Times New Roman" w:cs="Times New Roman"/>
                <w:color w:val="000000" w:themeColor="text1"/>
                <w:sz w:val="24"/>
                <w:szCs w:val="24"/>
                <w:lang w:eastAsia="uk-UA"/>
              </w:rPr>
              <w:t>- сприяти підвищенню рівня професійної компетентності педагогічних працівників</w:t>
            </w:r>
          </w:p>
        </w:tc>
      </w:tr>
      <w:tr w:rsidR="00267270" w:rsidRPr="00995463" w14:paraId="5D650B0A"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78FD826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lastRenderedPageBreak/>
              <w:t>8.</w:t>
            </w:r>
          </w:p>
        </w:tc>
        <w:tc>
          <w:tcPr>
            <w:tcW w:w="1047" w:type="pct"/>
            <w:tcBorders>
              <w:top w:val="single" w:sz="6" w:space="0" w:color="000000"/>
              <w:left w:val="single" w:sz="6" w:space="0" w:color="000000"/>
              <w:bottom w:val="single" w:sz="6" w:space="0" w:color="000000"/>
              <w:right w:val="single" w:sz="6" w:space="0" w:color="000000"/>
            </w:tcBorders>
            <w:hideMark/>
          </w:tcPr>
          <w:p w14:paraId="30816398"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Основні заходи проєкту</w:t>
            </w:r>
          </w:p>
        </w:tc>
        <w:tc>
          <w:tcPr>
            <w:tcW w:w="3570" w:type="pct"/>
            <w:gridSpan w:val="4"/>
            <w:tcBorders>
              <w:top w:val="single" w:sz="6" w:space="0" w:color="000000"/>
              <w:left w:val="single" w:sz="6" w:space="0" w:color="000000"/>
              <w:bottom w:val="single" w:sz="6" w:space="0" w:color="000000"/>
              <w:right w:val="single" w:sz="6" w:space="0" w:color="000000"/>
            </w:tcBorders>
            <w:hideMark/>
          </w:tcPr>
          <w:p w14:paraId="6ED68985" w14:textId="77777777" w:rsidR="005E6336" w:rsidRPr="00995463" w:rsidRDefault="005E6336" w:rsidP="00D80A38">
            <w:pPr>
              <w:widowControl w:val="0"/>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Оновляться основні інформаційно-ресурсні компоненти Сайту:</w:t>
            </w:r>
          </w:p>
          <w:p w14:paraId="3766A236" w14:textId="77777777" w:rsidR="005E6336" w:rsidRPr="00995463" w:rsidRDefault="005E6336" w:rsidP="00D80A38">
            <w:pPr>
              <w:widowControl w:val="0"/>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контактна інформація про школу (адреса, номери телефонів, адреса електронної пошти);- дані про адміністрацію;</w:t>
            </w:r>
            <w:r w:rsidRPr="00995463">
              <w:rPr>
                <w:rFonts w:ascii="Times New Roman" w:hAnsi="Times New Roman" w:cs="Times New Roman"/>
                <w:color w:val="000000" w:themeColor="text1"/>
                <w:sz w:val="24"/>
                <w:szCs w:val="24"/>
              </w:rPr>
              <w:br/>
            </w:r>
            <w:r w:rsidRPr="00995463">
              <w:rPr>
                <w:rFonts w:ascii="Times New Roman" w:hAnsi="Times New Roman" w:cs="Times New Roman"/>
                <w:color w:val="000000" w:themeColor="text1"/>
                <w:sz w:val="24"/>
                <w:szCs w:val="24"/>
                <w:shd w:val="clear" w:color="auto" w:fill="FFFFFF"/>
              </w:rPr>
              <w:t>- довідкові матеріали про навчальні програми, порядок вступу до школи;</w:t>
            </w:r>
          </w:p>
          <w:p w14:paraId="7769C4DC" w14:textId="77777777" w:rsidR="005E6336" w:rsidRPr="00995463" w:rsidRDefault="005E6336" w:rsidP="00D80A38">
            <w:pPr>
              <w:widowControl w:val="0"/>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електронні версії організаційних документів загальноосвітнього навчального закладу ;</w:t>
            </w:r>
          </w:p>
          <w:p w14:paraId="2FB2248F" w14:textId="77777777" w:rsidR="005E6336" w:rsidRPr="00995463" w:rsidRDefault="005E6336" w:rsidP="00D80A38">
            <w:pPr>
              <w:widowControl w:val="0"/>
              <w:rPr>
                <w:rFonts w:ascii="Times New Roman" w:hAnsi="Times New Roman" w:cs="Times New Roman"/>
                <w:color w:val="000000" w:themeColor="text1"/>
                <w:sz w:val="24"/>
                <w:szCs w:val="24"/>
                <w:shd w:val="clear" w:color="auto" w:fill="FFFFFF"/>
              </w:rPr>
            </w:pPr>
            <w:r w:rsidRPr="00995463">
              <w:rPr>
                <w:rFonts w:ascii="Times New Roman" w:hAnsi="Times New Roman" w:cs="Times New Roman"/>
                <w:color w:val="000000" w:themeColor="text1"/>
                <w:sz w:val="24"/>
                <w:szCs w:val="24"/>
                <w:shd w:val="clear" w:color="auto" w:fill="FFFFFF"/>
              </w:rPr>
              <w:t>- матеріали по організації навчального процесу, режим навчання;</w:t>
            </w:r>
          </w:p>
          <w:p w14:paraId="6031465B" w14:textId="77777777" w:rsidR="005E6336" w:rsidRPr="00995463" w:rsidRDefault="005E6336" w:rsidP="00D80A38">
            <w:pPr>
              <w:widowControl w:val="0"/>
              <w:rPr>
                <w:rFonts w:ascii="Times New Roman" w:eastAsia="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shd w:val="clear" w:color="auto" w:fill="FFFFFF"/>
              </w:rPr>
              <w:t>- навчально-методичні матеріали вчителів школи;</w:t>
            </w:r>
            <w:r w:rsidRPr="00995463">
              <w:rPr>
                <w:rFonts w:ascii="Times New Roman" w:hAnsi="Times New Roman" w:cs="Times New Roman"/>
                <w:color w:val="000000" w:themeColor="text1"/>
                <w:sz w:val="24"/>
                <w:szCs w:val="24"/>
              </w:rPr>
              <w:br/>
            </w:r>
            <w:r w:rsidRPr="00995463">
              <w:rPr>
                <w:rFonts w:ascii="Times New Roman" w:hAnsi="Times New Roman" w:cs="Times New Roman"/>
                <w:color w:val="000000" w:themeColor="text1"/>
                <w:sz w:val="24"/>
                <w:szCs w:val="24"/>
                <w:shd w:val="clear" w:color="auto" w:fill="FFFFFF"/>
              </w:rPr>
              <w:t>- матеріали про науково-дослідницьку діяльність учнів та їх участь в олімпіадах та конкурсах;</w:t>
            </w:r>
            <w:r w:rsidRPr="00995463">
              <w:rPr>
                <w:rFonts w:ascii="Times New Roman" w:hAnsi="Times New Roman" w:cs="Times New Roman"/>
                <w:color w:val="000000" w:themeColor="text1"/>
                <w:sz w:val="24"/>
                <w:szCs w:val="24"/>
              </w:rPr>
              <w:br/>
            </w:r>
            <w:r w:rsidRPr="00995463">
              <w:rPr>
                <w:rFonts w:ascii="Times New Roman" w:hAnsi="Times New Roman" w:cs="Times New Roman"/>
                <w:color w:val="000000" w:themeColor="text1"/>
                <w:sz w:val="24"/>
                <w:szCs w:val="24"/>
                <w:shd w:val="clear" w:color="auto" w:fill="FFFFFF"/>
              </w:rPr>
              <w:t>- електронні каталоги інформаційних ресурсів школи;</w:t>
            </w:r>
            <w:r w:rsidRPr="00995463">
              <w:rPr>
                <w:rFonts w:ascii="Times New Roman" w:hAnsi="Times New Roman" w:cs="Times New Roman"/>
                <w:color w:val="000000" w:themeColor="text1"/>
                <w:sz w:val="24"/>
                <w:szCs w:val="24"/>
              </w:rPr>
              <w:br/>
            </w:r>
            <w:r w:rsidRPr="00995463">
              <w:rPr>
                <w:rFonts w:ascii="Times New Roman" w:hAnsi="Times New Roman" w:cs="Times New Roman"/>
                <w:color w:val="000000" w:themeColor="text1"/>
                <w:sz w:val="24"/>
                <w:szCs w:val="24"/>
                <w:shd w:val="clear" w:color="auto" w:fill="FFFFFF"/>
              </w:rPr>
              <w:t>- інформація про події (свята, конференції, конкурси);</w:t>
            </w:r>
            <w:r w:rsidRPr="00995463">
              <w:rPr>
                <w:rFonts w:ascii="Times New Roman" w:hAnsi="Times New Roman" w:cs="Times New Roman"/>
                <w:color w:val="000000" w:themeColor="text1"/>
                <w:sz w:val="24"/>
                <w:szCs w:val="24"/>
              </w:rPr>
              <w:br/>
            </w:r>
            <w:r w:rsidRPr="00995463">
              <w:rPr>
                <w:rFonts w:ascii="Times New Roman" w:hAnsi="Times New Roman" w:cs="Times New Roman"/>
                <w:color w:val="000000" w:themeColor="text1"/>
                <w:sz w:val="24"/>
                <w:szCs w:val="24"/>
                <w:shd w:val="clear" w:color="auto" w:fill="FFFFFF"/>
              </w:rPr>
              <w:t>- матеріали про персоналії (керівники, вчителі, працівники-випускники, ділові партнери)</w:t>
            </w:r>
          </w:p>
        </w:tc>
      </w:tr>
      <w:tr w:rsidR="00267270" w:rsidRPr="00995463" w14:paraId="758387C4"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086573C0"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9.</w:t>
            </w:r>
          </w:p>
        </w:tc>
        <w:tc>
          <w:tcPr>
            <w:tcW w:w="1047" w:type="pct"/>
            <w:tcBorders>
              <w:top w:val="single" w:sz="6" w:space="0" w:color="000000"/>
              <w:left w:val="single" w:sz="6" w:space="0" w:color="000000"/>
              <w:bottom w:val="single" w:sz="6" w:space="0" w:color="000000"/>
              <w:right w:val="single" w:sz="6" w:space="0" w:color="000000"/>
            </w:tcBorders>
            <w:hideMark/>
          </w:tcPr>
          <w:p w14:paraId="37163C8E"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 xml:space="preserve">Період реалізації проекту </w:t>
            </w:r>
          </w:p>
        </w:tc>
        <w:tc>
          <w:tcPr>
            <w:tcW w:w="3570" w:type="pct"/>
            <w:gridSpan w:val="4"/>
            <w:tcBorders>
              <w:top w:val="single" w:sz="6" w:space="0" w:color="000000"/>
              <w:left w:val="single" w:sz="6" w:space="0" w:color="000000"/>
              <w:bottom w:val="single" w:sz="6" w:space="0" w:color="000000"/>
              <w:right w:val="single" w:sz="6" w:space="0" w:color="000000"/>
            </w:tcBorders>
            <w:hideMark/>
          </w:tcPr>
          <w:p w14:paraId="6B1DE91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 2024 рік</w:t>
            </w:r>
          </w:p>
        </w:tc>
      </w:tr>
      <w:tr w:rsidR="00267270" w:rsidRPr="00995463" w14:paraId="0D70409C" w14:textId="77777777" w:rsidTr="002750A5">
        <w:trPr>
          <w:trHeight w:val="685"/>
        </w:trPr>
        <w:tc>
          <w:tcPr>
            <w:tcW w:w="383" w:type="pct"/>
            <w:tcBorders>
              <w:top w:val="single" w:sz="6" w:space="0" w:color="000000"/>
              <w:left w:val="single" w:sz="6" w:space="0" w:color="000000"/>
              <w:bottom w:val="single" w:sz="6" w:space="0" w:color="000000"/>
              <w:right w:val="single" w:sz="6" w:space="0" w:color="000000"/>
            </w:tcBorders>
            <w:hideMark/>
          </w:tcPr>
          <w:p w14:paraId="51FC72C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w:t>
            </w:r>
          </w:p>
        </w:tc>
        <w:tc>
          <w:tcPr>
            <w:tcW w:w="1047" w:type="pct"/>
            <w:tcBorders>
              <w:top w:val="single" w:sz="6" w:space="0" w:color="000000"/>
              <w:left w:val="single" w:sz="6" w:space="0" w:color="000000"/>
              <w:bottom w:val="single" w:sz="6" w:space="0" w:color="000000"/>
              <w:right w:val="single" w:sz="6" w:space="0" w:color="000000"/>
            </w:tcBorders>
            <w:hideMark/>
          </w:tcPr>
          <w:p w14:paraId="5CCCDB0B" w14:textId="77777777" w:rsidR="005E6336" w:rsidRPr="00995463" w:rsidRDefault="005E6336" w:rsidP="00D80A38">
            <w:pPr>
              <w:rPr>
                <w:rFonts w:ascii="Times New Roman" w:eastAsia="Times New Roman" w:hAnsi="Times New Roman" w:cs="Times New Roman"/>
                <w:bCs/>
                <w:color w:val="000000" w:themeColor="text1"/>
                <w:sz w:val="24"/>
                <w:szCs w:val="24"/>
                <w:lang w:eastAsia="uk-UA"/>
              </w:rPr>
            </w:pPr>
            <w:r w:rsidRPr="00995463">
              <w:rPr>
                <w:rFonts w:ascii="Times New Roman" w:eastAsia="Times New Roman" w:hAnsi="Times New Roman" w:cs="Times New Roman"/>
                <w:bCs/>
                <w:color w:val="000000" w:themeColor="text1"/>
                <w:sz w:val="24"/>
                <w:szCs w:val="24"/>
                <w:lang w:eastAsia="uk-UA"/>
              </w:rPr>
              <w:t>Орієнтовний обсяг фінансування проекту, тис. грн:</w:t>
            </w:r>
          </w:p>
        </w:tc>
        <w:tc>
          <w:tcPr>
            <w:tcW w:w="1463" w:type="pct"/>
            <w:tcBorders>
              <w:top w:val="single" w:sz="6" w:space="0" w:color="000000"/>
              <w:left w:val="single" w:sz="6" w:space="0" w:color="000000"/>
              <w:bottom w:val="single" w:sz="6" w:space="0" w:color="000000"/>
              <w:right w:val="single" w:sz="4" w:space="0" w:color="auto"/>
            </w:tcBorders>
            <w:vAlign w:val="center"/>
            <w:hideMark/>
          </w:tcPr>
          <w:p w14:paraId="39FC142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2023 рік</w:t>
            </w:r>
          </w:p>
        </w:tc>
        <w:tc>
          <w:tcPr>
            <w:tcW w:w="876" w:type="pct"/>
            <w:tcBorders>
              <w:top w:val="single" w:sz="6" w:space="0" w:color="000000"/>
              <w:left w:val="single" w:sz="4" w:space="0" w:color="auto"/>
              <w:bottom w:val="single" w:sz="6" w:space="0" w:color="000000"/>
              <w:right w:val="single" w:sz="6" w:space="0" w:color="000000"/>
            </w:tcBorders>
            <w:vAlign w:val="center"/>
            <w:hideMark/>
          </w:tcPr>
          <w:p w14:paraId="169E103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2024 рік</w:t>
            </w:r>
          </w:p>
        </w:tc>
        <w:tc>
          <w:tcPr>
            <w:tcW w:w="802" w:type="pct"/>
            <w:tcBorders>
              <w:top w:val="single" w:sz="6" w:space="0" w:color="000000"/>
              <w:left w:val="single" w:sz="6" w:space="0" w:color="000000"/>
              <w:bottom w:val="single" w:sz="6" w:space="0" w:color="000000"/>
              <w:right w:val="single" w:sz="6" w:space="0" w:color="000000"/>
            </w:tcBorders>
            <w:vAlign w:val="center"/>
            <w:hideMark/>
          </w:tcPr>
          <w:p w14:paraId="48E18F22"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2025 рік</w:t>
            </w:r>
          </w:p>
        </w:tc>
        <w:tc>
          <w:tcPr>
            <w:tcW w:w="430" w:type="pct"/>
            <w:tcBorders>
              <w:top w:val="single" w:sz="6" w:space="0" w:color="000000"/>
              <w:left w:val="single" w:sz="6" w:space="0" w:color="000000"/>
              <w:bottom w:val="single" w:sz="6" w:space="0" w:color="000000"/>
              <w:right w:val="single" w:sz="6" w:space="0" w:color="000000"/>
            </w:tcBorders>
            <w:vAlign w:val="center"/>
            <w:hideMark/>
          </w:tcPr>
          <w:p w14:paraId="103CF42E"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Усього</w:t>
            </w:r>
          </w:p>
        </w:tc>
      </w:tr>
      <w:tr w:rsidR="00267270" w:rsidRPr="00995463" w14:paraId="136A1115"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266B677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10.1.</w:t>
            </w:r>
          </w:p>
        </w:tc>
        <w:tc>
          <w:tcPr>
            <w:tcW w:w="1047" w:type="pct"/>
            <w:tcBorders>
              <w:top w:val="single" w:sz="6" w:space="0" w:color="000000"/>
              <w:left w:val="single" w:sz="6" w:space="0" w:color="000000"/>
              <w:bottom w:val="single" w:sz="6" w:space="0" w:color="000000"/>
              <w:right w:val="single" w:sz="6" w:space="0" w:color="000000"/>
            </w:tcBorders>
            <w:hideMark/>
          </w:tcPr>
          <w:p w14:paraId="016DA61D"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місцевий бюджет </w:t>
            </w:r>
          </w:p>
        </w:tc>
        <w:tc>
          <w:tcPr>
            <w:tcW w:w="1463" w:type="pct"/>
            <w:tcBorders>
              <w:top w:val="single" w:sz="6" w:space="0" w:color="000000"/>
              <w:left w:val="single" w:sz="6" w:space="0" w:color="000000"/>
              <w:bottom w:val="single" w:sz="6" w:space="0" w:color="000000"/>
              <w:right w:val="single" w:sz="4" w:space="0" w:color="auto"/>
            </w:tcBorders>
            <w:hideMark/>
          </w:tcPr>
          <w:p w14:paraId="668A6480" w14:textId="77777777" w:rsidR="005E6336" w:rsidRPr="00995463" w:rsidRDefault="005E6336" w:rsidP="00D80A38">
            <w:pPr>
              <w:rPr>
                <w:rFonts w:ascii="Times New Roman" w:hAnsi="Times New Roman" w:cs="Times New Roman"/>
                <w:color w:val="000000" w:themeColor="text1"/>
                <w:sz w:val="24"/>
                <w:szCs w:val="24"/>
                <w:lang w:val="ru-RU"/>
              </w:rPr>
            </w:pPr>
          </w:p>
        </w:tc>
        <w:tc>
          <w:tcPr>
            <w:tcW w:w="876" w:type="pct"/>
            <w:tcBorders>
              <w:top w:val="single" w:sz="6" w:space="0" w:color="000000"/>
              <w:left w:val="single" w:sz="4" w:space="0" w:color="auto"/>
              <w:bottom w:val="single" w:sz="6" w:space="0" w:color="000000"/>
              <w:right w:val="single" w:sz="6" w:space="0" w:color="000000"/>
            </w:tcBorders>
            <w:hideMark/>
          </w:tcPr>
          <w:p w14:paraId="663E64A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hAnsi="Times New Roman" w:cs="Times New Roman"/>
                <w:color w:val="000000" w:themeColor="text1"/>
                <w:sz w:val="24"/>
                <w:szCs w:val="24"/>
                <w:lang w:val="ru-RU"/>
              </w:rPr>
              <w:t>100 000, 00</w:t>
            </w:r>
          </w:p>
        </w:tc>
        <w:tc>
          <w:tcPr>
            <w:tcW w:w="802" w:type="pct"/>
            <w:tcBorders>
              <w:top w:val="single" w:sz="6" w:space="0" w:color="000000"/>
              <w:left w:val="single" w:sz="6" w:space="0" w:color="000000"/>
              <w:bottom w:val="single" w:sz="6" w:space="0" w:color="000000"/>
              <w:right w:val="single" w:sz="6" w:space="0" w:color="000000"/>
            </w:tcBorders>
          </w:tcPr>
          <w:p w14:paraId="02A86464" w14:textId="77777777" w:rsidR="005E6336" w:rsidRPr="00995463" w:rsidRDefault="005E6336" w:rsidP="00D80A38">
            <w:pPr>
              <w:rPr>
                <w:rFonts w:ascii="Times New Roman" w:hAnsi="Times New Roman" w:cs="Times New Roman"/>
                <w:color w:val="000000" w:themeColor="text1"/>
                <w:sz w:val="24"/>
                <w:szCs w:val="24"/>
                <w:lang w:val="ru-RU"/>
              </w:rPr>
            </w:pPr>
          </w:p>
        </w:tc>
        <w:tc>
          <w:tcPr>
            <w:tcW w:w="430" w:type="pct"/>
            <w:tcBorders>
              <w:top w:val="single" w:sz="6" w:space="0" w:color="000000"/>
              <w:left w:val="single" w:sz="6" w:space="0" w:color="000000"/>
              <w:bottom w:val="single" w:sz="6" w:space="0" w:color="000000"/>
              <w:right w:val="single" w:sz="6" w:space="0" w:color="000000"/>
            </w:tcBorders>
          </w:tcPr>
          <w:p w14:paraId="111FFE43"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r>
      <w:tr w:rsidR="00267270" w:rsidRPr="00995463" w14:paraId="0D7B73A9"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671E1AB5"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10.2</w:t>
            </w:r>
          </w:p>
        </w:tc>
        <w:tc>
          <w:tcPr>
            <w:tcW w:w="1047" w:type="pct"/>
            <w:tcBorders>
              <w:top w:val="single" w:sz="6" w:space="0" w:color="000000"/>
              <w:left w:val="single" w:sz="6" w:space="0" w:color="000000"/>
              <w:bottom w:val="single" w:sz="6" w:space="0" w:color="000000"/>
              <w:right w:val="single" w:sz="6" w:space="0" w:color="000000"/>
            </w:tcBorders>
            <w:hideMark/>
          </w:tcPr>
          <w:p w14:paraId="08F387EB"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державний бюджет </w:t>
            </w:r>
          </w:p>
        </w:tc>
        <w:tc>
          <w:tcPr>
            <w:tcW w:w="1463" w:type="pct"/>
            <w:tcBorders>
              <w:top w:val="single" w:sz="6" w:space="0" w:color="000000"/>
              <w:left w:val="single" w:sz="6" w:space="0" w:color="000000"/>
              <w:bottom w:val="single" w:sz="6" w:space="0" w:color="000000"/>
              <w:right w:val="single" w:sz="4" w:space="0" w:color="auto"/>
            </w:tcBorders>
            <w:hideMark/>
          </w:tcPr>
          <w:p w14:paraId="01B20702" w14:textId="77777777" w:rsidR="005E6336" w:rsidRPr="00995463" w:rsidRDefault="005E6336" w:rsidP="00D80A38">
            <w:pPr>
              <w:rPr>
                <w:rFonts w:ascii="Times New Roman" w:hAnsi="Times New Roman" w:cs="Times New Roman"/>
                <w:color w:val="000000" w:themeColor="text1"/>
                <w:sz w:val="24"/>
                <w:szCs w:val="24"/>
                <w:lang w:val="ru-RU"/>
              </w:rPr>
            </w:pPr>
          </w:p>
        </w:tc>
        <w:tc>
          <w:tcPr>
            <w:tcW w:w="876" w:type="pct"/>
            <w:tcBorders>
              <w:top w:val="single" w:sz="6" w:space="0" w:color="000000"/>
              <w:left w:val="single" w:sz="4" w:space="0" w:color="auto"/>
              <w:bottom w:val="single" w:sz="6" w:space="0" w:color="000000"/>
              <w:right w:val="single" w:sz="6" w:space="0" w:color="000000"/>
            </w:tcBorders>
          </w:tcPr>
          <w:p w14:paraId="25C399E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02" w:type="pct"/>
            <w:tcBorders>
              <w:top w:val="single" w:sz="6" w:space="0" w:color="000000"/>
              <w:left w:val="single" w:sz="6" w:space="0" w:color="000000"/>
              <w:bottom w:val="single" w:sz="6" w:space="0" w:color="000000"/>
              <w:right w:val="single" w:sz="6" w:space="0" w:color="000000"/>
            </w:tcBorders>
            <w:hideMark/>
          </w:tcPr>
          <w:p w14:paraId="5BF38237" w14:textId="77777777" w:rsidR="005E6336" w:rsidRPr="00995463" w:rsidRDefault="005E6336" w:rsidP="00D80A38">
            <w:pPr>
              <w:rPr>
                <w:rFonts w:ascii="Times New Roman" w:hAnsi="Times New Roman" w:cs="Times New Roman"/>
                <w:color w:val="000000" w:themeColor="text1"/>
                <w:sz w:val="24"/>
                <w:szCs w:val="24"/>
                <w:lang w:val="ru-RU"/>
              </w:rPr>
            </w:pPr>
          </w:p>
        </w:tc>
        <w:tc>
          <w:tcPr>
            <w:tcW w:w="430" w:type="pct"/>
            <w:tcBorders>
              <w:top w:val="single" w:sz="6" w:space="0" w:color="000000"/>
              <w:left w:val="single" w:sz="6" w:space="0" w:color="000000"/>
              <w:bottom w:val="single" w:sz="6" w:space="0" w:color="000000"/>
              <w:right w:val="single" w:sz="6" w:space="0" w:color="000000"/>
            </w:tcBorders>
            <w:hideMark/>
          </w:tcPr>
          <w:p w14:paraId="27D76647" w14:textId="77777777" w:rsidR="005E6336" w:rsidRPr="00995463" w:rsidRDefault="005E6336" w:rsidP="00D80A38">
            <w:pPr>
              <w:rPr>
                <w:rFonts w:ascii="Times New Roman" w:hAnsi="Times New Roman" w:cs="Times New Roman"/>
                <w:color w:val="000000" w:themeColor="text1"/>
                <w:sz w:val="24"/>
                <w:szCs w:val="24"/>
                <w:lang w:val="ru-RU"/>
              </w:rPr>
            </w:pPr>
          </w:p>
        </w:tc>
      </w:tr>
      <w:tr w:rsidR="00267270" w:rsidRPr="00995463" w14:paraId="0491784E"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5410C0E8"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10.3.</w:t>
            </w:r>
          </w:p>
        </w:tc>
        <w:tc>
          <w:tcPr>
            <w:tcW w:w="1047" w:type="pct"/>
            <w:tcBorders>
              <w:top w:val="single" w:sz="6" w:space="0" w:color="000000"/>
              <w:left w:val="single" w:sz="6" w:space="0" w:color="000000"/>
              <w:bottom w:val="single" w:sz="6" w:space="0" w:color="000000"/>
              <w:right w:val="single" w:sz="6" w:space="0" w:color="000000"/>
            </w:tcBorders>
            <w:hideMark/>
          </w:tcPr>
          <w:p w14:paraId="21C56C0F"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Кошти приватних інвесторів</w:t>
            </w:r>
          </w:p>
        </w:tc>
        <w:tc>
          <w:tcPr>
            <w:tcW w:w="1463" w:type="pct"/>
            <w:tcBorders>
              <w:top w:val="single" w:sz="6" w:space="0" w:color="000000"/>
              <w:left w:val="single" w:sz="6" w:space="0" w:color="000000"/>
              <w:bottom w:val="single" w:sz="6" w:space="0" w:color="000000"/>
              <w:right w:val="single" w:sz="4" w:space="0" w:color="auto"/>
            </w:tcBorders>
            <w:hideMark/>
          </w:tcPr>
          <w:p w14:paraId="2DCF44E1" w14:textId="77777777" w:rsidR="005E6336" w:rsidRPr="00995463" w:rsidRDefault="005E6336" w:rsidP="00D80A38">
            <w:pPr>
              <w:rPr>
                <w:rFonts w:ascii="Times New Roman" w:hAnsi="Times New Roman" w:cs="Times New Roman"/>
                <w:color w:val="000000" w:themeColor="text1"/>
                <w:sz w:val="24"/>
                <w:szCs w:val="24"/>
                <w:lang w:val="ru-RU"/>
              </w:rPr>
            </w:pPr>
          </w:p>
        </w:tc>
        <w:tc>
          <w:tcPr>
            <w:tcW w:w="876" w:type="pct"/>
            <w:tcBorders>
              <w:top w:val="single" w:sz="6" w:space="0" w:color="000000"/>
              <w:left w:val="single" w:sz="4" w:space="0" w:color="auto"/>
              <w:bottom w:val="single" w:sz="6" w:space="0" w:color="000000"/>
              <w:right w:val="single" w:sz="6" w:space="0" w:color="000000"/>
            </w:tcBorders>
          </w:tcPr>
          <w:p w14:paraId="039245E2"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02" w:type="pct"/>
            <w:tcBorders>
              <w:top w:val="single" w:sz="6" w:space="0" w:color="000000"/>
              <w:left w:val="single" w:sz="6" w:space="0" w:color="000000"/>
              <w:bottom w:val="single" w:sz="6" w:space="0" w:color="000000"/>
              <w:right w:val="single" w:sz="6" w:space="0" w:color="000000"/>
            </w:tcBorders>
            <w:hideMark/>
          </w:tcPr>
          <w:p w14:paraId="1D8F8FEC" w14:textId="77777777" w:rsidR="005E6336" w:rsidRPr="00995463" w:rsidRDefault="005E6336" w:rsidP="00D80A38">
            <w:pPr>
              <w:rPr>
                <w:rFonts w:ascii="Times New Roman" w:hAnsi="Times New Roman" w:cs="Times New Roman"/>
                <w:color w:val="000000" w:themeColor="text1"/>
                <w:sz w:val="24"/>
                <w:szCs w:val="24"/>
                <w:lang w:val="ru-RU"/>
              </w:rPr>
            </w:pPr>
          </w:p>
        </w:tc>
        <w:tc>
          <w:tcPr>
            <w:tcW w:w="430" w:type="pct"/>
            <w:tcBorders>
              <w:top w:val="single" w:sz="6" w:space="0" w:color="000000"/>
              <w:left w:val="single" w:sz="6" w:space="0" w:color="000000"/>
              <w:bottom w:val="single" w:sz="6" w:space="0" w:color="000000"/>
              <w:right w:val="single" w:sz="6" w:space="0" w:color="000000"/>
            </w:tcBorders>
          </w:tcPr>
          <w:p w14:paraId="279119A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r>
      <w:tr w:rsidR="00267270" w:rsidRPr="00995463" w14:paraId="645D946F"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5BC10600"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10.4.</w:t>
            </w:r>
          </w:p>
        </w:tc>
        <w:tc>
          <w:tcPr>
            <w:tcW w:w="1047" w:type="pct"/>
            <w:tcBorders>
              <w:top w:val="single" w:sz="6" w:space="0" w:color="000000"/>
              <w:left w:val="single" w:sz="6" w:space="0" w:color="000000"/>
              <w:bottom w:val="single" w:sz="6" w:space="0" w:color="000000"/>
              <w:right w:val="single" w:sz="6" w:space="0" w:color="000000"/>
            </w:tcBorders>
            <w:hideMark/>
          </w:tcPr>
          <w:p w14:paraId="17101AA6"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 xml:space="preserve">МТД </w:t>
            </w:r>
          </w:p>
        </w:tc>
        <w:tc>
          <w:tcPr>
            <w:tcW w:w="1463" w:type="pct"/>
            <w:tcBorders>
              <w:top w:val="single" w:sz="6" w:space="0" w:color="000000"/>
              <w:left w:val="single" w:sz="6" w:space="0" w:color="000000"/>
              <w:bottom w:val="single" w:sz="6" w:space="0" w:color="000000"/>
              <w:right w:val="single" w:sz="4" w:space="0" w:color="auto"/>
            </w:tcBorders>
          </w:tcPr>
          <w:p w14:paraId="5FDB1451"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76" w:type="pct"/>
            <w:tcBorders>
              <w:top w:val="single" w:sz="6" w:space="0" w:color="000000"/>
              <w:left w:val="single" w:sz="4" w:space="0" w:color="auto"/>
              <w:bottom w:val="single" w:sz="6" w:space="0" w:color="000000"/>
              <w:right w:val="single" w:sz="6" w:space="0" w:color="000000"/>
            </w:tcBorders>
          </w:tcPr>
          <w:p w14:paraId="72A7423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02" w:type="pct"/>
            <w:tcBorders>
              <w:top w:val="single" w:sz="6" w:space="0" w:color="000000"/>
              <w:left w:val="single" w:sz="6" w:space="0" w:color="000000"/>
              <w:bottom w:val="single" w:sz="6" w:space="0" w:color="000000"/>
              <w:right w:val="single" w:sz="6" w:space="0" w:color="000000"/>
            </w:tcBorders>
          </w:tcPr>
          <w:p w14:paraId="15A4FDB2"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430" w:type="pct"/>
            <w:tcBorders>
              <w:top w:val="single" w:sz="6" w:space="0" w:color="000000"/>
              <w:left w:val="single" w:sz="6" w:space="0" w:color="000000"/>
              <w:bottom w:val="single" w:sz="6" w:space="0" w:color="000000"/>
              <w:right w:val="single" w:sz="6" w:space="0" w:color="000000"/>
            </w:tcBorders>
          </w:tcPr>
          <w:p w14:paraId="75A55FEA"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r>
      <w:tr w:rsidR="00267270" w:rsidRPr="00995463" w14:paraId="188BE67A"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75144CE6"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10.5.</w:t>
            </w:r>
          </w:p>
        </w:tc>
        <w:tc>
          <w:tcPr>
            <w:tcW w:w="1047" w:type="pct"/>
            <w:tcBorders>
              <w:top w:val="single" w:sz="6" w:space="0" w:color="000000"/>
              <w:left w:val="single" w:sz="6" w:space="0" w:color="000000"/>
              <w:bottom w:val="single" w:sz="6" w:space="0" w:color="000000"/>
              <w:right w:val="single" w:sz="6" w:space="0" w:color="000000"/>
            </w:tcBorders>
            <w:hideMark/>
          </w:tcPr>
          <w:p w14:paraId="26D706F2"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обласний бюджет</w:t>
            </w:r>
          </w:p>
        </w:tc>
        <w:tc>
          <w:tcPr>
            <w:tcW w:w="1463" w:type="pct"/>
            <w:tcBorders>
              <w:top w:val="single" w:sz="6" w:space="0" w:color="000000"/>
              <w:left w:val="single" w:sz="6" w:space="0" w:color="000000"/>
              <w:bottom w:val="single" w:sz="6" w:space="0" w:color="000000"/>
              <w:right w:val="single" w:sz="4" w:space="0" w:color="auto"/>
            </w:tcBorders>
            <w:hideMark/>
          </w:tcPr>
          <w:p w14:paraId="22324144" w14:textId="77777777" w:rsidR="005E6336" w:rsidRPr="00995463" w:rsidRDefault="005E6336" w:rsidP="00D80A38">
            <w:pPr>
              <w:rPr>
                <w:rFonts w:ascii="Times New Roman" w:hAnsi="Times New Roman" w:cs="Times New Roman"/>
                <w:color w:val="000000" w:themeColor="text1"/>
                <w:sz w:val="24"/>
                <w:szCs w:val="24"/>
                <w:lang w:val="ru-RU"/>
              </w:rPr>
            </w:pPr>
          </w:p>
        </w:tc>
        <w:tc>
          <w:tcPr>
            <w:tcW w:w="876" w:type="pct"/>
            <w:tcBorders>
              <w:top w:val="single" w:sz="6" w:space="0" w:color="000000"/>
              <w:left w:val="single" w:sz="4" w:space="0" w:color="auto"/>
              <w:bottom w:val="single" w:sz="6" w:space="0" w:color="000000"/>
              <w:right w:val="single" w:sz="6" w:space="0" w:color="000000"/>
            </w:tcBorders>
          </w:tcPr>
          <w:p w14:paraId="7CFE8EE3"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02" w:type="pct"/>
            <w:tcBorders>
              <w:top w:val="single" w:sz="6" w:space="0" w:color="000000"/>
              <w:left w:val="single" w:sz="6" w:space="0" w:color="000000"/>
              <w:bottom w:val="single" w:sz="6" w:space="0" w:color="000000"/>
              <w:right w:val="single" w:sz="6" w:space="0" w:color="000000"/>
            </w:tcBorders>
            <w:hideMark/>
          </w:tcPr>
          <w:p w14:paraId="4CBC9BB7" w14:textId="77777777" w:rsidR="005E6336" w:rsidRPr="00995463" w:rsidRDefault="005E6336" w:rsidP="00D80A38">
            <w:pPr>
              <w:rPr>
                <w:rFonts w:ascii="Times New Roman" w:hAnsi="Times New Roman" w:cs="Times New Roman"/>
                <w:color w:val="000000" w:themeColor="text1"/>
                <w:sz w:val="24"/>
                <w:szCs w:val="24"/>
                <w:lang w:val="ru-RU"/>
              </w:rPr>
            </w:pPr>
          </w:p>
        </w:tc>
        <w:tc>
          <w:tcPr>
            <w:tcW w:w="430" w:type="pct"/>
            <w:tcBorders>
              <w:top w:val="single" w:sz="6" w:space="0" w:color="000000"/>
              <w:left w:val="single" w:sz="6" w:space="0" w:color="000000"/>
              <w:bottom w:val="single" w:sz="6" w:space="0" w:color="000000"/>
              <w:right w:val="single" w:sz="6" w:space="0" w:color="000000"/>
            </w:tcBorders>
            <w:hideMark/>
          </w:tcPr>
          <w:p w14:paraId="7AAEA20E" w14:textId="77777777" w:rsidR="005E6336" w:rsidRPr="00995463" w:rsidRDefault="005E6336" w:rsidP="00D80A38">
            <w:pPr>
              <w:rPr>
                <w:rFonts w:ascii="Times New Roman" w:hAnsi="Times New Roman" w:cs="Times New Roman"/>
                <w:color w:val="000000" w:themeColor="text1"/>
                <w:sz w:val="24"/>
                <w:szCs w:val="24"/>
                <w:lang w:val="ru-RU"/>
              </w:rPr>
            </w:pPr>
          </w:p>
        </w:tc>
      </w:tr>
      <w:tr w:rsidR="00267270" w:rsidRPr="00995463" w14:paraId="690676A0" w14:textId="77777777" w:rsidTr="002750A5">
        <w:tc>
          <w:tcPr>
            <w:tcW w:w="383" w:type="pct"/>
            <w:tcBorders>
              <w:top w:val="single" w:sz="6" w:space="0" w:color="000000"/>
              <w:left w:val="single" w:sz="6" w:space="0" w:color="000000"/>
              <w:bottom w:val="single" w:sz="6" w:space="0" w:color="000000"/>
              <w:right w:val="single" w:sz="6" w:space="0" w:color="000000"/>
            </w:tcBorders>
            <w:hideMark/>
          </w:tcPr>
          <w:p w14:paraId="4A15A5AB" w14:textId="77777777" w:rsidR="005E6336" w:rsidRPr="00995463" w:rsidRDefault="005E6336" w:rsidP="00D80A38">
            <w:pPr>
              <w:rPr>
                <w:rFonts w:ascii="Times New Roman" w:hAnsi="Times New Roman" w:cs="Times New Roman"/>
                <w:color w:val="000000" w:themeColor="text1"/>
                <w:sz w:val="24"/>
                <w:szCs w:val="24"/>
                <w:lang w:val="ru-RU"/>
              </w:rPr>
            </w:pPr>
          </w:p>
        </w:tc>
        <w:tc>
          <w:tcPr>
            <w:tcW w:w="1047" w:type="pct"/>
            <w:tcBorders>
              <w:top w:val="single" w:sz="6" w:space="0" w:color="000000"/>
              <w:left w:val="single" w:sz="6" w:space="0" w:color="000000"/>
              <w:bottom w:val="single" w:sz="6" w:space="0" w:color="000000"/>
              <w:right w:val="single" w:sz="6" w:space="0" w:color="000000"/>
            </w:tcBorders>
            <w:hideMark/>
          </w:tcPr>
          <w:p w14:paraId="3B8178AC"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ВСЬОГО:</w:t>
            </w:r>
          </w:p>
        </w:tc>
        <w:tc>
          <w:tcPr>
            <w:tcW w:w="1463" w:type="pct"/>
            <w:tcBorders>
              <w:top w:val="single" w:sz="6" w:space="0" w:color="000000"/>
              <w:left w:val="single" w:sz="6" w:space="0" w:color="000000"/>
              <w:bottom w:val="single" w:sz="6" w:space="0" w:color="000000"/>
              <w:right w:val="single" w:sz="4" w:space="0" w:color="auto"/>
            </w:tcBorders>
            <w:hideMark/>
          </w:tcPr>
          <w:p w14:paraId="70FF395F" w14:textId="77777777" w:rsidR="005E6336" w:rsidRPr="00995463" w:rsidRDefault="005E6336" w:rsidP="00D80A38">
            <w:pPr>
              <w:rPr>
                <w:rFonts w:ascii="Times New Roman" w:hAnsi="Times New Roman" w:cs="Times New Roman"/>
                <w:color w:val="000000" w:themeColor="text1"/>
                <w:sz w:val="24"/>
                <w:szCs w:val="24"/>
                <w:lang w:val="ru-RU"/>
              </w:rPr>
            </w:pPr>
          </w:p>
        </w:tc>
        <w:tc>
          <w:tcPr>
            <w:tcW w:w="876" w:type="pct"/>
            <w:tcBorders>
              <w:top w:val="single" w:sz="6" w:space="0" w:color="000000"/>
              <w:left w:val="single" w:sz="4" w:space="0" w:color="auto"/>
              <w:bottom w:val="single" w:sz="6" w:space="0" w:color="000000"/>
              <w:right w:val="single" w:sz="6" w:space="0" w:color="000000"/>
            </w:tcBorders>
            <w:hideMark/>
          </w:tcPr>
          <w:p w14:paraId="0A48D804"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p>
        </w:tc>
        <w:tc>
          <w:tcPr>
            <w:tcW w:w="802" w:type="pct"/>
            <w:tcBorders>
              <w:top w:val="single" w:sz="6" w:space="0" w:color="000000"/>
              <w:left w:val="single" w:sz="6" w:space="0" w:color="000000"/>
              <w:bottom w:val="single" w:sz="6" w:space="0" w:color="000000"/>
              <w:right w:val="single" w:sz="6" w:space="0" w:color="000000"/>
            </w:tcBorders>
            <w:hideMark/>
          </w:tcPr>
          <w:p w14:paraId="2793D783" w14:textId="77777777" w:rsidR="005E6336" w:rsidRPr="00995463" w:rsidRDefault="005E6336" w:rsidP="00D80A38">
            <w:pPr>
              <w:rPr>
                <w:rFonts w:ascii="Times New Roman" w:hAnsi="Times New Roman" w:cs="Times New Roman"/>
                <w:color w:val="000000" w:themeColor="text1"/>
                <w:sz w:val="24"/>
                <w:szCs w:val="24"/>
                <w:lang w:val="ru-RU"/>
              </w:rPr>
            </w:pPr>
          </w:p>
        </w:tc>
        <w:tc>
          <w:tcPr>
            <w:tcW w:w="430" w:type="pct"/>
            <w:tcBorders>
              <w:top w:val="single" w:sz="6" w:space="0" w:color="000000"/>
              <w:left w:val="single" w:sz="6" w:space="0" w:color="000000"/>
              <w:bottom w:val="single" w:sz="6" w:space="0" w:color="000000"/>
              <w:right w:val="single" w:sz="6" w:space="0" w:color="000000"/>
            </w:tcBorders>
            <w:hideMark/>
          </w:tcPr>
          <w:p w14:paraId="6DBF900F" w14:textId="77777777" w:rsidR="005E6336" w:rsidRPr="00995463" w:rsidRDefault="005E6336" w:rsidP="00D80A38">
            <w:pPr>
              <w:rPr>
                <w:rFonts w:ascii="Times New Roman" w:eastAsia="Times New Roman" w:hAnsi="Times New Roman" w:cs="Times New Roman"/>
                <w:color w:val="000000" w:themeColor="text1"/>
                <w:sz w:val="24"/>
                <w:szCs w:val="24"/>
                <w:lang w:eastAsia="uk-UA"/>
              </w:rPr>
            </w:pPr>
            <w:r w:rsidRPr="00995463">
              <w:rPr>
                <w:rFonts w:ascii="Times New Roman" w:eastAsia="Times New Roman" w:hAnsi="Times New Roman" w:cs="Times New Roman"/>
                <w:color w:val="000000" w:themeColor="text1"/>
                <w:sz w:val="24"/>
                <w:szCs w:val="24"/>
                <w:lang w:eastAsia="uk-UA"/>
              </w:rPr>
              <w:t>100 000,00</w:t>
            </w:r>
          </w:p>
        </w:tc>
      </w:tr>
    </w:tbl>
    <w:p w14:paraId="3801B69C" w14:textId="77777777" w:rsidR="005E6336" w:rsidRPr="00995463" w:rsidRDefault="005E6336" w:rsidP="005E6336">
      <w:pPr>
        <w:rPr>
          <w:rFonts w:ascii="Times New Roman" w:hAnsi="Times New Roman" w:cs="Times New Roman"/>
          <w:b/>
          <w:color w:val="000000" w:themeColor="text1"/>
          <w:sz w:val="24"/>
          <w:szCs w:val="24"/>
        </w:rPr>
      </w:pPr>
    </w:p>
    <w:p w14:paraId="34C75A63" w14:textId="77777777" w:rsidR="005E6336" w:rsidRPr="00995463" w:rsidRDefault="005E6336" w:rsidP="005E6336">
      <w:pPr>
        <w:rPr>
          <w:rFonts w:ascii="Times New Roman" w:hAnsi="Times New Roman" w:cs="Times New Roman"/>
          <w:color w:val="000000" w:themeColor="text1"/>
          <w:sz w:val="24"/>
          <w:szCs w:val="24"/>
        </w:rPr>
      </w:pPr>
    </w:p>
    <w:p w14:paraId="5EE34807" w14:textId="77777777" w:rsidR="005E6336" w:rsidRPr="00995463" w:rsidRDefault="005E6336" w:rsidP="005E6336">
      <w:pPr>
        <w:rPr>
          <w:rFonts w:ascii="Times New Roman" w:hAnsi="Times New Roman" w:cs="Times New Roman"/>
          <w:color w:val="000000" w:themeColor="text1"/>
          <w:sz w:val="24"/>
          <w:szCs w:val="24"/>
          <w:lang w:val="en-US"/>
        </w:rPr>
      </w:pPr>
    </w:p>
    <w:p w14:paraId="504F19FF" w14:textId="77777777" w:rsidR="005E6336" w:rsidRPr="00995463" w:rsidRDefault="005E6336" w:rsidP="005E6336">
      <w:pPr>
        <w:rPr>
          <w:rFonts w:ascii="Times New Roman" w:hAnsi="Times New Roman" w:cs="Times New Roman"/>
          <w:color w:val="000000" w:themeColor="text1"/>
          <w:sz w:val="24"/>
          <w:szCs w:val="24"/>
        </w:rPr>
      </w:pPr>
    </w:p>
    <w:p w14:paraId="35F19809" w14:textId="77777777" w:rsidR="00AC2F35" w:rsidRPr="00995463" w:rsidRDefault="00AC2F35" w:rsidP="00A5202C">
      <w:pPr>
        <w:rPr>
          <w:rFonts w:ascii="Times New Roman" w:hAnsi="Times New Roman" w:cs="Times New Roman"/>
          <w:color w:val="000000" w:themeColor="text1"/>
          <w:sz w:val="24"/>
          <w:szCs w:val="24"/>
          <w:lang w:eastAsia="ru-RU"/>
        </w:rPr>
      </w:pPr>
    </w:p>
    <w:p w14:paraId="10624F04" w14:textId="77777777" w:rsidR="00AC2F35" w:rsidRPr="00995463" w:rsidRDefault="00AC2F35" w:rsidP="00A5202C">
      <w:pPr>
        <w:rPr>
          <w:rFonts w:ascii="Times New Roman" w:hAnsi="Times New Roman" w:cs="Times New Roman"/>
          <w:color w:val="000000" w:themeColor="text1"/>
          <w:sz w:val="24"/>
          <w:szCs w:val="24"/>
          <w:lang w:eastAsia="ru-RU"/>
        </w:rPr>
      </w:pPr>
    </w:p>
    <w:p w14:paraId="253D8CBE" w14:textId="77777777" w:rsidR="00AC2F35" w:rsidRPr="00995463" w:rsidRDefault="00AC2F35" w:rsidP="00A5202C">
      <w:pPr>
        <w:rPr>
          <w:rFonts w:ascii="Times New Roman" w:hAnsi="Times New Roman" w:cs="Times New Roman"/>
          <w:color w:val="000000" w:themeColor="text1"/>
          <w:sz w:val="24"/>
          <w:szCs w:val="24"/>
          <w:lang w:eastAsia="ru-RU"/>
        </w:rPr>
      </w:pPr>
    </w:p>
    <w:p w14:paraId="74A1D1AE" w14:textId="77777777" w:rsidR="00EE1284" w:rsidRPr="00995463" w:rsidRDefault="00EE1284" w:rsidP="00A5202C">
      <w:pPr>
        <w:rPr>
          <w:rFonts w:ascii="Times New Roman" w:hAnsi="Times New Roman" w:cs="Times New Roman"/>
          <w:color w:val="000000" w:themeColor="text1"/>
          <w:sz w:val="24"/>
          <w:szCs w:val="24"/>
          <w:lang w:eastAsia="ru-RU"/>
        </w:rPr>
      </w:pPr>
    </w:p>
    <w:p w14:paraId="3D9E1E11" w14:textId="77777777" w:rsidR="00AC2F35" w:rsidRPr="00995463" w:rsidRDefault="00AC2F35" w:rsidP="00A5202C">
      <w:pPr>
        <w:rPr>
          <w:rFonts w:ascii="Times New Roman" w:hAnsi="Times New Roman" w:cs="Times New Roman"/>
          <w:color w:val="000000" w:themeColor="text1"/>
          <w:sz w:val="24"/>
          <w:szCs w:val="24"/>
          <w:lang w:eastAsia="ru-RU"/>
        </w:rPr>
      </w:pPr>
    </w:p>
    <w:p w14:paraId="76073166" w14:textId="77777777" w:rsidR="00AC2F35" w:rsidRPr="00995463" w:rsidRDefault="00AC2F35" w:rsidP="00A5202C">
      <w:pPr>
        <w:rPr>
          <w:rFonts w:ascii="Times New Roman" w:hAnsi="Times New Roman" w:cs="Times New Roman"/>
          <w:color w:val="000000" w:themeColor="text1"/>
          <w:sz w:val="24"/>
          <w:szCs w:val="24"/>
          <w:lang w:eastAsia="ru-RU"/>
        </w:rPr>
      </w:pPr>
    </w:p>
    <w:p w14:paraId="0CFF1835" w14:textId="77777777" w:rsidR="00AC2F35" w:rsidRPr="00995463" w:rsidRDefault="00AC2F35" w:rsidP="00A5202C">
      <w:pPr>
        <w:rPr>
          <w:rFonts w:ascii="Times New Roman" w:hAnsi="Times New Roman" w:cs="Times New Roman"/>
          <w:color w:val="000000" w:themeColor="text1"/>
          <w:sz w:val="24"/>
          <w:szCs w:val="24"/>
          <w:lang w:eastAsia="ru-RU"/>
        </w:rPr>
      </w:pPr>
    </w:p>
    <w:p w14:paraId="3150705D" w14:textId="77777777" w:rsidR="00AC2F35" w:rsidRPr="00995463" w:rsidRDefault="00AC2F35" w:rsidP="00A5202C">
      <w:pPr>
        <w:rPr>
          <w:rFonts w:ascii="Times New Roman" w:hAnsi="Times New Roman" w:cs="Times New Roman"/>
          <w:color w:val="000000" w:themeColor="text1"/>
          <w:sz w:val="24"/>
          <w:szCs w:val="24"/>
          <w:lang w:eastAsia="ru-RU"/>
        </w:rPr>
      </w:pPr>
    </w:p>
    <w:p w14:paraId="75F361B8" w14:textId="77777777" w:rsidR="00AC2F35" w:rsidRPr="00995463" w:rsidRDefault="00AC2F35" w:rsidP="00A5202C">
      <w:pPr>
        <w:rPr>
          <w:rFonts w:ascii="Times New Roman" w:hAnsi="Times New Roman" w:cs="Times New Roman"/>
          <w:color w:val="000000" w:themeColor="text1"/>
          <w:sz w:val="24"/>
          <w:szCs w:val="24"/>
          <w:lang w:eastAsia="ru-RU"/>
        </w:rPr>
      </w:pPr>
    </w:p>
    <w:p w14:paraId="14F8CA0E" w14:textId="77777777" w:rsidR="00AC2F35" w:rsidRPr="00995463" w:rsidRDefault="00AC2F35" w:rsidP="00A5202C">
      <w:pPr>
        <w:rPr>
          <w:rFonts w:ascii="Times New Roman" w:hAnsi="Times New Roman" w:cs="Times New Roman"/>
          <w:color w:val="000000" w:themeColor="text1"/>
          <w:sz w:val="24"/>
          <w:szCs w:val="24"/>
          <w:lang w:eastAsia="ru-RU"/>
        </w:rPr>
      </w:pPr>
    </w:p>
    <w:p w14:paraId="276C3874" w14:textId="77777777" w:rsidR="00AC2F35" w:rsidRPr="00995463" w:rsidRDefault="00AC2F35" w:rsidP="00A5202C">
      <w:pPr>
        <w:rPr>
          <w:rFonts w:ascii="Times New Roman" w:hAnsi="Times New Roman" w:cs="Times New Roman"/>
          <w:color w:val="000000" w:themeColor="text1"/>
          <w:sz w:val="24"/>
          <w:szCs w:val="24"/>
          <w:lang w:eastAsia="ru-RU"/>
        </w:rPr>
      </w:pPr>
    </w:p>
    <w:p w14:paraId="7DBE8AE9" w14:textId="77777777" w:rsidR="00AC2F35" w:rsidRPr="00995463" w:rsidRDefault="00AC2F35" w:rsidP="00A5202C">
      <w:pPr>
        <w:rPr>
          <w:rFonts w:ascii="Times New Roman" w:hAnsi="Times New Roman" w:cs="Times New Roman"/>
          <w:color w:val="000000" w:themeColor="text1"/>
          <w:sz w:val="24"/>
          <w:szCs w:val="24"/>
          <w:lang w:eastAsia="ru-RU"/>
        </w:rPr>
      </w:pPr>
    </w:p>
    <w:p w14:paraId="11E40582" w14:textId="77777777" w:rsidR="00AC2F35" w:rsidRPr="00995463" w:rsidRDefault="00AC2F35" w:rsidP="00A5202C">
      <w:pPr>
        <w:rPr>
          <w:rFonts w:ascii="Times New Roman" w:hAnsi="Times New Roman" w:cs="Times New Roman"/>
          <w:color w:val="000000" w:themeColor="text1"/>
          <w:sz w:val="24"/>
          <w:szCs w:val="24"/>
          <w:lang w:eastAsia="ru-RU"/>
        </w:rPr>
      </w:pPr>
    </w:p>
    <w:p w14:paraId="2E1CA953" w14:textId="77777777" w:rsidR="00AC2F35" w:rsidRPr="00995463" w:rsidRDefault="00AC2F35" w:rsidP="00A5202C">
      <w:pPr>
        <w:rPr>
          <w:rFonts w:ascii="Times New Roman" w:hAnsi="Times New Roman" w:cs="Times New Roman"/>
          <w:color w:val="000000" w:themeColor="text1"/>
          <w:sz w:val="24"/>
          <w:szCs w:val="24"/>
          <w:lang w:eastAsia="ru-RU"/>
        </w:rPr>
        <w:sectPr w:rsidR="00AC2F35" w:rsidRPr="00995463" w:rsidSect="00AE14F0">
          <w:headerReference w:type="default" r:id="rId96"/>
          <w:pgSz w:w="11906" w:h="16838"/>
          <w:pgMar w:top="1134" w:right="567" w:bottom="1134" w:left="1701" w:header="709" w:footer="709" w:gutter="0"/>
          <w:cols w:space="708"/>
          <w:docGrid w:linePitch="360"/>
        </w:sectPr>
      </w:pPr>
    </w:p>
    <w:p w14:paraId="6AA62F78" w14:textId="77EC7F38" w:rsidR="00AC2F35" w:rsidRPr="00995463" w:rsidRDefault="00AC2F35" w:rsidP="00D80A38">
      <w:pPr>
        <w:tabs>
          <w:tab w:val="left" w:pos="8505"/>
        </w:tabs>
        <w:jc w:val="right"/>
        <w:outlineLvl w:val="1"/>
        <w:rPr>
          <w:rFonts w:ascii="Times New Roman" w:hAnsi="Times New Roman" w:cs="Times New Roman"/>
          <w:b/>
          <w:color w:val="000000" w:themeColor="text1"/>
          <w:sz w:val="24"/>
          <w:szCs w:val="24"/>
        </w:rPr>
      </w:pPr>
      <w:bookmarkStart w:id="354" w:name="_Toc141479438"/>
      <w:r w:rsidRPr="00995463">
        <w:rPr>
          <w:rFonts w:ascii="Times New Roman" w:hAnsi="Times New Roman" w:cs="Times New Roman"/>
          <w:b/>
          <w:color w:val="000000" w:themeColor="text1"/>
          <w:sz w:val="24"/>
          <w:szCs w:val="24"/>
        </w:rPr>
        <w:lastRenderedPageBreak/>
        <w:t>ДОДАТОК 3</w:t>
      </w:r>
      <w:bookmarkEnd w:id="354"/>
    </w:p>
    <w:p w14:paraId="1C9897C4" w14:textId="257BF780" w:rsidR="00AC2F35" w:rsidRPr="00995463" w:rsidRDefault="00062D1C" w:rsidP="00D80A38">
      <w:pPr>
        <w:tabs>
          <w:tab w:val="left" w:pos="8505"/>
        </w:tabs>
        <w:jc w:val="center"/>
        <w:outlineLvl w:val="1"/>
        <w:rPr>
          <w:rFonts w:ascii="Times New Roman" w:hAnsi="Times New Roman" w:cs="Times New Roman"/>
          <w:b/>
          <w:color w:val="000000" w:themeColor="text1"/>
          <w:sz w:val="24"/>
          <w:szCs w:val="24"/>
        </w:rPr>
      </w:pPr>
      <w:bookmarkStart w:id="355" w:name="_Toc141479439"/>
      <w:r w:rsidRPr="00995463">
        <w:rPr>
          <w:rFonts w:ascii="Times New Roman" w:hAnsi="Times New Roman" w:cs="Times New Roman"/>
          <w:b/>
          <w:color w:val="000000" w:themeColor="text1"/>
          <w:sz w:val="24"/>
          <w:szCs w:val="24"/>
        </w:rPr>
        <w:t>ПЛАН РЕАЛІЗАЦІЇ НА 2023-</w:t>
      </w:r>
      <w:r w:rsidR="00AC2F35" w:rsidRPr="00995463">
        <w:rPr>
          <w:rFonts w:ascii="Times New Roman" w:hAnsi="Times New Roman" w:cs="Times New Roman"/>
          <w:b/>
          <w:color w:val="000000" w:themeColor="text1"/>
          <w:sz w:val="24"/>
          <w:szCs w:val="24"/>
        </w:rPr>
        <w:t xml:space="preserve">2025 РОКИ СТРАТЕГІЇ РОЗВИТКУ ОСВІТИ ВОРОХТЯНСЬКОЇ </w:t>
      </w:r>
      <w:r w:rsidR="002750A5" w:rsidRPr="00995463">
        <w:rPr>
          <w:rFonts w:ascii="Times New Roman" w:hAnsi="Times New Roman" w:cs="Times New Roman"/>
          <w:b/>
          <w:color w:val="000000" w:themeColor="text1"/>
          <w:sz w:val="24"/>
          <w:szCs w:val="24"/>
        </w:rPr>
        <w:t xml:space="preserve">СЕЛИЩНОЇ </w:t>
      </w:r>
      <w:r w:rsidR="00AC2F35" w:rsidRPr="00995463">
        <w:rPr>
          <w:rFonts w:ascii="Times New Roman" w:hAnsi="Times New Roman" w:cs="Times New Roman"/>
          <w:b/>
          <w:color w:val="000000" w:themeColor="text1"/>
          <w:sz w:val="24"/>
          <w:szCs w:val="24"/>
        </w:rPr>
        <w:t xml:space="preserve">ТЕРИТОРІАЛЬНОЇ ГРОМАДИ НА </w:t>
      </w:r>
      <w:r w:rsidR="002750A5" w:rsidRPr="00995463">
        <w:rPr>
          <w:rFonts w:ascii="Times New Roman" w:hAnsi="Times New Roman" w:cs="Times New Roman"/>
          <w:b/>
          <w:color w:val="000000" w:themeColor="text1"/>
          <w:sz w:val="24"/>
          <w:szCs w:val="24"/>
        </w:rPr>
        <w:t>2023-</w:t>
      </w:r>
      <w:r w:rsidR="00AC2F35" w:rsidRPr="00995463">
        <w:rPr>
          <w:rFonts w:ascii="Times New Roman" w:hAnsi="Times New Roman" w:cs="Times New Roman"/>
          <w:b/>
          <w:color w:val="000000" w:themeColor="text1"/>
          <w:sz w:val="24"/>
          <w:szCs w:val="24"/>
        </w:rPr>
        <w:t xml:space="preserve">2027 </w:t>
      </w:r>
      <w:r w:rsidR="002750A5" w:rsidRPr="00995463">
        <w:rPr>
          <w:rFonts w:ascii="Times New Roman" w:hAnsi="Times New Roman" w:cs="Times New Roman"/>
          <w:b/>
          <w:color w:val="000000" w:themeColor="text1"/>
          <w:sz w:val="24"/>
          <w:szCs w:val="24"/>
        </w:rPr>
        <w:t>РР.</w:t>
      </w:r>
      <w:bookmarkEnd w:id="355"/>
    </w:p>
    <w:p w14:paraId="425B261E" w14:textId="77777777" w:rsidR="00446731" w:rsidRPr="00995463" w:rsidRDefault="00446731" w:rsidP="00446731">
      <w:pPr>
        <w:jc w:val="center"/>
        <w:rPr>
          <w:rFonts w:ascii="Times New Roman" w:eastAsia="Times New Roman" w:hAnsi="Times New Roman" w:cs="Times New Roman"/>
          <w:b/>
          <w:color w:val="000000" w:themeColor="text1"/>
          <w:sz w:val="24"/>
          <w:szCs w:val="24"/>
          <w:lang w:eastAsia="uk-UA"/>
        </w:rPr>
      </w:pPr>
    </w:p>
    <w:tbl>
      <w:tblPr>
        <w:tblpPr w:leftFromText="180" w:rightFromText="180" w:vertAnchor="text" w:tblpX="-318" w:tblpY="1"/>
        <w:tblOverlap w:val="never"/>
        <w:tblW w:w="1591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A0" w:firstRow="1" w:lastRow="0" w:firstColumn="1" w:lastColumn="0" w:noHBand="0" w:noVBand="0"/>
      </w:tblPr>
      <w:tblGrid>
        <w:gridCol w:w="2093"/>
        <w:gridCol w:w="1276"/>
        <w:gridCol w:w="1134"/>
        <w:gridCol w:w="1134"/>
        <w:gridCol w:w="2268"/>
        <w:gridCol w:w="850"/>
        <w:gridCol w:w="1276"/>
        <w:gridCol w:w="1276"/>
        <w:gridCol w:w="1063"/>
        <w:gridCol w:w="851"/>
        <w:gridCol w:w="897"/>
        <w:gridCol w:w="898"/>
        <w:gridCol w:w="898"/>
      </w:tblGrid>
      <w:tr w:rsidR="00267270" w:rsidRPr="00995463" w14:paraId="3B468F95" w14:textId="77777777" w:rsidTr="00686C54">
        <w:trPr>
          <w:trHeight w:val="390"/>
          <w:tblHeader/>
        </w:trPr>
        <w:tc>
          <w:tcPr>
            <w:tcW w:w="2093" w:type="dxa"/>
            <w:vMerge w:val="restart"/>
            <w:shd w:val="clear" w:color="auto" w:fill="CCC0D9" w:themeFill="accent4" w:themeFillTint="66"/>
            <w:vAlign w:val="center"/>
          </w:tcPr>
          <w:p w14:paraId="3DD21534" w14:textId="33CCE8B3" w:rsidR="00446731" w:rsidRPr="00995463" w:rsidRDefault="00446731" w:rsidP="0019493E">
            <w:pPr>
              <w:ind w:firstLine="7"/>
              <w:jc w:val="center"/>
              <w:rPr>
                <w:rFonts w:ascii="Times New Roman" w:eastAsia="Times New Roman" w:hAnsi="Times New Roman" w:cs="Times New Roman"/>
                <w:b/>
                <w:color w:val="000000" w:themeColor="text1"/>
                <w:sz w:val="24"/>
                <w:szCs w:val="24"/>
              </w:rPr>
            </w:pPr>
          </w:p>
        </w:tc>
        <w:tc>
          <w:tcPr>
            <w:tcW w:w="1276" w:type="dxa"/>
            <w:vMerge w:val="restart"/>
            <w:shd w:val="clear" w:color="auto" w:fill="CCC0D9" w:themeFill="accent4" w:themeFillTint="66"/>
            <w:vAlign w:val="center"/>
          </w:tcPr>
          <w:p w14:paraId="3F845098"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Показник/ одиниця виміру</w:t>
            </w:r>
          </w:p>
        </w:tc>
        <w:tc>
          <w:tcPr>
            <w:tcW w:w="1134" w:type="dxa"/>
            <w:vMerge w:val="restart"/>
            <w:shd w:val="clear" w:color="auto" w:fill="CCC0D9" w:themeFill="accent4" w:themeFillTint="66"/>
            <w:vAlign w:val="center"/>
          </w:tcPr>
          <w:p w14:paraId="5214B5DA"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Базове значення</w:t>
            </w:r>
          </w:p>
        </w:tc>
        <w:tc>
          <w:tcPr>
            <w:tcW w:w="1134" w:type="dxa"/>
            <w:vMerge w:val="restart"/>
            <w:shd w:val="clear" w:color="auto" w:fill="CCC0D9" w:themeFill="accent4" w:themeFillTint="66"/>
            <w:vAlign w:val="center"/>
          </w:tcPr>
          <w:p w14:paraId="7F9155D7"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Цільове значення</w:t>
            </w:r>
          </w:p>
        </w:tc>
        <w:tc>
          <w:tcPr>
            <w:tcW w:w="2268" w:type="dxa"/>
            <w:vMerge w:val="restart"/>
            <w:shd w:val="clear" w:color="auto" w:fill="CCC0D9" w:themeFill="accent4" w:themeFillTint="66"/>
            <w:vAlign w:val="center"/>
          </w:tcPr>
          <w:p w14:paraId="05971DA8"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Індикатор результату</w:t>
            </w:r>
          </w:p>
        </w:tc>
        <w:tc>
          <w:tcPr>
            <w:tcW w:w="850" w:type="dxa"/>
            <w:vMerge w:val="restart"/>
            <w:shd w:val="clear" w:color="auto" w:fill="CCC0D9" w:themeFill="accent4" w:themeFillTint="66"/>
          </w:tcPr>
          <w:p w14:paraId="115975F3"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 xml:space="preserve">Термін виконання </w:t>
            </w:r>
          </w:p>
        </w:tc>
        <w:tc>
          <w:tcPr>
            <w:tcW w:w="1276" w:type="dxa"/>
            <w:vMerge w:val="restart"/>
            <w:shd w:val="clear" w:color="auto" w:fill="CCC0D9" w:themeFill="accent4" w:themeFillTint="66"/>
          </w:tcPr>
          <w:p w14:paraId="300E9C6E"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Відповідальний виконавець</w:t>
            </w:r>
          </w:p>
        </w:tc>
        <w:tc>
          <w:tcPr>
            <w:tcW w:w="1276" w:type="dxa"/>
            <w:vMerge w:val="restart"/>
            <w:shd w:val="clear" w:color="auto" w:fill="CCC0D9" w:themeFill="accent4" w:themeFillTint="66"/>
          </w:tcPr>
          <w:p w14:paraId="3B9407CB"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Джерело даних</w:t>
            </w:r>
          </w:p>
        </w:tc>
        <w:tc>
          <w:tcPr>
            <w:tcW w:w="1063" w:type="dxa"/>
            <w:vMerge w:val="restart"/>
            <w:shd w:val="clear" w:color="auto" w:fill="CCC0D9" w:themeFill="accent4" w:themeFillTint="66"/>
          </w:tcPr>
          <w:p w14:paraId="38FBDCCD" w14:textId="332AFDD1" w:rsidR="00446731" w:rsidRPr="00995463" w:rsidRDefault="000413BA"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Джерело фінансу</w:t>
            </w:r>
            <w:r w:rsidR="00446731" w:rsidRPr="00995463">
              <w:rPr>
                <w:rFonts w:ascii="Times New Roman" w:eastAsia="Times New Roman" w:hAnsi="Times New Roman" w:cs="Times New Roman"/>
                <w:b/>
                <w:color w:val="000000" w:themeColor="text1"/>
                <w:sz w:val="24"/>
                <w:szCs w:val="24"/>
              </w:rPr>
              <w:t>вання</w:t>
            </w:r>
          </w:p>
          <w:p w14:paraId="31526716"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3544" w:type="dxa"/>
            <w:gridSpan w:val="4"/>
            <w:shd w:val="clear" w:color="auto" w:fill="CCC0D9" w:themeFill="accent4" w:themeFillTint="66"/>
          </w:tcPr>
          <w:p w14:paraId="41497CD3"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Очікуваний обсяг фінансування, тис. грн</w:t>
            </w:r>
          </w:p>
        </w:tc>
      </w:tr>
      <w:tr w:rsidR="00267270" w:rsidRPr="00995463" w14:paraId="63BF6EB8" w14:textId="77777777" w:rsidTr="00686C54">
        <w:trPr>
          <w:trHeight w:val="377"/>
          <w:tblHeader/>
        </w:trPr>
        <w:tc>
          <w:tcPr>
            <w:tcW w:w="2093" w:type="dxa"/>
            <w:vMerge/>
            <w:shd w:val="clear" w:color="auto" w:fill="CCC0D9" w:themeFill="accent4" w:themeFillTint="66"/>
            <w:vAlign w:val="center"/>
          </w:tcPr>
          <w:p w14:paraId="1CFF144F" w14:textId="77777777" w:rsidR="00446731" w:rsidRPr="00995463" w:rsidRDefault="00446731" w:rsidP="0019493E">
            <w:pPr>
              <w:ind w:firstLine="7"/>
              <w:jc w:val="center"/>
              <w:rPr>
                <w:rFonts w:ascii="Times New Roman" w:eastAsia="Times New Roman" w:hAnsi="Times New Roman" w:cs="Times New Roman"/>
                <w:b/>
                <w:color w:val="000000" w:themeColor="text1"/>
                <w:sz w:val="24"/>
                <w:szCs w:val="24"/>
              </w:rPr>
            </w:pPr>
          </w:p>
        </w:tc>
        <w:tc>
          <w:tcPr>
            <w:tcW w:w="1276" w:type="dxa"/>
            <w:vMerge/>
            <w:shd w:val="clear" w:color="auto" w:fill="CCC0D9" w:themeFill="accent4" w:themeFillTint="66"/>
            <w:vAlign w:val="center"/>
          </w:tcPr>
          <w:p w14:paraId="00BAD1A0"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134" w:type="dxa"/>
            <w:vMerge/>
            <w:shd w:val="clear" w:color="auto" w:fill="CCC0D9" w:themeFill="accent4" w:themeFillTint="66"/>
          </w:tcPr>
          <w:p w14:paraId="1A08A013"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134" w:type="dxa"/>
            <w:vMerge/>
            <w:shd w:val="clear" w:color="auto" w:fill="CCC0D9" w:themeFill="accent4" w:themeFillTint="66"/>
          </w:tcPr>
          <w:p w14:paraId="57F1AE2D"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2268" w:type="dxa"/>
            <w:vMerge/>
            <w:shd w:val="clear" w:color="auto" w:fill="CCC0D9" w:themeFill="accent4" w:themeFillTint="66"/>
            <w:vAlign w:val="center"/>
          </w:tcPr>
          <w:p w14:paraId="6DB3DF4E"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850" w:type="dxa"/>
            <w:vMerge/>
            <w:shd w:val="clear" w:color="auto" w:fill="CCC0D9" w:themeFill="accent4" w:themeFillTint="66"/>
          </w:tcPr>
          <w:p w14:paraId="288AAB99"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276" w:type="dxa"/>
            <w:vMerge/>
            <w:shd w:val="clear" w:color="auto" w:fill="CCC0D9" w:themeFill="accent4" w:themeFillTint="66"/>
          </w:tcPr>
          <w:p w14:paraId="6AE5D496"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276" w:type="dxa"/>
            <w:vMerge/>
            <w:shd w:val="clear" w:color="auto" w:fill="CCC0D9" w:themeFill="accent4" w:themeFillTint="66"/>
          </w:tcPr>
          <w:p w14:paraId="0E196DB0"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063" w:type="dxa"/>
            <w:vMerge/>
            <w:shd w:val="clear" w:color="auto" w:fill="CCC0D9" w:themeFill="accent4" w:themeFillTint="66"/>
          </w:tcPr>
          <w:p w14:paraId="0091C1B2"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851" w:type="dxa"/>
            <w:vMerge w:val="restart"/>
            <w:shd w:val="clear" w:color="auto" w:fill="CCC0D9" w:themeFill="accent4" w:themeFillTint="66"/>
          </w:tcPr>
          <w:p w14:paraId="72C08B73"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Всього</w:t>
            </w:r>
          </w:p>
        </w:tc>
        <w:tc>
          <w:tcPr>
            <w:tcW w:w="2693" w:type="dxa"/>
            <w:gridSpan w:val="3"/>
            <w:shd w:val="clear" w:color="auto" w:fill="CCC0D9" w:themeFill="accent4" w:themeFillTint="66"/>
          </w:tcPr>
          <w:p w14:paraId="5FB2A70C"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 xml:space="preserve">в тому числі по роках </w:t>
            </w:r>
          </w:p>
        </w:tc>
      </w:tr>
      <w:tr w:rsidR="00267270" w:rsidRPr="00995463" w14:paraId="178A9B68" w14:textId="77777777" w:rsidTr="00686C54">
        <w:trPr>
          <w:trHeight w:val="306"/>
          <w:tblHeader/>
        </w:trPr>
        <w:tc>
          <w:tcPr>
            <w:tcW w:w="2093" w:type="dxa"/>
            <w:vMerge/>
            <w:shd w:val="clear" w:color="auto" w:fill="CCC0D9" w:themeFill="accent4" w:themeFillTint="66"/>
            <w:vAlign w:val="center"/>
          </w:tcPr>
          <w:p w14:paraId="4207703F" w14:textId="77777777" w:rsidR="00446731" w:rsidRPr="00995463" w:rsidRDefault="00446731" w:rsidP="0019493E">
            <w:pPr>
              <w:ind w:firstLine="7"/>
              <w:jc w:val="center"/>
              <w:rPr>
                <w:rFonts w:ascii="Times New Roman" w:eastAsia="Times New Roman" w:hAnsi="Times New Roman" w:cs="Times New Roman"/>
                <w:b/>
                <w:color w:val="000000" w:themeColor="text1"/>
                <w:sz w:val="24"/>
                <w:szCs w:val="24"/>
              </w:rPr>
            </w:pPr>
          </w:p>
        </w:tc>
        <w:tc>
          <w:tcPr>
            <w:tcW w:w="1276" w:type="dxa"/>
            <w:vMerge/>
            <w:shd w:val="clear" w:color="auto" w:fill="CCC0D9" w:themeFill="accent4" w:themeFillTint="66"/>
            <w:vAlign w:val="center"/>
          </w:tcPr>
          <w:p w14:paraId="3269EDD7"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134" w:type="dxa"/>
            <w:vMerge/>
            <w:shd w:val="clear" w:color="auto" w:fill="CCC0D9" w:themeFill="accent4" w:themeFillTint="66"/>
          </w:tcPr>
          <w:p w14:paraId="24D6197D"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134" w:type="dxa"/>
            <w:vMerge/>
            <w:shd w:val="clear" w:color="auto" w:fill="CCC0D9" w:themeFill="accent4" w:themeFillTint="66"/>
          </w:tcPr>
          <w:p w14:paraId="449C95B8"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2268" w:type="dxa"/>
            <w:vMerge/>
            <w:shd w:val="clear" w:color="auto" w:fill="CCC0D9" w:themeFill="accent4" w:themeFillTint="66"/>
            <w:vAlign w:val="center"/>
          </w:tcPr>
          <w:p w14:paraId="46288E5B"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850" w:type="dxa"/>
            <w:vMerge/>
            <w:shd w:val="clear" w:color="auto" w:fill="CCC0D9" w:themeFill="accent4" w:themeFillTint="66"/>
          </w:tcPr>
          <w:p w14:paraId="1CEA2316"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276" w:type="dxa"/>
            <w:vMerge/>
            <w:shd w:val="clear" w:color="auto" w:fill="CCC0D9" w:themeFill="accent4" w:themeFillTint="66"/>
          </w:tcPr>
          <w:p w14:paraId="5D50B74A"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276" w:type="dxa"/>
            <w:vMerge/>
            <w:shd w:val="clear" w:color="auto" w:fill="CCC0D9" w:themeFill="accent4" w:themeFillTint="66"/>
          </w:tcPr>
          <w:p w14:paraId="7C9489D7"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1063" w:type="dxa"/>
            <w:vMerge/>
            <w:shd w:val="clear" w:color="auto" w:fill="CCC0D9" w:themeFill="accent4" w:themeFillTint="66"/>
          </w:tcPr>
          <w:p w14:paraId="6978F5E3"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851" w:type="dxa"/>
            <w:vMerge/>
            <w:tcBorders>
              <w:bottom w:val="double" w:sz="4" w:space="0" w:color="auto"/>
            </w:tcBorders>
            <w:shd w:val="clear" w:color="auto" w:fill="CCC0D9" w:themeFill="accent4" w:themeFillTint="66"/>
          </w:tcPr>
          <w:p w14:paraId="607DFE2C"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p>
        </w:tc>
        <w:tc>
          <w:tcPr>
            <w:tcW w:w="897" w:type="dxa"/>
            <w:shd w:val="clear" w:color="auto" w:fill="CCC0D9" w:themeFill="accent4" w:themeFillTint="66"/>
          </w:tcPr>
          <w:p w14:paraId="5C8CCFB9"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2023</w:t>
            </w:r>
          </w:p>
        </w:tc>
        <w:tc>
          <w:tcPr>
            <w:tcW w:w="898" w:type="dxa"/>
            <w:shd w:val="clear" w:color="auto" w:fill="CCC0D9" w:themeFill="accent4" w:themeFillTint="66"/>
          </w:tcPr>
          <w:p w14:paraId="2109E212"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2024</w:t>
            </w:r>
          </w:p>
        </w:tc>
        <w:tc>
          <w:tcPr>
            <w:tcW w:w="898" w:type="dxa"/>
            <w:shd w:val="clear" w:color="auto" w:fill="CCC0D9" w:themeFill="accent4" w:themeFillTint="66"/>
          </w:tcPr>
          <w:p w14:paraId="13329BAB" w14:textId="77777777" w:rsidR="00446731" w:rsidRPr="00995463" w:rsidRDefault="00446731" w:rsidP="0019493E">
            <w:pPr>
              <w:jc w:val="cente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2025</w:t>
            </w:r>
          </w:p>
        </w:tc>
      </w:tr>
      <w:tr w:rsidR="00267270" w:rsidRPr="00995463" w14:paraId="7D1650E6" w14:textId="77777777" w:rsidTr="00686C54">
        <w:trPr>
          <w:trHeight w:val="306"/>
          <w:tblHeader/>
        </w:trPr>
        <w:tc>
          <w:tcPr>
            <w:tcW w:w="2093" w:type="dxa"/>
            <w:vMerge/>
            <w:shd w:val="clear" w:color="auto" w:fill="CCC0D9" w:themeFill="accent4" w:themeFillTint="66"/>
            <w:vAlign w:val="center"/>
          </w:tcPr>
          <w:p w14:paraId="3B78A5AB" w14:textId="77777777" w:rsidR="0019493E" w:rsidRPr="00995463" w:rsidRDefault="0019493E" w:rsidP="0019493E">
            <w:pPr>
              <w:ind w:firstLine="7"/>
              <w:jc w:val="center"/>
              <w:rPr>
                <w:rFonts w:ascii="Times New Roman" w:eastAsia="Times New Roman" w:hAnsi="Times New Roman" w:cs="Times New Roman"/>
                <w:b/>
                <w:color w:val="000000" w:themeColor="text1"/>
                <w:sz w:val="24"/>
                <w:szCs w:val="24"/>
              </w:rPr>
            </w:pPr>
          </w:p>
        </w:tc>
        <w:tc>
          <w:tcPr>
            <w:tcW w:w="1276" w:type="dxa"/>
            <w:vMerge/>
            <w:shd w:val="clear" w:color="auto" w:fill="CCC0D9" w:themeFill="accent4" w:themeFillTint="66"/>
            <w:vAlign w:val="center"/>
          </w:tcPr>
          <w:p w14:paraId="1E787680" w14:textId="77777777" w:rsidR="0019493E" w:rsidRPr="00995463" w:rsidRDefault="0019493E" w:rsidP="0019493E">
            <w:pPr>
              <w:jc w:val="center"/>
              <w:rPr>
                <w:rFonts w:ascii="Times New Roman" w:eastAsia="Times New Roman" w:hAnsi="Times New Roman" w:cs="Times New Roman"/>
                <w:b/>
                <w:color w:val="000000" w:themeColor="text1"/>
                <w:sz w:val="24"/>
                <w:szCs w:val="24"/>
              </w:rPr>
            </w:pPr>
          </w:p>
        </w:tc>
        <w:tc>
          <w:tcPr>
            <w:tcW w:w="1134" w:type="dxa"/>
            <w:vMerge/>
            <w:shd w:val="clear" w:color="auto" w:fill="CCC0D9" w:themeFill="accent4" w:themeFillTint="66"/>
          </w:tcPr>
          <w:p w14:paraId="0E66DD20" w14:textId="77777777" w:rsidR="0019493E" w:rsidRPr="00995463" w:rsidRDefault="0019493E" w:rsidP="0019493E">
            <w:pPr>
              <w:jc w:val="center"/>
              <w:rPr>
                <w:rFonts w:ascii="Times New Roman" w:eastAsia="Times New Roman" w:hAnsi="Times New Roman" w:cs="Times New Roman"/>
                <w:b/>
                <w:color w:val="000000" w:themeColor="text1"/>
                <w:sz w:val="24"/>
                <w:szCs w:val="24"/>
              </w:rPr>
            </w:pPr>
          </w:p>
        </w:tc>
        <w:tc>
          <w:tcPr>
            <w:tcW w:w="1134" w:type="dxa"/>
            <w:vMerge/>
            <w:shd w:val="clear" w:color="auto" w:fill="CCC0D9" w:themeFill="accent4" w:themeFillTint="66"/>
          </w:tcPr>
          <w:p w14:paraId="1B3DD930" w14:textId="77777777" w:rsidR="0019493E" w:rsidRPr="00995463" w:rsidRDefault="0019493E" w:rsidP="0019493E">
            <w:pPr>
              <w:jc w:val="center"/>
              <w:rPr>
                <w:rFonts w:ascii="Times New Roman" w:eastAsia="Times New Roman" w:hAnsi="Times New Roman" w:cs="Times New Roman"/>
                <w:b/>
                <w:color w:val="000000" w:themeColor="text1"/>
                <w:sz w:val="24"/>
                <w:szCs w:val="24"/>
              </w:rPr>
            </w:pPr>
          </w:p>
        </w:tc>
        <w:tc>
          <w:tcPr>
            <w:tcW w:w="2268" w:type="dxa"/>
            <w:vMerge/>
            <w:shd w:val="clear" w:color="auto" w:fill="CCC0D9" w:themeFill="accent4" w:themeFillTint="66"/>
            <w:vAlign w:val="center"/>
          </w:tcPr>
          <w:p w14:paraId="2EC1C1A2" w14:textId="77777777" w:rsidR="0019493E" w:rsidRPr="00995463" w:rsidRDefault="0019493E" w:rsidP="0019493E">
            <w:pPr>
              <w:jc w:val="center"/>
              <w:rPr>
                <w:rFonts w:ascii="Times New Roman" w:eastAsia="Times New Roman" w:hAnsi="Times New Roman" w:cs="Times New Roman"/>
                <w:b/>
                <w:color w:val="000000" w:themeColor="text1"/>
                <w:sz w:val="24"/>
                <w:szCs w:val="24"/>
              </w:rPr>
            </w:pPr>
          </w:p>
        </w:tc>
        <w:tc>
          <w:tcPr>
            <w:tcW w:w="850" w:type="dxa"/>
            <w:vMerge/>
            <w:shd w:val="clear" w:color="auto" w:fill="CCC0D9" w:themeFill="accent4" w:themeFillTint="66"/>
          </w:tcPr>
          <w:p w14:paraId="5A2E2A5C" w14:textId="77777777" w:rsidR="0019493E" w:rsidRPr="00995463" w:rsidRDefault="0019493E" w:rsidP="0019493E">
            <w:pPr>
              <w:jc w:val="center"/>
              <w:rPr>
                <w:rFonts w:ascii="Times New Roman" w:eastAsia="Times New Roman" w:hAnsi="Times New Roman" w:cs="Times New Roman"/>
                <w:b/>
                <w:color w:val="000000" w:themeColor="text1"/>
                <w:sz w:val="24"/>
                <w:szCs w:val="24"/>
              </w:rPr>
            </w:pPr>
          </w:p>
        </w:tc>
        <w:tc>
          <w:tcPr>
            <w:tcW w:w="1276" w:type="dxa"/>
            <w:vMerge/>
            <w:shd w:val="clear" w:color="auto" w:fill="CCC0D9" w:themeFill="accent4" w:themeFillTint="66"/>
          </w:tcPr>
          <w:p w14:paraId="381BE257" w14:textId="77777777" w:rsidR="0019493E" w:rsidRPr="00995463" w:rsidRDefault="0019493E" w:rsidP="0019493E">
            <w:pPr>
              <w:jc w:val="center"/>
              <w:rPr>
                <w:rFonts w:ascii="Times New Roman" w:eastAsia="Times New Roman" w:hAnsi="Times New Roman" w:cs="Times New Roman"/>
                <w:b/>
                <w:color w:val="000000" w:themeColor="text1"/>
                <w:sz w:val="24"/>
                <w:szCs w:val="24"/>
              </w:rPr>
            </w:pPr>
          </w:p>
        </w:tc>
        <w:tc>
          <w:tcPr>
            <w:tcW w:w="1276" w:type="dxa"/>
            <w:vMerge/>
            <w:shd w:val="clear" w:color="auto" w:fill="CCC0D9" w:themeFill="accent4" w:themeFillTint="66"/>
          </w:tcPr>
          <w:p w14:paraId="20C6F20F" w14:textId="77777777" w:rsidR="0019493E" w:rsidRPr="00995463" w:rsidRDefault="0019493E" w:rsidP="0019493E">
            <w:pPr>
              <w:jc w:val="center"/>
              <w:rPr>
                <w:rFonts w:ascii="Times New Roman" w:eastAsia="Times New Roman" w:hAnsi="Times New Roman" w:cs="Times New Roman"/>
                <w:b/>
                <w:color w:val="000000" w:themeColor="text1"/>
                <w:sz w:val="24"/>
                <w:szCs w:val="24"/>
              </w:rPr>
            </w:pPr>
          </w:p>
        </w:tc>
        <w:tc>
          <w:tcPr>
            <w:tcW w:w="1063" w:type="dxa"/>
            <w:vMerge/>
            <w:shd w:val="clear" w:color="auto" w:fill="CCC0D9" w:themeFill="accent4" w:themeFillTint="66"/>
          </w:tcPr>
          <w:p w14:paraId="0B40E3BF" w14:textId="77777777" w:rsidR="0019493E" w:rsidRPr="00995463" w:rsidRDefault="0019493E" w:rsidP="0019493E">
            <w:pPr>
              <w:jc w:val="center"/>
              <w:rPr>
                <w:rFonts w:ascii="Times New Roman" w:eastAsia="Times New Roman" w:hAnsi="Times New Roman" w:cs="Times New Roman"/>
                <w:b/>
                <w:color w:val="000000" w:themeColor="text1"/>
                <w:sz w:val="24"/>
                <w:szCs w:val="24"/>
              </w:rPr>
            </w:pPr>
          </w:p>
        </w:tc>
        <w:tc>
          <w:tcPr>
            <w:tcW w:w="851" w:type="dxa"/>
            <w:tcBorders>
              <w:top w:val="double" w:sz="4" w:space="0" w:color="auto"/>
            </w:tcBorders>
            <w:shd w:val="clear" w:color="auto" w:fill="CCC0D9" w:themeFill="accent4" w:themeFillTint="66"/>
          </w:tcPr>
          <w:p w14:paraId="3BA4960B" w14:textId="35A88DF7" w:rsidR="0019493E" w:rsidRPr="00995463" w:rsidRDefault="0019493E" w:rsidP="0019493E">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13</w:t>
            </w:r>
            <w:r w:rsidR="00D5494A" w:rsidRPr="00995463">
              <w:rPr>
                <w:rFonts w:ascii="Times New Roman" w:hAnsi="Times New Roman" w:cs="Times New Roman"/>
                <w:color w:val="000000" w:themeColor="text1"/>
                <w:sz w:val="24"/>
                <w:szCs w:val="24"/>
              </w:rPr>
              <w:t> </w:t>
            </w:r>
            <w:r w:rsidRPr="00995463">
              <w:rPr>
                <w:rFonts w:ascii="Times New Roman" w:hAnsi="Times New Roman" w:cs="Times New Roman"/>
                <w:color w:val="000000" w:themeColor="text1"/>
                <w:sz w:val="24"/>
                <w:szCs w:val="24"/>
              </w:rPr>
              <w:t>120</w:t>
            </w:r>
            <w:r w:rsidR="00D5494A"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000</w:t>
            </w:r>
          </w:p>
          <w:p w14:paraId="536DD600" w14:textId="77777777" w:rsidR="0019493E" w:rsidRPr="00995463" w:rsidRDefault="0019493E" w:rsidP="0019493E">
            <w:pPr>
              <w:jc w:val="center"/>
              <w:rPr>
                <w:rFonts w:ascii="Times New Roman" w:eastAsia="Times New Roman" w:hAnsi="Times New Roman" w:cs="Times New Roman"/>
                <w:b/>
                <w:color w:val="000000" w:themeColor="text1"/>
                <w:sz w:val="24"/>
                <w:szCs w:val="24"/>
              </w:rPr>
            </w:pPr>
          </w:p>
        </w:tc>
        <w:tc>
          <w:tcPr>
            <w:tcW w:w="897" w:type="dxa"/>
            <w:shd w:val="clear" w:color="auto" w:fill="CCC0D9" w:themeFill="accent4" w:themeFillTint="66"/>
          </w:tcPr>
          <w:p w14:paraId="37B7A002" w14:textId="6A705138" w:rsidR="0019493E" w:rsidRPr="00995463" w:rsidRDefault="0019493E" w:rsidP="00D5494A">
            <w:pPr>
              <w:pStyle w:val="a3"/>
              <w:ind w:left="0"/>
              <w:rPr>
                <w:rFonts w:ascii="Times New Roman" w:eastAsia="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rPr>
              <w:t>1 870 000</w:t>
            </w:r>
          </w:p>
        </w:tc>
        <w:tc>
          <w:tcPr>
            <w:tcW w:w="898" w:type="dxa"/>
            <w:shd w:val="clear" w:color="auto" w:fill="CCC0D9" w:themeFill="accent4" w:themeFillTint="66"/>
          </w:tcPr>
          <w:p w14:paraId="1A8236AF" w14:textId="08ADDCB6" w:rsidR="0019493E" w:rsidRPr="00995463" w:rsidRDefault="0019493E" w:rsidP="00D5494A">
            <w:pPr>
              <w:rPr>
                <w:rFonts w:ascii="Times New Roman" w:eastAsia="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rPr>
              <w:t>4 860 000</w:t>
            </w:r>
          </w:p>
        </w:tc>
        <w:tc>
          <w:tcPr>
            <w:tcW w:w="898" w:type="dxa"/>
            <w:shd w:val="clear" w:color="auto" w:fill="CCC0D9" w:themeFill="accent4" w:themeFillTint="66"/>
          </w:tcPr>
          <w:p w14:paraId="107895C5" w14:textId="38BD7C2F" w:rsidR="0019493E" w:rsidRPr="00995463" w:rsidRDefault="0019493E" w:rsidP="00D5494A">
            <w:pPr>
              <w:rPr>
                <w:rFonts w:ascii="Times New Roman" w:eastAsia="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rPr>
              <w:t>6 390 000</w:t>
            </w:r>
          </w:p>
        </w:tc>
      </w:tr>
      <w:tr w:rsidR="00267270" w:rsidRPr="00995463" w14:paraId="1A14AC10" w14:textId="77777777" w:rsidTr="00686C54">
        <w:tc>
          <w:tcPr>
            <w:tcW w:w="5637" w:type="dxa"/>
            <w:gridSpan w:val="4"/>
            <w:shd w:val="clear" w:color="auto" w:fill="DBE5F1" w:themeFill="accent1" w:themeFillTint="33"/>
          </w:tcPr>
          <w:p w14:paraId="5C2A7972" w14:textId="77777777" w:rsidR="00446731" w:rsidRPr="00995463" w:rsidRDefault="00446731" w:rsidP="0019493E">
            <w:pPr>
              <w:ind w:firstLine="7"/>
              <w:rPr>
                <w:rFonts w:ascii="Times New Roman" w:eastAsia="Times New Roman" w:hAnsi="Times New Roman" w:cs="Times New Roman"/>
                <w:color w:val="000000" w:themeColor="text1"/>
                <w:sz w:val="24"/>
                <w:szCs w:val="24"/>
                <w:u w:val="single"/>
              </w:rPr>
            </w:pPr>
            <w:r w:rsidRPr="00995463">
              <w:rPr>
                <w:rFonts w:ascii="Times New Roman" w:eastAsia="Times New Roman" w:hAnsi="Times New Roman" w:cs="Times New Roman"/>
                <w:color w:val="000000" w:themeColor="text1"/>
                <w:sz w:val="24"/>
                <w:szCs w:val="24"/>
                <w:u w:val="single"/>
              </w:rPr>
              <w:t>Стратегічна ціль 1.</w:t>
            </w:r>
          </w:p>
          <w:p w14:paraId="6481E7D9" w14:textId="77777777" w:rsidR="00446731" w:rsidRPr="00995463" w:rsidRDefault="00446731" w:rsidP="0019493E">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Інноваційна, безпечна, комфортна освітня мережа з урахуванням потреб інклюзивності</w:t>
            </w:r>
          </w:p>
          <w:p w14:paraId="66A85D13"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2268" w:type="dxa"/>
            <w:shd w:val="clear" w:color="auto" w:fill="DBE5F1" w:themeFill="accent1" w:themeFillTint="33"/>
          </w:tcPr>
          <w:p w14:paraId="64079BA9" w14:textId="77777777" w:rsidR="00446731" w:rsidRPr="00995463" w:rsidRDefault="00446731" w:rsidP="0019493E">
            <w:pP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суб’єктів освітнього процесу, які задоволені змінами щодо впровадження заходів з покращення інноваційності освітнього процесу</w:t>
            </w:r>
          </w:p>
          <w:p w14:paraId="12EB829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суб’єктів освітнього процесу, які вважають умови в ЗО комфортними</w:t>
            </w:r>
          </w:p>
          <w:p w14:paraId="6FFE307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3:</w:t>
            </w:r>
            <w:r w:rsidRPr="00995463">
              <w:rPr>
                <w:rFonts w:ascii="Times New Roman" w:eastAsia="Times New Roman" w:hAnsi="Times New Roman" w:cs="Times New Roman"/>
                <w:color w:val="000000" w:themeColor="text1"/>
                <w:sz w:val="24"/>
                <w:szCs w:val="24"/>
              </w:rPr>
              <w:t xml:space="preserve"> % закладів освіти, де забезпечено безпекові умови відповідно до </w:t>
            </w:r>
            <w:r w:rsidRPr="00995463">
              <w:rPr>
                <w:rFonts w:ascii="Times New Roman" w:eastAsia="Times New Roman" w:hAnsi="Times New Roman" w:cs="Times New Roman"/>
                <w:color w:val="000000" w:themeColor="text1"/>
                <w:sz w:val="24"/>
                <w:szCs w:val="24"/>
              </w:rPr>
              <w:lastRenderedPageBreak/>
              <w:t>нормативних умов</w:t>
            </w:r>
          </w:p>
        </w:tc>
        <w:tc>
          <w:tcPr>
            <w:tcW w:w="850" w:type="dxa"/>
            <w:shd w:val="clear" w:color="auto" w:fill="DBE5F1" w:themeFill="accent1" w:themeFillTint="33"/>
          </w:tcPr>
          <w:p w14:paraId="05968CB2" w14:textId="0315974A"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2023-202</w:t>
            </w:r>
            <w:r w:rsidR="004B0834" w:rsidRPr="00995463">
              <w:rPr>
                <w:rFonts w:ascii="Times New Roman" w:eastAsia="Times New Roman" w:hAnsi="Times New Roman" w:cs="Times New Roman"/>
                <w:color w:val="000000" w:themeColor="text1"/>
                <w:sz w:val="24"/>
                <w:szCs w:val="24"/>
              </w:rPr>
              <w:t>7</w:t>
            </w:r>
          </w:p>
        </w:tc>
        <w:tc>
          <w:tcPr>
            <w:tcW w:w="1276" w:type="dxa"/>
            <w:shd w:val="clear" w:color="auto" w:fill="DBE5F1" w:themeFill="accent1" w:themeFillTint="33"/>
          </w:tcPr>
          <w:p w14:paraId="7BA02A01" w14:textId="6A515CBB"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Голова ТГ, </w:t>
            </w:r>
            <w:r w:rsidR="000413BA" w:rsidRPr="00995463">
              <w:rPr>
                <w:rFonts w:ascii="Times New Roman" w:eastAsia="Times New Roman" w:hAnsi="Times New Roman" w:cs="Times New Roman"/>
                <w:color w:val="000000" w:themeColor="text1"/>
                <w:sz w:val="24"/>
                <w:szCs w:val="24"/>
              </w:rPr>
              <w:t>с</w:t>
            </w:r>
            <w:r w:rsidRPr="00995463">
              <w:rPr>
                <w:rFonts w:ascii="Times New Roman" w:eastAsia="Times New Roman" w:hAnsi="Times New Roman" w:cs="Times New Roman"/>
                <w:color w:val="000000" w:themeColor="text1"/>
                <w:sz w:val="24"/>
                <w:szCs w:val="24"/>
              </w:rPr>
              <w:t>екретар ради, ОУО</w:t>
            </w:r>
          </w:p>
        </w:tc>
        <w:tc>
          <w:tcPr>
            <w:tcW w:w="1276" w:type="dxa"/>
            <w:shd w:val="clear" w:color="auto" w:fill="DBE5F1" w:themeFill="accent1" w:themeFillTint="33"/>
          </w:tcPr>
          <w:p w14:paraId="4A78620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 голови, профільного заступника, звітні документи ОУО освіти</w:t>
            </w:r>
          </w:p>
        </w:tc>
        <w:tc>
          <w:tcPr>
            <w:tcW w:w="1063" w:type="dxa"/>
            <w:shd w:val="clear" w:color="auto" w:fill="DBE5F1" w:themeFill="accent1" w:themeFillTint="33"/>
          </w:tcPr>
          <w:p w14:paraId="12D2B73D" w14:textId="1A50069E" w:rsidR="00446731" w:rsidRPr="00995463" w:rsidRDefault="000413BA" w:rsidP="0019493E">
            <w:pP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 xml:space="preserve">(1) </w:t>
            </w:r>
            <w:r w:rsidRPr="00995463">
              <w:rPr>
                <w:rFonts w:ascii="Times New Roman" w:eastAsia="Times New Roman" w:hAnsi="Times New Roman" w:cs="Times New Roman"/>
                <w:color w:val="000000" w:themeColor="text1"/>
                <w:sz w:val="24"/>
                <w:szCs w:val="24"/>
              </w:rPr>
              <w:t>м</w:t>
            </w:r>
            <w:r w:rsidR="00446731" w:rsidRPr="00995463">
              <w:rPr>
                <w:rFonts w:ascii="Times New Roman" w:eastAsia="Times New Roman" w:hAnsi="Times New Roman" w:cs="Times New Roman"/>
                <w:color w:val="000000" w:themeColor="text1"/>
                <w:sz w:val="24"/>
                <w:szCs w:val="24"/>
              </w:rPr>
              <w:t xml:space="preserve">ісцевий бюджет  </w:t>
            </w:r>
          </w:p>
          <w:p w14:paraId="046C8263" w14:textId="659893F4" w:rsidR="00446731" w:rsidRPr="00995463" w:rsidRDefault="000413BA"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(2)</w:t>
            </w:r>
            <w:r w:rsidRPr="00995463">
              <w:rPr>
                <w:rFonts w:ascii="Times New Roman" w:eastAsia="Times New Roman" w:hAnsi="Times New Roman" w:cs="Times New Roman"/>
                <w:color w:val="000000" w:themeColor="text1"/>
                <w:sz w:val="24"/>
                <w:szCs w:val="24"/>
              </w:rPr>
              <w:t>д</w:t>
            </w:r>
            <w:r w:rsidR="00446731" w:rsidRPr="00995463">
              <w:rPr>
                <w:rFonts w:ascii="Times New Roman" w:eastAsia="Times New Roman" w:hAnsi="Times New Roman" w:cs="Times New Roman"/>
                <w:color w:val="000000" w:themeColor="text1"/>
                <w:sz w:val="24"/>
                <w:szCs w:val="24"/>
              </w:rPr>
              <w:t xml:space="preserve">ержавний бюджет </w:t>
            </w:r>
          </w:p>
          <w:p w14:paraId="0D47FE1F" w14:textId="3536B151" w:rsidR="00446731" w:rsidRPr="00995463" w:rsidRDefault="000413BA" w:rsidP="0019493E">
            <w:pP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(3)</w:t>
            </w:r>
            <w:r w:rsidR="00446731" w:rsidRPr="00995463">
              <w:rPr>
                <w:rFonts w:ascii="Times New Roman" w:eastAsia="Times New Roman" w:hAnsi="Times New Roman" w:cs="Times New Roman"/>
                <w:color w:val="000000" w:themeColor="text1"/>
                <w:sz w:val="24"/>
                <w:szCs w:val="24"/>
              </w:rPr>
              <w:t>Кошти</w:t>
            </w:r>
            <w:r w:rsidRPr="00995463">
              <w:rPr>
                <w:rFonts w:ascii="Times New Roman" w:eastAsia="Times New Roman" w:hAnsi="Times New Roman" w:cs="Times New Roman"/>
                <w:color w:val="000000" w:themeColor="text1"/>
                <w:sz w:val="24"/>
                <w:szCs w:val="24"/>
              </w:rPr>
              <w:t xml:space="preserve"> </w:t>
            </w:r>
            <w:r w:rsidR="00446731" w:rsidRPr="00995463">
              <w:rPr>
                <w:rFonts w:ascii="Times New Roman" w:eastAsia="Times New Roman" w:hAnsi="Times New Roman" w:cs="Times New Roman"/>
                <w:color w:val="000000" w:themeColor="text1"/>
                <w:sz w:val="24"/>
                <w:szCs w:val="24"/>
              </w:rPr>
              <w:t xml:space="preserve">приватних інвесторів </w:t>
            </w:r>
          </w:p>
          <w:p w14:paraId="17A42094" w14:textId="27B62B70" w:rsidR="00446731" w:rsidRPr="00995463" w:rsidRDefault="000413BA" w:rsidP="0019493E">
            <w:pPr>
              <w:rPr>
                <w:rFonts w:ascii="Times New Roman" w:eastAsia="Times New Roman" w:hAnsi="Times New Roman" w:cs="Times New Roman"/>
                <w:b/>
                <w:color w:val="000000" w:themeColor="text1"/>
                <w:sz w:val="24"/>
                <w:szCs w:val="24"/>
              </w:rPr>
            </w:pPr>
            <w:r w:rsidRPr="00995463">
              <w:rPr>
                <w:rFonts w:ascii="Times New Roman" w:eastAsia="Times New Roman" w:hAnsi="Times New Roman" w:cs="Times New Roman"/>
                <w:b/>
                <w:color w:val="000000" w:themeColor="text1"/>
                <w:sz w:val="24"/>
                <w:szCs w:val="24"/>
              </w:rPr>
              <w:t>(4)</w:t>
            </w:r>
            <w:r w:rsidRPr="00995463">
              <w:rPr>
                <w:rFonts w:ascii="Times New Roman" w:eastAsia="Times New Roman" w:hAnsi="Times New Roman" w:cs="Times New Roman"/>
                <w:color w:val="000000" w:themeColor="text1"/>
                <w:sz w:val="24"/>
                <w:szCs w:val="24"/>
              </w:rPr>
              <w:t>м</w:t>
            </w:r>
            <w:r w:rsidRPr="00995463">
              <w:rPr>
                <w:rFonts w:ascii="Times New Roman" w:eastAsia="Times New Roman" w:hAnsi="Times New Roman" w:cs="Times New Roman"/>
                <w:bCs/>
                <w:color w:val="000000" w:themeColor="text1"/>
                <w:sz w:val="24"/>
                <w:szCs w:val="24"/>
              </w:rPr>
              <w:t xml:space="preserve">іжнародна технічна допомога </w:t>
            </w:r>
          </w:p>
          <w:p w14:paraId="42511A6A" w14:textId="5B8DE0B9" w:rsidR="00446731" w:rsidRPr="00995463" w:rsidRDefault="000413BA"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(5)</w:t>
            </w:r>
            <w:r w:rsidR="00446731" w:rsidRPr="00995463">
              <w:rPr>
                <w:rFonts w:ascii="Times New Roman" w:eastAsia="Times New Roman" w:hAnsi="Times New Roman" w:cs="Times New Roman"/>
                <w:bCs/>
                <w:color w:val="000000" w:themeColor="text1"/>
                <w:sz w:val="24"/>
                <w:szCs w:val="24"/>
              </w:rPr>
              <w:t>обла</w:t>
            </w:r>
            <w:r w:rsidR="00446731" w:rsidRPr="00995463">
              <w:rPr>
                <w:rFonts w:ascii="Times New Roman" w:eastAsia="Times New Roman" w:hAnsi="Times New Roman" w:cs="Times New Roman"/>
                <w:bCs/>
                <w:color w:val="000000" w:themeColor="text1"/>
                <w:sz w:val="24"/>
                <w:szCs w:val="24"/>
              </w:rPr>
              <w:lastRenderedPageBreak/>
              <w:t>сний бюджет</w:t>
            </w:r>
            <w:r w:rsidR="00446731" w:rsidRPr="00995463">
              <w:rPr>
                <w:rFonts w:ascii="Times New Roman" w:eastAsia="Times New Roman" w:hAnsi="Times New Roman" w:cs="Times New Roman"/>
                <w:b/>
                <w:color w:val="000000" w:themeColor="text1"/>
                <w:sz w:val="24"/>
                <w:szCs w:val="24"/>
              </w:rPr>
              <w:t xml:space="preserve"> </w:t>
            </w:r>
          </w:p>
        </w:tc>
        <w:tc>
          <w:tcPr>
            <w:tcW w:w="851" w:type="dxa"/>
            <w:shd w:val="clear" w:color="auto" w:fill="DBE5F1" w:themeFill="accent1" w:themeFillTint="33"/>
          </w:tcPr>
          <w:p w14:paraId="3C6F3E88" w14:textId="3C496247" w:rsidR="00446731" w:rsidRPr="00995463" w:rsidRDefault="0023663E"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11 210 000</w:t>
            </w:r>
          </w:p>
        </w:tc>
        <w:tc>
          <w:tcPr>
            <w:tcW w:w="897" w:type="dxa"/>
            <w:shd w:val="clear" w:color="auto" w:fill="DBE5F1" w:themeFill="accent1" w:themeFillTint="33"/>
          </w:tcPr>
          <w:p w14:paraId="12BEC213" w14:textId="60A992DD" w:rsidR="00446731" w:rsidRPr="00995463" w:rsidRDefault="0023663E"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1 770 000</w:t>
            </w:r>
          </w:p>
        </w:tc>
        <w:tc>
          <w:tcPr>
            <w:tcW w:w="898" w:type="dxa"/>
            <w:shd w:val="clear" w:color="auto" w:fill="DBE5F1" w:themeFill="accent1" w:themeFillTint="33"/>
          </w:tcPr>
          <w:p w14:paraId="3B27FE23" w14:textId="3B24455F" w:rsidR="00446731" w:rsidRPr="00995463" w:rsidRDefault="000F0EA1"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4 400 000</w:t>
            </w:r>
          </w:p>
        </w:tc>
        <w:tc>
          <w:tcPr>
            <w:tcW w:w="898" w:type="dxa"/>
            <w:shd w:val="clear" w:color="auto" w:fill="DBE5F1" w:themeFill="accent1" w:themeFillTint="33"/>
          </w:tcPr>
          <w:p w14:paraId="084D5724" w14:textId="4BE2FB01" w:rsidR="00446731" w:rsidRPr="00995463" w:rsidRDefault="000F0EA1"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5 040 000</w:t>
            </w:r>
          </w:p>
        </w:tc>
      </w:tr>
      <w:tr w:rsidR="00267270" w:rsidRPr="00995463" w14:paraId="251005A1" w14:textId="77777777" w:rsidTr="00686C54">
        <w:trPr>
          <w:trHeight w:val="525"/>
        </w:trPr>
        <w:tc>
          <w:tcPr>
            <w:tcW w:w="2093" w:type="dxa"/>
            <w:shd w:val="clear" w:color="auto" w:fill="E5DFEC" w:themeFill="accent4" w:themeFillTint="33"/>
          </w:tcPr>
          <w:p w14:paraId="2619AD31" w14:textId="2C094AD3" w:rsidR="00446731" w:rsidRPr="00995463" w:rsidRDefault="00446731" w:rsidP="00FA5724">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u w:val="single"/>
              </w:rPr>
              <w:lastRenderedPageBreak/>
              <w:t>Опера</w:t>
            </w:r>
            <w:r w:rsidR="00FA5724" w:rsidRPr="00995463">
              <w:rPr>
                <w:rFonts w:ascii="Times New Roman" w:hAnsi="Times New Roman" w:cs="Times New Roman"/>
                <w:b/>
                <w:color w:val="000000" w:themeColor="text1"/>
                <w:sz w:val="24"/>
                <w:szCs w:val="24"/>
                <w:u w:val="single"/>
              </w:rPr>
              <w:t>тив</w:t>
            </w:r>
            <w:r w:rsidRPr="00995463">
              <w:rPr>
                <w:rFonts w:ascii="Times New Roman" w:hAnsi="Times New Roman" w:cs="Times New Roman"/>
                <w:b/>
                <w:color w:val="000000" w:themeColor="text1"/>
                <w:sz w:val="24"/>
                <w:szCs w:val="24"/>
                <w:u w:val="single"/>
              </w:rPr>
              <w:t xml:space="preserve">на ціль 1.1. </w:t>
            </w:r>
            <w:r w:rsidRPr="00995463">
              <w:rPr>
                <w:rFonts w:ascii="Times New Roman" w:hAnsi="Times New Roman" w:cs="Times New Roman"/>
                <w:color w:val="000000" w:themeColor="text1"/>
                <w:sz w:val="24"/>
                <w:szCs w:val="24"/>
              </w:rPr>
              <w:t>Створення інноваційного середовища в закладах освіти з врахуванням потреб інклюзивності</w:t>
            </w:r>
          </w:p>
        </w:tc>
        <w:tc>
          <w:tcPr>
            <w:tcW w:w="1276" w:type="dxa"/>
            <w:shd w:val="clear" w:color="auto" w:fill="E5DFEC" w:themeFill="accent4" w:themeFillTint="33"/>
          </w:tcPr>
          <w:p w14:paraId="4216004D"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 </w:t>
            </w:r>
          </w:p>
          <w:p w14:paraId="61165918"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3164E6BB"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06F454D3"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6666E1AA"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13BEB7A0"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13EC2DBF"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E5DFEC" w:themeFill="accent4" w:themeFillTint="33"/>
          </w:tcPr>
          <w:p w14:paraId="66A3BCF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33,5%</w:t>
            </w:r>
          </w:p>
          <w:p w14:paraId="32947179" w14:textId="77777777" w:rsidR="00446731" w:rsidRPr="00995463" w:rsidRDefault="00446731" w:rsidP="0019493E">
            <w:pPr>
              <w:rPr>
                <w:rFonts w:ascii="Times New Roman" w:eastAsia="Times New Roman" w:hAnsi="Times New Roman" w:cs="Times New Roman"/>
                <w:color w:val="000000" w:themeColor="text1"/>
                <w:sz w:val="24"/>
                <w:szCs w:val="24"/>
              </w:rPr>
            </w:pPr>
          </w:p>
          <w:p w14:paraId="03D1F578" w14:textId="77777777" w:rsidR="00446731" w:rsidRPr="00995463" w:rsidRDefault="00446731" w:rsidP="0019493E">
            <w:pPr>
              <w:rPr>
                <w:rFonts w:ascii="Times New Roman" w:eastAsia="Times New Roman" w:hAnsi="Times New Roman" w:cs="Times New Roman"/>
                <w:color w:val="000000" w:themeColor="text1"/>
                <w:sz w:val="24"/>
                <w:szCs w:val="24"/>
              </w:rPr>
            </w:pPr>
          </w:p>
          <w:p w14:paraId="28C2AD26" w14:textId="77777777" w:rsidR="00446731" w:rsidRPr="00995463" w:rsidRDefault="00446731" w:rsidP="0019493E">
            <w:pPr>
              <w:rPr>
                <w:rFonts w:ascii="Times New Roman" w:eastAsia="Times New Roman" w:hAnsi="Times New Roman" w:cs="Times New Roman"/>
                <w:color w:val="000000" w:themeColor="text1"/>
                <w:sz w:val="24"/>
                <w:szCs w:val="24"/>
              </w:rPr>
            </w:pPr>
          </w:p>
          <w:p w14:paraId="4F795941" w14:textId="77777777" w:rsidR="00446731" w:rsidRPr="00995463" w:rsidRDefault="00446731" w:rsidP="0019493E">
            <w:pPr>
              <w:rPr>
                <w:rFonts w:ascii="Times New Roman" w:eastAsia="Times New Roman" w:hAnsi="Times New Roman" w:cs="Times New Roman"/>
                <w:color w:val="000000" w:themeColor="text1"/>
                <w:sz w:val="24"/>
                <w:szCs w:val="24"/>
              </w:rPr>
            </w:pPr>
          </w:p>
          <w:p w14:paraId="1697436E" w14:textId="77777777" w:rsidR="00CB1AED" w:rsidRPr="00995463" w:rsidRDefault="00CB1AED" w:rsidP="0019493E">
            <w:pPr>
              <w:rPr>
                <w:rFonts w:ascii="Times New Roman" w:eastAsia="Times New Roman" w:hAnsi="Times New Roman" w:cs="Times New Roman"/>
                <w:color w:val="000000" w:themeColor="text1"/>
                <w:sz w:val="24"/>
                <w:szCs w:val="24"/>
              </w:rPr>
            </w:pPr>
          </w:p>
          <w:p w14:paraId="7D61F34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w:t>
            </w:r>
          </w:p>
        </w:tc>
        <w:tc>
          <w:tcPr>
            <w:tcW w:w="1134" w:type="dxa"/>
            <w:shd w:val="clear" w:color="auto" w:fill="E5DFEC" w:themeFill="accent4" w:themeFillTint="33"/>
          </w:tcPr>
          <w:p w14:paraId="31BE840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75%</w:t>
            </w:r>
          </w:p>
          <w:p w14:paraId="74DC7C13" w14:textId="77777777" w:rsidR="00446731" w:rsidRPr="00995463" w:rsidRDefault="00446731" w:rsidP="0019493E">
            <w:pPr>
              <w:rPr>
                <w:rFonts w:ascii="Times New Roman" w:eastAsia="Times New Roman" w:hAnsi="Times New Roman" w:cs="Times New Roman"/>
                <w:color w:val="000000" w:themeColor="text1"/>
                <w:sz w:val="24"/>
                <w:szCs w:val="24"/>
              </w:rPr>
            </w:pPr>
          </w:p>
          <w:p w14:paraId="4990DC30" w14:textId="77777777" w:rsidR="00446731" w:rsidRPr="00995463" w:rsidRDefault="00446731" w:rsidP="0019493E">
            <w:pPr>
              <w:rPr>
                <w:rFonts w:ascii="Times New Roman" w:eastAsia="Times New Roman" w:hAnsi="Times New Roman" w:cs="Times New Roman"/>
                <w:color w:val="000000" w:themeColor="text1"/>
                <w:sz w:val="24"/>
                <w:szCs w:val="24"/>
              </w:rPr>
            </w:pPr>
          </w:p>
          <w:p w14:paraId="555BFDDF" w14:textId="77777777" w:rsidR="00446731" w:rsidRPr="00995463" w:rsidRDefault="00446731" w:rsidP="0019493E">
            <w:pPr>
              <w:rPr>
                <w:rFonts w:ascii="Times New Roman" w:eastAsia="Times New Roman" w:hAnsi="Times New Roman" w:cs="Times New Roman"/>
                <w:color w:val="000000" w:themeColor="text1"/>
                <w:sz w:val="24"/>
                <w:szCs w:val="24"/>
              </w:rPr>
            </w:pPr>
          </w:p>
          <w:p w14:paraId="45272516" w14:textId="77777777" w:rsidR="00446731" w:rsidRPr="00995463" w:rsidRDefault="00446731" w:rsidP="0019493E">
            <w:pPr>
              <w:rPr>
                <w:rFonts w:ascii="Times New Roman" w:eastAsia="Times New Roman" w:hAnsi="Times New Roman" w:cs="Times New Roman"/>
                <w:color w:val="000000" w:themeColor="text1"/>
                <w:sz w:val="24"/>
                <w:szCs w:val="24"/>
              </w:rPr>
            </w:pPr>
          </w:p>
          <w:p w14:paraId="44027F52" w14:textId="77777777" w:rsidR="00CB1AED" w:rsidRPr="00995463" w:rsidRDefault="00CB1AED" w:rsidP="0019493E">
            <w:pPr>
              <w:rPr>
                <w:rFonts w:ascii="Times New Roman" w:eastAsia="Times New Roman" w:hAnsi="Times New Roman" w:cs="Times New Roman"/>
                <w:color w:val="000000" w:themeColor="text1"/>
                <w:sz w:val="24"/>
                <w:szCs w:val="24"/>
              </w:rPr>
            </w:pPr>
          </w:p>
          <w:p w14:paraId="09C68500" w14:textId="30EE653E" w:rsidR="00446731" w:rsidRPr="00995463" w:rsidRDefault="000413BA"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r w:rsidR="00446731" w:rsidRPr="00995463">
              <w:rPr>
                <w:rFonts w:ascii="Times New Roman" w:eastAsia="Times New Roman" w:hAnsi="Times New Roman" w:cs="Times New Roman"/>
                <w:color w:val="000000" w:themeColor="text1"/>
                <w:sz w:val="24"/>
                <w:szCs w:val="24"/>
              </w:rPr>
              <w:t>%</w:t>
            </w:r>
          </w:p>
        </w:tc>
        <w:tc>
          <w:tcPr>
            <w:tcW w:w="2268" w:type="dxa"/>
            <w:shd w:val="clear" w:color="auto" w:fill="E5DFEC" w:themeFill="accent4" w:themeFillTint="33"/>
          </w:tcPr>
          <w:p w14:paraId="1FE919D5" w14:textId="77777777" w:rsidR="00446731" w:rsidRPr="00995463" w:rsidRDefault="00446731" w:rsidP="0019493E">
            <w:pPr>
              <w:rPr>
                <w:rFonts w:ascii="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ЗО громади, в яких створено інноваційне середовище з врахуванням потреб інклюзивності</w:t>
            </w:r>
          </w:p>
          <w:p w14:paraId="4C90C92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Індикатор 2</w:t>
            </w:r>
            <w:r w:rsidRPr="00995463">
              <w:rPr>
                <w:rFonts w:ascii="Times New Roman" w:hAnsi="Times New Roman" w:cs="Times New Roman"/>
                <w:color w:val="000000" w:themeColor="text1"/>
                <w:sz w:val="24"/>
                <w:szCs w:val="24"/>
              </w:rPr>
              <w:t>: % суб’єктів освітнього процесу, які відзначили ефективність застосування інноваційних змін в освітньому процесі</w:t>
            </w:r>
            <w:r w:rsidRPr="00995463">
              <w:rPr>
                <w:rFonts w:ascii="Times New Roman" w:eastAsia="Times New Roman" w:hAnsi="Times New Roman" w:cs="Times New Roman"/>
                <w:color w:val="000000" w:themeColor="text1"/>
                <w:sz w:val="24"/>
                <w:szCs w:val="24"/>
              </w:rPr>
              <w:t xml:space="preserve"> </w:t>
            </w:r>
          </w:p>
        </w:tc>
        <w:tc>
          <w:tcPr>
            <w:tcW w:w="850" w:type="dxa"/>
            <w:shd w:val="clear" w:color="auto" w:fill="E5DFEC" w:themeFill="accent4" w:themeFillTint="33"/>
          </w:tcPr>
          <w:p w14:paraId="69810580" w14:textId="00DBC415"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w:t>
            </w:r>
            <w:r w:rsidR="004B0834" w:rsidRPr="00995463">
              <w:rPr>
                <w:rFonts w:ascii="Times New Roman" w:eastAsia="Times New Roman" w:hAnsi="Times New Roman" w:cs="Times New Roman"/>
                <w:color w:val="000000" w:themeColor="text1"/>
                <w:sz w:val="24"/>
                <w:szCs w:val="24"/>
              </w:rPr>
              <w:t>7</w:t>
            </w:r>
          </w:p>
        </w:tc>
        <w:tc>
          <w:tcPr>
            <w:tcW w:w="1276" w:type="dxa"/>
            <w:shd w:val="clear" w:color="auto" w:fill="E5DFEC" w:themeFill="accent4" w:themeFillTint="33"/>
          </w:tcPr>
          <w:p w14:paraId="15BCEBC6" w14:textId="46D87F0A" w:rsidR="00446731" w:rsidRPr="00995463" w:rsidRDefault="000413BA"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Секретар ради, ОУО, к</w:t>
            </w:r>
            <w:r w:rsidR="00446731" w:rsidRPr="00995463">
              <w:rPr>
                <w:rFonts w:ascii="Times New Roman" w:eastAsia="Times New Roman" w:hAnsi="Times New Roman" w:cs="Times New Roman"/>
                <w:color w:val="000000" w:themeColor="text1"/>
                <w:sz w:val="24"/>
                <w:szCs w:val="24"/>
              </w:rPr>
              <w:t>ерівники ЗО</w:t>
            </w:r>
          </w:p>
        </w:tc>
        <w:tc>
          <w:tcPr>
            <w:tcW w:w="1276" w:type="dxa"/>
            <w:shd w:val="clear" w:color="auto" w:fill="E5DFEC" w:themeFill="accent4" w:themeFillTint="33"/>
          </w:tcPr>
          <w:p w14:paraId="0BADD07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 керівника ОУО, звітні документи ОУО, результати опитування</w:t>
            </w:r>
          </w:p>
        </w:tc>
        <w:tc>
          <w:tcPr>
            <w:tcW w:w="1063" w:type="dxa"/>
            <w:shd w:val="clear" w:color="auto" w:fill="E5DFEC" w:themeFill="accent4" w:themeFillTint="33"/>
          </w:tcPr>
          <w:p w14:paraId="26232E4A" w14:textId="3CB5BA59"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1,2,3,4</w:t>
            </w:r>
          </w:p>
        </w:tc>
        <w:tc>
          <w:tcPr>
            <w:tcW w:w="851" w:type="dxa"/>
            <w:shd w:val="clear" w:color="auto" w:fill="E5DFEC" w:themeFill="accent4" w:themeFillTint="33"/>
          </w:tcPr>
          <w:p w14:paraId="2EB3842E" w14:textId="299AFEE6"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870 000</w:t>
            </w:r>
          </w:p>
        </w:tc>
        <w:tc>
          <w:tcPr>
            <w:tcW w:w="897" w:type="dxa"/>
            <w:shd w:val="clear" w:color="auto" w:fill="E5DFEC" w:themeFill="accent4" w:themeFillTint="33"/>
          </w:tcPr>
          <w:p w14:paraId="37E2B480" w14:textId="5E7689D4"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140 000</w:t>
            </w:r>
          </w:p>
        </w:tc>
        <w:tc>
          <w:tcPr>
            <w:tcW w:w="898" w:type="dxa"/>
            <w:shd w:val="clear" w:color="auto" w:fill="E5DFEC" w:themeFill="accent4" w:themeFillTint="33"/>
          </w:tcPr>
          <w:p w14:paraId="0F335989" w14:textId="5E2FD0DF"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520 000</w:t>
            </w:r>
          </w:p>
        </w:tc>
        <w:tc>
          <w:tcPr>
            <w:tcW w:w="898" w:type="dxa"/>
            <w:shd w:val="clear" w:color="auto" w:fill="E5DFEC" w:themeFill="accent4" w:themeFillTint="33"/>
          </w:tcPr>
          <w:p w14:paraId="3FFE97BD" w14:textId="2EADC237"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210 000</w:t>
            </w:r>
          </w:p>
        </w:tc>
      </w:tr>
      <w:tr w:rsidR="00267270" w:rsidRPr="00995463" w14:paraId="01DB419D" w14:textId="77777777" w:rsidTr="00686C54">
        <w:trPr>
          <w:trHeight w:val="525"/>
        </w:trPr>
        <w:tc>
          <w:tcPr>
            <w:tcW w:w="2093" w:type="dxa"/>
            <w:shd w:val="clear" w:color="auto" w:fill="FDE9D9" w:themeFill="accent6" w:themeFillTint="33"/>
          </w:tcPr>
          <w:p w14:paraId="72B4AE67" w14:textId="77777777" w:rsidR="00446731" w:rsidRPr="00995463" w:rsidRDefault="00446731"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1.1.1.</w:t>
            </w:r>
          </w:p>
          <w:p w14:paraId="1893991C" w14:textId="77777777" w:rsidR="00446731" w:rsidRPr="00995463" w:rsidRDefault="00446731"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Оснащення навчальних класів та дошкільних груп інноваційними засобами навчання</w:t>
            </w:r>
          </w:p>
        </w:tc>
        <w:tc>
          <w:tcPr>
            <w:tcW w:w="1276" w:type="dxa"/>
            <w:shd w:val="clear" w:color="auto" w:fill="FDE9D9" w:themeFill="accent6" w:themeFillTint="33"/>
          </w:tcPr>
          <w:p w14:paraId="71658C07"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5FB9E5F9"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9B85DD7"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0F4FFE3"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420967D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8F96C5A"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7DE10AFA"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D6F064B"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67512D4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37%</w:t>
            </w:r>
          </w:p>
          <w:p w14:paraId="304217CA" w14:textId="77777777" w:rsidR="00446731" w:rsidRPr="00995463" w:rsidRDefault="00446731" w:rsidP="0019493E">
            <w:pPr>
              <w:rPr>
                <w:rFonts w:ascii="Times New Roman" w:eastAsia="Times New Roman" w:hAnsi="Times New Roman" w:cs="Times New Roman"/>
                <w:color w:val="000000" w:themeColor="text1"/>
                <w:sz w:val="24"/>
                <w:szCs w:val="24"/>
              </w:rPr>
            </w:pPr>
          </w:p>
          <w:p w14:paraId="72977FEA" w14:textId="77777777" w:rsidR="00446731" w:rsidRPr="00995463" w:rsidRDefault="00446731" w:rsidP="0019493E">
            <w:pPr>
              <w:rPr>
                <w:rFonts w:ascii="Times New Roman" w:eastAsia="Times New Roman" w:hAnsi="Times New Roman" w:cs="Times New Roman"/>
                <w:color w:val="000000" w:themeColor="text1"/>
                <w:sz w:val="24"/>
                <w:szCs w:val="24"/>
              </w:rPr>
            </w:pPr>
          </w:p>
          <w:p w14:paraId="3913248D" w14:textId="77777777" w:rsidR="00446731" w:rsidRPr="00995463" w:rsidRDefault="00446731" w:rsidP="0019493E">
            <w:pPr>
              <w:rPr>
                <w:rFonts w:ascii="Times New Roman" w:eastAsia="Times New Roman" w:hAnsi="Times New Roman" w:cs="Times New Roman"/>
                <w:color w:val="000000" w:themeColor="text1"/>
                <w:sz w:val="24"/>
                <w:szCs w:val="24"/>
              </w:rPr>
            </w:pPr>
          </w:p>
          <w:p w14:paraId="2E6E0852" w14:textId="77777777" w:rsidR="00446731" w:rsidRPr="00995463" w:rsidRDefault="00446731" w:rsidP="0019493E">
            <w:pPr>
              <w:rPr>
                <w:rFonts w:ascii="Times New Roman" w:eastAsia="Times New Roman" w:hAnsi="Times New Roman" w:cs="Times New Roman"/>
                <w:color w:val="000000" w:themeColor="text1"/>
                <w:sz w:val="24"/>
                <w:szCs w:val="24"/>
              </w:rPr>
            </w:pPr>
          </w:p>
          <w:p w14:paraId="52FAC236" w14:textId="77777777" w:rsidR="00CB1AED" w:rsidRPr="00995463" w:rsidRDefault="00CB1AED" w:rsidP="0019493E">
            <w:pPr>
              <w:rPr>
                <w:rFonts w:ascii="Times New Roman" w:eastAsia="Times New Roman" w:hAnsi="Times New Roman" w:cs="Times New Roman"/>
                <w:color w:val="000000" w:themeColor="text1"/>
                <w:sz w:val="24"/>
                <w:szCs w:val="24"/>
              </w:rPr>
            </w:pPr>
          </w:p>
          <w:p w14:paraId="4E41F620" w14:textId="77777777" w:rsidR="00446731" w:rsidRPr="00995463" w:rsidRDefault="00446731" w:rsidP="0019493E">
            <w:pPr>
              <w:rPr>
                <w:rFonts w:ascii="Times New Roman" w:eastAsia="Times New Roman" w:hAnsi="Times New Roman" w:cs="Times New Roman"/>
                <w:color w:val="000000" w:themeColor="text1"/>
                <w:sz w:val="24"/>
                <w:szCs w:val="24"/>
              </w:rPr>
            </w:pPr>
          </w:p>
          <w:p w14:paraId="538BF64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w:t>
            </w:r>
          </w:p>
        </w:tc>
        <w:tc>
          <w:tcPr>
            <w:tcW w:w="1134" w:type="dxa"/>
            <w:shd w:val="clear" w:color="auto" w:fill="FDE9D9" w:themeFill="accent6" w:themeFillTint="33"/>
          </w:tcPr>
          <w:p w14:paraId="3B73D4A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p>
          <w:p w14:paraId="65B2538C" w14:textId="77777777" w:rsidR="00446731" w:rsidRPr="00995463" w:rsidRDefault="00446731" w:rsidP="0019493E">
            <w:pPr>
              <w:rPr>
                <w:rFonts w:ascii="Times New Roman" w:eastAsia="Times New Roman" w:hAnsi="Times New Roman" w:cs="Times New Roman"/>
                <w:color w:val="000000" w:themeColor="text1"/>
                <w:sz w:val="24"/>
                <w:szCs w:val="24"/>
              </w:rPr>
            </w:pPr>
          </w:p>
          <w:p w14:paraId="053C213E" w14:textId="77777777" w:rsidR="00446731" w:rsidRPr="00995463" w:rsidRDefault="00446731" w:rsidP="0019493E">
            <w:pPr>
              <w:rPr>
                <w:rFonts w:ascii="Times New Roman" w:eastAsia="Times New Roman" w:hAnsi="Times New Roman" w:cs="Times New Roman"/>
                <w:color w:val="000000" w:themeColor="text1"/>
                <w:sz w:val="24"/>
                <w:szCs w:val="24"/>
              </w:rPr>
            </w:pPr>
          </w:p>
          <w:p w14:paraId="6ED3F2E8" w14:textId="77777777" w:rsidR="00446731" w:rsidRPr="00995463" w:rsidRDefault="00446731" w:rsidP="0019493E">
            <w:pPr>
              <w:rPr>
                <w:rFonts w:ascii="Times New Roman" w:eastAsia="Times New Roman" w:hAnsi="Times New Roman" w:cs="Times New Roman"/>
                <w:color w:val="000000" w:themeColor="text1"/>
                <w:sz w:val="24"/>
                <w:szCs w:val="24"/>
              </w:rPr>
            </w:pPr>
          </w:p>
          <w:p w14:paraId="541A8EA3" w14:textId="77777777" w:rsidR="00446731" w:rsidRPr="00995463" w:rsidRDefault="00446731" w:rsidP="0019493E">
            <w:pPr>
              <w:rPr>
                <w:rFonts w:ascii="Times New Roman" w:eastAsia="Times New Roman" w:hAnsi="Times New Roman" w:cs="Times New Roman"/>
                <w:color w:val="000000" w:themeColor="text1"/>
                <w:sz w:val="24"/>
                <w:szCs w:val="24"/>
              </w:rPr>
            </w:pPr>
          </w:p>
          <w:p w14:paraId="19DEF3AF" w14:textId="77777777" w:rsidR="00446731" w:rsidRPr="00995463" w:rsidRDefault="00446731" w:rsidP="0019493E">
            <w:pPr>
              <w:rPr>
                <w:rFonts w:ascii="Times New Roman" w:eastAsia="Times New Roman" w:hAnsi="Times New Roman" w:cs="Times New Roman"/>
                <w:color w:val="000000" w:themeColor="text1"/>
                <w:sz w:val="24"/>
                <w:szCs w:val="24"/>
              </w:rPr>
            </w:pPr>
          </w:p>
          <w:p w14:paraId="0F9B46E0" w14:textId="77777777" w:rsidR="00CB1AED" w:rsidRPr="00995463" w:rsidRDefault="00CB1AED" w:rsidP="0019493E">
            <w:pPr>
              <w:rPr>
                <w:rFonts w:ascii="Times New Roman" w:eastAsia="Times New Roman" w:hAnsi="Times New Roman" w:cs="Times New Roman"/>
                <w:color w:val="000000" w:themeColor="text1"/>
                <w:sz w:val="24"/>
                <w:szCs w:val="24"/>
              </w:rPr>
            </w:pPr>
          </w:p>
          <w:p w14:paraId="19374CB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p>
        </w:tc>
        <w:tc>
          <w:tcPr>
            <w:tcW w:w="2268" w:type="dxa"/>
            <w:shd w:val="clear" w:color="auto" w:fill="FDE9D9" w:themeFill="accent6" w:themeFillTint="33"/>
          </w:tcPr>
          <w:p w14:paraId="79865DD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закладів освіти, у яких  навчальні класи та дошкільні групи оснащені інноваційними засобами навчання;</w:t>
            </w:r>
          </w:p>
          <w:p w14:paraId="32CB1A1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ЗО, які забезпечені ІКТ засобами не старіших 5 років</w:t>
            </w:r>
          </w:p>
        </w:tc>
        <w:tc>
          <w:tcPr>
            <w:tcW w:w="850" w:type="dxa"/>
            <w:shd w:val="clear" w:color="auto" w:fill="FDE9D9" w:themeFill="accent6" w:themeFillTint="33"/>
          </w:tcPr>
          <w:p w14:paraId="34B57A91" w14:textId="71DC5B65"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w:t>
            </w:r>
            <w:r w:rsidR="004B0834" w:rsidRPr="00995463">
              <w:rPr>
                <w:rFonts w:ascii="Times New Roman" w:eastAsia="Times New Roman" w:hAnsi="Times New Roman" w:cs="Times New Roman"/>
                <w:color w:val="000000" w:themeColor="text1"/>
                <w:sz w:val="24"/>
                <w:szCs w:val="24"/>
              </w:rPr>
              <w:t>6</w:t>
            </w:r>
          </w:p>
        </w:tc>
        <w:tc>
          <w:tcPr>
            <w:tcW w:w="1276" w:type="dxa"/>
            <w:shd w:val="clear" w:color="auto" w:fill="FDE9D9" w:themeFill="accent6" w:themeFillTint="33"/>
          </w:tcPr>
          <w:p w14:paraId="312BD0B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FDE9D9" w:themeFill="accent6" w:themeFillTint="33"/>
          </w:tcPr>
          <w:p w14:paraId="78F2AD4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Бухгалтерські документи, фотозвіт, звіти керівників ЗО</w:t>
            </w:r>
          </w:p>
        </w:tc>
        <w:tc>
          <w:tcPr>
            <w:tcW w:w="1063" w:type="dxa"/>
            <w:shd w:val="clear" w:color="auto" w:fill="FDE9D9" w:themeFill="accent6" w:themeFillTint="33"/>
          </w:tcPr>
          <w:p w14:paraId="10EDA056" w14:textId="7AEC918B"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1,3,4</w:t>
            </w:r>
          </w:p>
        </w:tc>
        <w:tc>
          <w:tcPr>
            <w:tcW w:w="851" w:type="dxa"/>
            <w:shd w:val="clear" w:color="auto" w:fill="FDE9D9" w:themeFill="accent6" w:themeFillTint="33"/>
          </w:tcPr>
          <w:p w14:paraId="072CB12D" w14:textId="6F92ABCC" w:rsidR="00446731" w:rsidRPr="00995463" w:rsidRDefault="007B0F3D"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740 000</w:t>
            </w:r>
          </w:p>
        </w:tc>
        <w:tc>
          <w:tcPr>
            <w:tcW w:w="897" w:type="dxa"/>
            <w:shd w:val="clear" w:color="auto" w:fill="FDE9D9" w:themeFill="accent6" w:themeFillTint="33"/>
          </w:tcPr>
          <w:p w14:paraId="5895CC16" w14:textId="435DA9EF"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8" w:type="dxa"/>
            <w:shd w:val="clear" w:color="auto" w:fill="FDE9D9" w:themeFill="accent6" w:themeFillTint="33"/>
          </w:tcPr>
          <w:p w14:paraId="05C33F70" w14:textId="781D1765"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510 000</w:t>
            </w:r>
          </w:p>
        </w:tc>
        <w:tc>
          <w:tcPr>
            <w:tcW w:w="898" w:type="dxa"/>
            <w:shd w:val="clear" w:color="auto" w:fill="FDE9D9" w:themeFill="accent6" w:themeFillTint="33"/>
          </w:tcPr>
          <w:p w14:paraId="2E655E31" w14:textId="79F11614"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130 000</w:t>
            </w:r>
          </w:p>
        </w:tc>
      </w:tr>
      <w:tr w:rsidR="00267270" w:rsidRPr="00995463" w14:paraId="26F88ECD" w14:textId="77777777" w:rsidTr="00686C54">
        <w:trPr>
          <w:trHeight w:val="525"/>
        </w:trPr>
        <w:tc>
          <w:tcPr>
            <w:tcW w:w="7905" w:type="dxa"/>
            <w:gridSpan w:val="5"/>
            <w:shd w:val="clear" w:color="auto" w:fill="auto"/>
          </w:tcPr>
          <w:p w14:paraId="5370E645"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Заходи:</w:t>
            </w:r>
          </w:p>
          <w:p w14:paraId="2D3ED4CA" w14:textId="2CE0E476"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1.1.1.1. Закупівля  трьох інтерактивних комплектів для старших дошкільних груп ЗДО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Лісова казка</w:t>
            </w:r>
            <w:r w:rsidR="000413BA" w:rsidRPr="00995463">
              <w:rPr>
                <w:rFonts w:ascii="Times New Roman" w:eastAsia="Calibri" w:hAnsi="Times New Roman" w:cs="Times New Roman"/>
                <w:color w:val="000000" w:themeColor="text1"/>
                <w:sz w:val="24"/>
                <w:szCs w:val="24"/>
              </w:rPr>
              <w:t xml:space="preserve">» </w:t>
            </w:r>
            <w:r w:rsidRPr="00995463">
              <w:rPr>
                <w:rFonts w:ascii="Times New Roman" w:eastAsia="Calibri" w:hAnsi="Times New Roman" w:cs="Times New Roman"/>
                <w:color w:val="000000" w:themeColor="text1"/>
                <w:sz w:val="24"/>
                <w:szCs w:val="24"/>
              </w:rPr>
              <w:t xml:space="preserve">та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Ліщинка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з врахуванням </w:t>
            </w:r>
            <w:r w:rsidRPr="00995463">
              <w:rPr>
                <w:rFonts w:ascii="Times New Roman" w:eastAsia="Calibri" w:hAnsi="Times New Roman" w:cs="Times New Roman"/>
                <w:color w:val="000000" w:themeColor="text1"/>
                <w:sz w:val="24"/>
                <w:szCs w:val="24"/>
              </w:rPr>
              <w:lastRenderedPageBreak/>
              <w:t>потреб інклюзивності</w:t>
            </w:r>
          </w:p>
        </w:tc>
        <w:tc>
          <w:tcPr>
            <w:tcW w:w="850" w:type="dxa"/>
            <w:shd w:val="clear" w:color="auto" w:fill="auto"/>
          </w:tcPr>
          <w:p w14:paraId="5E760D3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2024</w:t>
            </w:r>
          </w:p>
        </w:tc>
        <w:tc>
          <w:tcPr>
            <w:tcW w:w="1276" w:type="dxa"/>
            <w:shd w:val="clear" w:color="auto" w:fill="auto"/>
          </w:tcPr>
          <w:p w14:paraId="71E4F96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Бухгалтери ЗДО </w:t>
            </w:r>
          </w:p>
          <w:p w14:paraId="7840ADC5"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1276" w:type="dxa"/>
            <w:shd w:val="clear" w:color="auto" w:fill="auto"/>
          </w:tcPr>
          <w:p w14:paraId="6457582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Бухгалтерські документ</w:t>
            </w:r>
            <w:r w:rsidRPr="00995463">
              <w:rPr>
                <w:rFonts w:ascii="Times New Roman" w:eastAsia="Times New Roman" w:hAnsi="Times New Roman" w:cs="Times New Roman"/>
                <w:color w:val="000000" w:themeColor="text1"/>
                <w:sz w:val="24"/>
                <w:szCs w:val="24"/>
              </w:rPr>
              <w:lastRenderedPageBreak/>
              <w:t>и, звіт керівника ЗДО</w:t>
            </w:r>
          </w:p>
        </w:tc>
        <w:tc>
          <w:tcPr>
            <w:tcW w:w="1063" w:type="dxa"/>
            <w:shd w:val="clear" w:color="auto" w:fill="auto"/>
          </w:tcPr>
          <w:p w14:paraId="05DE88B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1,3</w:t>
            </w:r>
          </w:p>
        </w:tc>
        <w:tc>
          <w:tcPr>
            <w:tcW w:w="851" w:type="dxa"/>
            <w:shd w:val="clear" w:color="auto" w:fill="auto"/>
          </w:tcPr>
          <w:p w14:paraId="452EE00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7" w:type="dxa"/>
            <w:shd w:val="clear" w:color="auto" w:fill="auto"/>
          </w:tcPr>
          <w:p w14:paraId="3255D57F"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1EC384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8" w:type="dxa"/>
            <w:shd w:val="clear" w:color="auto" w:fill="auto"/>
          </w:tcPr>
          <w:p w14:paraId="7E3734FB"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372551B2" w14:textId="77777777" w:rsidTr="00686C54">
        <w:trPr>
          <w:trHeight w:val="525"/>
        </w:trPr>
        <w:tc>
          <w:tcPr>
            <w:tcW w:w="7905" w:type="dxa"/>
            <w:gridSpan w:val="5"/>
            <w:shd w:val="clear" w:color="auto" w:fill="auto"/>
          </w:tcPr>
          <w:p w14:paraId="288B0D7D"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1.1.1.2. Закупівля інтерактивних комплектів  та обладнання для кабінету природничого циклу  Татарівської гімназії ,  з врахуванням потреб інклюзивності</w:t>
            </w:r>
          </w:p>
        </w:tc>
        <w:tc>
          <w:tcPr>
            <w:tcW w:w="850" w:type="dxa"/>
            <w:shd w:val="clear" w:color="auto" w:fill="auto"/>
          </w:tcPr>
          <w:p w14:paraId="7991450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55122ED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Вчитель природничого циклу гімназії </w:t>
            </w:r>
          </w:p>
        </w:tc>
        <w:tc>
          <w:tcPr>
            <w:tcW w:w="1276" w:type="dxa"/>
            <w:shd w:val="clear" w:color="auto" w:fill="auto"/>
          </w:tcPr>
          <w:p w14:paraId="359B5CA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Бухгалтерські документи, фотозвіт з кабінету</w:t>
            </w:r>
          </w:p>
        </w:tc>
        <w:tc>
          <w:tcPr>
            <w:tcW w:w="1063" w:type="dxa"/>
            <w:shd w:val="clear" w:color="auto" w:fill="auto"/>
          </w:tcPr>
          <w:p w14:paraId="243E19C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w:t>
            </w:r>
          </w:p>
        </w:tc>
        <w:tc>
          <w:tcPr>
            <w:tcW w:w="851" w:type="dxa"/>
            <w:shd w:val="clear" w:color="auto" w:fill="auto"/>
          </w:tcPr>
          <w:p w14:paraId="7D6FE07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130 000</w:t>
            </w:r>
          </w:p>
        </w:tc>
        <w:tc>
          <w:tcPr>
            <w:tcW w:w="897" w:type="dxa"/>
            <w:shd w:val="clear" w:color="auto" w:fill="auto"/>
          </w:tcPr>
          <w:p w14:paraId="480290F7"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58030DE"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1DF860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130 000</w:t>
            </w:r>
          </w:p>
        </w:tc>
      </w:tr>
      <w:tr w:rsidR="00267270" w:rsidRPr="00995463" w14:paraId="467F3725" w14:textId="77777777" w:rsidTr="00686C54">
        <w:trPr>
          <w:trHeight w:val="525"/>
        </w:trPr>
        <w:tc>
          <w:tcPr>
            <w:tcW w:w="7905" w:type="dxa"/>
            <w:gridSpan w:val="5"/>
            <w:shd w:val="clear" w:color="auto" w:fill="auto"/>
          </w:tcPr>
          <w:p w14:paraId="2DBBF86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1.1.1.3. Закупівля ноутбуків для психологів ЗО громади</w:t>
            </w:r>
          </w:p>
        </w:tc>
        <w:tc>
          <w:tcPr>
            <w:tcW w:w="850" w:type="dxa"/>
            <w:shd w:val="clear" w:color="auto" w:fill="auto"/>
          </w:tcPr>
          <w:p w14:paraId="1F34452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334CDD0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Бухгалтери ЗДО </w:t>
            </w:r>
          </w:p>
          <w:p w14:paraId="26C9224D"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1276" w:type="dxa"/>
            <w:shd w:val="clear" w:color="auto" w:fill="auto"/>
          </w:tcPr>
          <w:p w14:paraId="0D35B10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Бухгалтерські документи, фотозвіт</w:t>
            </w:r>
          </w:p>
        </w:tc>
        <w:tc>
          <w:tcPr>
            <w:tcW w:w="1063" w:type="dxa"/>
            <w:shd w:val="clear" w:color="auto" w:fill="auto"/>
          </w:tcPr>
          <w:p w14:paraId="5FD41C5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1,3,4</w:t>
            </w:r>
          </w:p>
        </w:tc>
        <w:tc>
          <w:tcPr>
            <w:tcW w:w="851" w:type="dxa"/>
            <w:shd w:val="clear" w:color="auto" w:fill="auto"/>
          </w:tcPr>
          <w:p w14:paraId="675069E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160 000</w:t>
            </w:r>
          </w:p>
        </w:tc>
        <w:tc>
          <w:tcPr>
            <w:tcW w:w="897" w:type="dxa"/>
            <w:shd w:val="clear" w:color="auto" w:fill="auto"/>
          </w:tcPr>
          <w:p w14:paraId="12FADDFE"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3D23196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160 000</w:t>
            </w:r>
          </w:p>
        </w:tc>
        <w:tc>
          <w:tcPr>
            <w:tcW w:w="898" w:type="dxa"/>
            <w:shd w:val="clear" w:color="auto" w:fill="auto"/>
          </w:tcPr>
          <w:p w14:paraId="0692BD92"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00DDB063" w14:textId="77777777" w:rsidTr="00686C54">
        <w:trPr>
          <w:trHeight w:val="525"/>
        </w:trPr>
        <w:tc>
          <w:tcPr>
            <w:tcW w:w="7905" w:type="dxa"/>
            <w:gridSpan w:val="5"/>
            <w:shd w:val="clear" w:color="auto" w:fill="auto"/>
          </w:tcPr>
          <w:p w14:paraId="19736D9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1.1.1.4. Закупівля 5 телевізорів для дошкільних груп (ясельна-середня групи)</w:t>
            </w:r>
          </w:p>
        </w:tc>
        <w:tc>
          <w:tcPr>
            <w:tcW w:w="850" w:type="dxa"/>
            <w:shd w:val="clear" w:color="auto" w:fill="auto"/>
          </w:tcPr>
          <w:p w14:paraId="7C4124C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w:t>
            </w:r>
          </w:p>
        </w:tc>
        <w:tc>
          <w:tcPr>
            <w:tcW w:w="1276" w:type="dxa"/>
            <w:shd w:val="clear" w:color="auto" w:fill="auto"/>
          </w:tcPr>
          <w:p w14:paraId="6A2DEDF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Бухгалтери ЗДО </w:t>
            </w:r>
          </w:p>
          <w:p w14:paraId="7F0E212C"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1276" w:type="dxa"/>
            <w:shd w:val="clear" w:color="auto" w:fill="auto"/>
          </w:tcPr>
          <w:p w14:paraId="5C1B810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Бухгалтерські документи, фотозвіт</w:t>
            </w:r>
          </w:p>
        </w:tc>
        <w:tc>
          <w:tcPr>
            <w:tcW w:w="1063" w:type="dxa"/>
            <w:shd w:val="clear" w:color="auto" w:fill="auto"/>
          </w:tcPr>
          <w:p w14:paraId="2631E6E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w:t>
            </w:r>
          </w:p>
        </w:tc>
        <w:tc>
          <w:tcPr>
            <w:tcW w:w="851" w:type="dxa"/>
            <w:shd w:val="clear" w:color="auto" w:fill="auto"/>
          </w:tcPr>
          <w:p w14:paraId="6373DAF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7" w:type="dxa"/>
            <w:shd w:val="clear" w:color="auto" w:fill="auto"/>
          </w:tcPr>
          <w:p w14:paraId="6EA45EF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8" w:type="dxa"/>
            <w:shd w:val="clear" w:color="auto" w:fill="auto"/>
          </w:tcPr>
          <w:p w14:paraId="32DD1CA0"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67A0049C"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176041F5" w14:textId="77777777" w:rsidTr="00686C54">
        <w:trPr>
          <w:trHeight w:val="525"/>
        </w:trPr>
        <w:tc>
          <w:tcPr>
            <w:tcW w:w="7905" w:type="dxa"/>
            <w:gridSpan w:val="5"/>
            <w:shd w:val="clear" w:color="auto" w:fill="auto"/>
          </w:tcPr>
          <w:p w14:paraId="53C4860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1.1.1.5. Оснащення кабінету історії у Татарівській гімназії сучасним інноваційним обладнанням</w:t>
            </w:r>
          </w:p>
        </w:tc>
        <w:tc>
          <w:tcPr>
            <w:tcW w:w="850" w:type="dxa"/>
            <w:shd w:val="clear" w:color="auto" w:fill="auto"/>
          </w:tcPr>
          <w:p w14:paraId="35569FF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5744DCB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Вчитель історії гімназії </w:t>
            </w:r>
          </w:p>
        </w:tc>
        <w:tc>
          <w:tcPr>
            <w:tcW w:w="1276" w:type="dxa"/>
            <w:shd w:val="clear" w:color="auto" w:fill="auto"/>
          </w:tcPr>
          <w:p w14:paraId="07D3511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Бухгалтерські документи, фотозвіт з кабінету</w:t>
            </w:r>
          </w:p>
        </w:tc>
        <w:tc>
          <w:tcPr>
            <w:tcW w:w="1063" w:type="dxa"/>
            <w:shd w:val="clear" w:color="auto" w:fill="auto"/>
          </w:tcPr>
          <w:p w14:paraId="50DA8A3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w:t>
            </w:r>
          </w:p>
        </w:tc>
        <w:tc>
          <w:tcPr>
            <w:tcW w:w="851" w:type="dxa"/>
            <w:shd w:val="clear" w:color="auto" w:fill="auto"/>
          </w:tcPr>
          <w:p w14:paraId="6AF535E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150 000</w:t>
            </w:r>
          </w:p>
        </w:tc>
        <w:tc>
          <w:tcPr>
            <w:tcW w:w="897" w:type="dxa"/>
            <w:shd w:val="clear" w:color="auto" w:fill="auto"/>
          </w:tcPr>
          <w:p w14:paraId="5C2285AF"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336F7A7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150 000</w:t>
            </w:r>
          </w:p>
        </w:tc>
        <w:tc>
          <w:tcPr>
            <w:tcW w:w="898" w:type="dxa"/>
            <w:shd w:val="clear" w:color="auto" w:fill="auto"/>
          </w:tcPr>
          <w:p w14:paraId="56B92228"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550D4A26" w14:textId="77777777" w:rsidTr="00686C54">
        <w:trPr>
          <w:trHeight w:val="525"/>
        </w:trPr>
        <w:tc>
          <w:tcPr>
            <w:tcW w:w="7905" w:type="dxa"/>
            <w:gridSpan w:val="5"/>
            <w:shd w:val="clear" w:color="auto" w:fill="auto"/>
          </w:tcPr>
          <w:p w14:paraId="62CF1D48" w14:textId="77777777" w:rsidR="00446731" w:rsidRPr="00995463" w:rsidRDefault="00446731" w:rsidP="0019493E">
            <w:pPr>
              <w:jc w:val="both"/>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1.1.1.6. Закупівля інтерактивних комплектів та оновлення наявної  матеріальної бази   для кабінетів фізики та хімії Ворохтянського ліцею,  з врахуванням потреб інклюзивності </w:t>
            </w:r>
          </w:p>
          <w:p w14:paraId="3EA345B9" w14:textId="77777777" w:rsidR="00446731" w:rsidRPr="00995463" w:rsidRDefault="00446731" w:rsidP="0019493E">
            <w:pPr>
              <w:rPr>
                <w:rFonts w:ascii="Times New Roman" w:eastAsia="Calibri" w:hAnsi="Times New Roman" w:cs="Times New Roman"/>
                <w:color w:val="000000" w:themeColor="text1"/>
                <w:sz w:val="24"/>
                <w:szCs w:val="24"/>
              </w:rPr>
            </w:pPr>
          </w:p>
        </w:tc>
        <w:tc>
          <w:tcPr>
            <w:tcW w:w="850" w:type="dxa"/>
            <w:shd w:val="clear" w:color="auto" w:fill="auto"/>
          </w:tcPr>
          <w:p w14:paraId="18B699A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w:t>
            </w:r>
          </w:p>
        </w:tc>
        <w:tc>
          <w:tcPr>
            <w:tcW w:w="1276" w:type="dxa"/>
            <w:shd w:val="clear" w:color="auto" w:fill="auto"/>
          </w:tcPr>
          <w:p w14:paraId="3030A402" w14:textId="77777777" w:rsidR="00446731" w:rsidRPr="00995463" w:rsidRDefault="00446731" w:rsidP="0019493E">
            <w:pPr>
              <w:jc w:val="cente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5510B77E" w14:textId="77777777" w:rsidR="00446731" w:rsidRPr="00995463" w:rsidRDefault="00446731" w:rsidP="0019493E">
            <w:pPr>
              <w:jc w:val="cente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7D5C43A6" w14:textId="77777777" w:rsidR="00446731" w:rsidRPr="00995463" w:rsidRDefault="00446731" w:rsidP="0019493E">
            <w:pPr>
              <w:jc w:val="cente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579C2034" w14:textId="77777777" w:rsidR="00446731" w:rsidRPr="00995463" w:rsidRDefault="00446731" w:rsidP="0019493E">
            <w:pPr>
              <w:jc w:val="cente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1B8C501F" w14:textId="77777777" w:rsidR="00446731" w:rsidRPr="00995463" w:rsidRDefault="00446731" w:rsidP="0019493E">
            <w:pPr>
              <w:jc w:val="cente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70EA77F2" w14:textId="77777777" w:rsidR="00446731" w:rsidRPr="00995463" w:rsidRDefault="00446731" w:rsidP="0019493E">
            <w:pPr>
              <w:jc w:val="cente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6E087214" w14:textId="77777777" w:rsidR="00446731" w:rsidRPr="00995463" w:rsidRDefault="00446731" w:rsidP="0019493E">
            <w:pPr>
              <w:jc w:val="cente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305AC11D" w14:textId="77777777" w:rsidTr="00686C54">
        <w:trPr>
          <w:trHeight w:val="97"/>
        </w:trPr>
        <w:tc>
          <w:tcPr>
            <w:tcW w:w="2093" w:type="dxa"/>
            <w:shd w:val="clear" w:color="auto" w:fill="FDE9D9" w:themeFill="accent6" w:themeFillTint="33"/>
          </w:tcPr>
          <w:p w14:paraId="79E26865" w14:textId="77777777" w:rsidR="00446731" w:rsidRPr="00995463" w:rsidRDefault="00446731"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1.1.2.</w:t>
            </w:r>
          </w:p>
          <w:p w14:paraId="7DCBEDAA" w14:textId="77777777" w:rsidR="00446731" w:rsidRPr="00995463" w:rsidRDefault="00446731" w:rsidP="0019493E">
            <w:pPr>
              <w:rPr>
                <w:rFonts w:ascii="Times New Roman" w:hAnsi="Times New Roman" w:cs="Times New Roman"/>
                <w:color w:val="000000" w:themeColor="text1"/>
                <w:sz w:val="24"/>
                <w:szCs w:val="24"/>
                <w:u w:val="single"/>
              </w:rPr>
            </w:pPr>
            <w:r w:rsidRPr="00995463">
              <w:rPr>
                <w:rFonts w:ascii="Times New Roman" w:eastAsia="Calibri" w:hAnsi="Times New Roman" w:cs="Times New Roman"/>
                <w:color w:val="000000" w:themeColor="text1"/>
                <w:sz w:val="24"/>
                <w:szCs w:val="24"/>
              </w:rPr>
              <w:t xml:space="preserve">Впровадження інновацій в </w:t>
            </w:r>
            <w:r w:rsidRPr="00995463">
              <w:rPr>
                <w:rFonts w:ascii="Times New Roman" w:eastAsia="Calibri" w:hAnsi="Times New Roman" w:cs="Times New Roman"/>
                <w:color w:val="000000" w:themeColor="text1"/>
                <w:sz w:val="24"/>
                <w:szCs w:val="24"/>
              </w:rPr>
              <w:lastRenderedPageBreak/>
              <w:t>роботу ЗЗСО</w:t>
            </w:r>
          </w:p>
        </w:tc>
        <w:tc>
          <w:tcPr>
            <w:tcW w:w="1276" w:type="dxa"/>
            <w:shd w:val="clear" w:color="auto" w:fill="FDE9D9" w:themeFill="accent6" w:themeFillTint="33"/>
          </w:tcPr>
          <w:p w14:paraId="13698015"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p w14:paraId="516359B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6B753172"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09F6C13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086EF222"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5A5E92D3"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933858F"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4897C825"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024FDE0E"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4D065EC8"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01E5FD66"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6F36F03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30%</w:t>
            </w:r>
          </w:p>
          <w:p w14:paraId="29AB7197" w14:textId="77777777" w:rsidR="00446731" w:rsidRPr="00995463" w:rsidRDefault="00446731" w:rsidP="0019493E">
            <w:pPr>
              <w:rPr>
                <w:rFonts w:ascii="Times New Roman" w:eastAsia="Times New Roman" w:hAnsi="Times New Roman" w:cs="Times New Roman"/>
                <w:color w:val="000000" w:themeColor="text1"/>
                <w:sz w:val="24"/>
                <w:szCs w:val="24"/>
              </w:rPr>
            </w:pPr>
          </w:p>
          <w:p w14:paraId="31316A06" w14:textId="77777777" w:rsidR="00446731" w:rsidRPr="00995463" w:rsidRDefault="00446731" w:rsidP="0019493E">
            <w:pPr>
              <w:rPr>
                <w:rFonts w:ascii="Times New Roman" w:eastAsia="Times New Roman" w:hAnsi="Times New Roman" w:cs="Times New Roman"/>
                <w:color w:val="000000" w:themeColor="text1"/>
                <w:sz w:val="24"/>
                <w:szCs w:val="24"/>
              </w:rPr>
            </w:pPr>
          </w:p>
          <w:p w14:paraId="4FBD3C8C" w14:textId="77777777" w:rsidR="00446731" w:rsidRPr="00995463" w:rsidRDefault="00446731" w:rsidP="0019493E">
            <w:pPr>
              <w:rPr>
                <w:rFonts w:ascii="Times New Roman" w:eastAsia="Times New Roman" w:hAnsi="Times New Roman" w:cs="Times New Roman"/>
                <w:color w:val="000000" w:themeColor="text1"/>
                <w:sz w:val="24"/>
                <w:szCs w:val="24"/>
              </w:rPr>
            </w:pPr>
          </w:p>
          <w:p w14:paraId="29C8B4EE" w14:textId="77777777" w:rsidR="00446731" w:rsidRPr="00995463" w:rsidRDefault="00446731" w:rsidP="0019493E">
            <w:pPr>
              <w:rPr>
                <w:rFonts w:ascii="Times New Roman" w:eastAsia="Times New Roman" w:hAnsi="Times New Roman" w:cs="Times New Roman"/>
                <w:color w:val="000000" w:themeColor="text1"/>
                <w:sz w:val="24"/>
                <w:szCs w:val="24"/>
              </w:rPr>
            </w:pPr>
          </w:p>
          <w:p w14:paraId="234BB3CE" w14:textId="77777777" w:rsidR="00CB1AED" w:rsidRPr="00995463" w:rsidRDefault="00CB1AED" w:rsidP="0019493E">
            <w:pPr>
              <w:rPr>
                <w:rFonts w:ascii="Times New Roman" w:eastAsia="Times New Roman" w:hAnsi="Times New Roman" w:cs="Times New Roman"/>
                <w:color w:val="000000" w:themeColor="text1"/>
                <w:sz w:val="24"/>
                <w:szCs w:val="24"/>
              </w:rPr>
            </w:pPr>
          </w:p>
          <w:p w14:paraId="13D1E1C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75CF8EE5" w14:textId="77777777" w:rsidR="00446731" w:rsidRPr="00995463" w:rsidRDefault="00446731" w:rsidP="0019493E">
            <w:pPr>
              <w:rPr>
                <w:rFonts w:ascii="Times New Roman" w:eastAsia="Times New Roman" w:hAnsi="Times New Roman" w:cs="Times New Roman"/>
                <w:color w:val="000000" w:themeColor="text1"/>
                <w:sz w:val="24"/>
                <w:szCs w:val="24"/>
              </w:rPr>
            </w:pPr>
          </w:p>
          <w:p w14:paraId="1D42A948" w14:textId="77777777" w:rsidR="00CB1AED" w:rsidRPr="00995463" w:rsidRDefault="00CB1AED" w:rsidP="0019493E">
            <w:pPr>
              <w:rPr>
                <w:rFonts w:ascii="Times New Roman" w:eastAsia="Times New Roman" w:hAnsi="Times New Roman" w:cs="Times New Roman"/>
                <w:color w:val="000000" w:themeColor="text1"/>
                <w:sz w:val="24"/>
                <w:szCs w:val="24"/>
              </w:rPr>
            </w:pPr>
          </w:p>
          <w:p w14:paraId="2164F345" w14:textId="77777777" w:rsidR="00CB1AED" w:rsidRPr="00995463" w:rsidRDefault="00CB1AED" w:rsidP="0019493E">
            <w:pPr>
              <w:rPr>
                <w:rFonts w:ascii="Times New Roman" w:eastAsia="Times New Roman" w:hAnsi="Times New Roman" w:cs="Times New Roman"/>
                <w:color w:val="000000" w:themeColor="text1"/>
                <w:sz w:val="24"/>
                <w:szCs w:val="24"/>
              </w:rPr>
            </w:pPr>
          </w:p>
          <w:p w14:paraId="36A9CDD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w:t>
            </w:r>
          </w:p>
        </w:tc>
        <w:tc>
          <w:tcPr>
            <w:tcW w:w="1134" w:type="dxa"/>
            <w:shd w:val="clear" w:color="auto" w:fill="FDE9D9" w:themeFill="accent6" w:themeFillTint="33"/>
          </w:tcPr>
          <w:p w14:paraId="2B4AAB77"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75%</w:t>
            </w:r>
          </w:p>
          <w:p w14:paraId="6AA0BF75"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3DDD36E"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6004FA53"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A043A6A"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2A3DBB2E"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4F41BC70"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p w14:paraId="27E6FCEA"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8D555D0"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6B49EBCB"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0DE7C5C8"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638169E2"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tc>
        <w:tc>
          <w:tcPr>
            <w:tcW w:w="2268" w:type="dxa"/>
            <w:shd w:val="clear" w:color="auto" w:fill="FDE9D9" w:themeFill="accent6" w:themeFillTint="33"/>
          </w:tcPr>
          <w:p w14:paraId="76C7EAE0" w14:textId="2ABABBBE"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lastRenderedPageBreak/>
              <w:t>Індикатор 1:</w:t>
            </w:r>
            <w:r w:rsidRPr="00995463">
              <w:rPr>
                <w:rFonts w:ascii="Times New Roman" w:eastAsia="Times New Roman" w:hAnsi="Times New Roman" w:cs="Times New Roman"/>
                <w:color w:val="000000" w:themeColor="text1"/>
                <w:sz w:val="24"/>
                <w:szCs w:val="24"/>
              </w:rPr>
              <w:t xml:space="preserve"> % педагогічних працівників, які </w:t>
            </w:r>
            <w:r w:rsidRPr="00995463">
              <w:rPr>
                <w:rFonts w:ascii="Times New Roman" w:eastAsia="Times New Roman" w:hAnsi="Times New Roman" w:cs="Times New Roman"/>
                <w:color w:val="000000" w:themeColor="text1"/>
                <w:sz w:val="24"/>
                <w:szCs w:val="24"/>
              </w:rPr>
              <w:lastRenderedPageBreak/>
              <w:t>підви</w:t>
            </w:r>
            <w:r w:rsidR="000413BA" w:rsidRPr="00995463">
              <w:rPr>
                <w:rFonts w:ascii="Times New Roman" w:eastAsia="Times New Roman" w:hAnsi="Times New Roman" w:cs="Times New Roman"/>
                <w:color w:val="000000" w:themeColor="text1"/>
                <w:sz w:val="24"/>
                <w:szCs w:val="24"/>
              </w:rPr>
              <w:t>щили кваліфікацію в ІППО за рік</w:t>
            </w:r>
          </w:p>
          <w:p w14:paraId="36C0B256" w14:textId="58C13EF0" w:rsidR="000413BA"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 </w:t>
            </w: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ЗО, у яких впровад</w:t>
            </w:r>
            <w:r w:rsidR="000413BA" w:rsidRPr="00995463">
              <w:rPr>
                <w:rFonts w:ascii="Times New Roman" w:eastAsia="Times New Roman" w:hAnsi="Times New Roman" w:cs="Times New Roman"/>
                <w:color w:val="000000" w:themeColor="text1"/>
                <w:sz w:val="24"/>
                <w:szCs w:val="24"/>
              </w:rPr>
              <w:t>жено електронний документообіг</w:t>
            </w:r>
          </w:p>
          <w:p w14:paraId="52D6E2C2"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3</w:t>
            </w:r>
            <w:r w:rsidRPr="00995463">
              <w:rPr>
                <w:rFonts w:ascii="Times New Roman" w:eastAsia="Times New Roman" w:hAnsi="Times New Roman" w:cs="Times New Roman"/>
                <w:color w:val="000000" w:themeColor="text1"/>
                <w:sz w:val="24"/>
                <w:szCs w:val="24"/>
              </w:rPr>
              <w:t>: % учасників освітнього процесу, які задоволені якістю навчань та застосовують здобуті знання на практиці (за результатами опитування)</w:t>
            </w:r>
          </w:p>
        </w:tc>
        <w:tc>
          <w:tcPr>
            <w:tcW w:w="850" w:type="dxa"/>
            <w:shd w:val="clear" w:color="auto" w:fill="FDE9D9" w:themeFill="accent6" w:themeFillTint="33"/>
          </w:tcPr>
          <w:p w14:paraId="18C61A1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2023-2027</w:t>
            </w:r>
          </w:p>
        </w:tc>
        <w:tc>
          <w:tcPr>
            <w:tcW w:w="1276" w:type="dxa"/>
            <w:shd w:val="clear" w:color="auto" w:fill="FDE9D9" w:themeFill="accent6" w:themeFillTint="33"/>
          </w:tcPr>
          <w:p w14:paraId="02E400F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FDE9D9" w:themeFill="accent6" w:themeFillTint="33"/>
          </w:tcPr>
          <w:p w14:paraId="0005829C" w14:textId="7D02AA6F"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Звіти директорів ЗО, </w:t>
            </w:r>
            <w:r w:rsidRPr="00995463">
              <w:rPr>
                <w:rFonts w:ascii="Times New Roman" w:eastAsia="Times New Roman" w:hAnsi="Times New Roman" w:cs="Times New Roman"/>
                <w:color w:val="000000" w:themeColor="text1"/>
                <w:sz w:val="24"/>
                <w:szCs w:val="24"/>
              </w:rPr>
              <w:lastRenderedPageBreak/>
              <w:t>результати самооцінювання педагогічних працівників, результати опитування</w:t>
            </w:r>
          </w:p>
        </w:tc>
        <w:tc>
          <w:tcPr>
            <w:tcW w:w="1063" w:type="dxa"/>
            <w:shd w:val="clear" w:color="auto" w:fill="FDE9D9" w:themeFill="accent6" w:themeFillTint="33"/>
          </w:tcPr>
          <w:p w14:paraId="6E7058B6" w14:textId="0D0AACC8"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1,2</w:t>
            </w:r>
          </w:p>
        </w:tc>
        <w:tc>
          <w:tcPr>
            <w:tcW w:w="851" w:type="dxa"/>
            <w:shd w:val="clear" w:color="auto" w:fill="FDE9D9" w:themeFill="accent6" w:themeFillTint="33"/>
          </w:tcPr>
          <w:p w14:paraId="67083E3D" w14:textId="7E1DCBE2"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w:t>
            </w:r>
            <w:r w:rsidR="007B0F3D" w:rsidRPr="00995463">
              <w:rPr>
                <w:rFonts w:ascii="Times New Roman" w:eastAsia="Times New Roman" w:hAnsi="Times New Roman" w:cs="Times New Roman"/>
                <w:color w:val="000000" w:themeColor="text1"/>
                <w:sz w:val="24"/>
                <w:szCs w:val="24"/>
              </w:rPr>
              <w:t>0 000</w:t>
            </w:r>
          </w:p>
        </w:tc>
        <w:tc>
          <w:tcPr>
            <w:tcW w:w="897" w:type="dxa"/>
            <w:shd w:val="clear" w:color="auto" w:fill="FDE9D9" w:themeFill="accent6" w:themeFillTint="33"/>
          </w:tcPr>
          <w:p w14:paraId="42488A71" w14:textId="29A9C6B2"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10 000</w:t>
            </w:r>
          </w:p>
        </w:tc>
        <w:tc>
          <w:tcPr>
            <w:tcW w:w="898" w:type="dxa"/>
            <w:shd w:val="clear" w:color="auto" w:fill="FDE9D9" w:themeFill="accent6" w:themeFillTint="33"/>
          </w:tcPr>
          <w:p w14:paraId="73F3FA8C" w14:textId="38DF2BF2"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10 000</w:t>
            </w:r>
          </w:p>
        </w:tc>
        <w:tc>
          <w:tcPr>
            <w:tcW w:w="898" w:type="dxa"/>
            <w:shd w:val="clear" w:color="auto" w:fill="FDE9D9" w:themeFill="accent6" w:themeFillTint="33"/>
          </w:tcPr>
          <w:p w14:paraId="71DFC378" w14:textId="7ECC2DD4"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80 000</w:t>
            </w:r>
          </w:p>
        </w:tc>
      </w:tr>
      <w:tr w:rsidR="00267270" w:rsidRPr="00995463" w14:paraId="2FBCFDF7" w14:textId="77777777" w:rsidTr="00686C54">
        <w:trPr>
          <w:trHeight w:val="525"/>
        </w:trPr>
        <w:tc>
          <w:tcPr>
            <w:tcW w:w="7905" w:type="dxa"/>
            <w:gridSpan w:val="5"/>
            <w:shd w:val="clear" w:color="auto" w:fill="auto"/>
          </w:tcPr>
          <w:p w14:paraId="24AF4C6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1.1.2.1. Впровадження у роботу гімназії та ліцею електронного документообігу, електронних журналів та щоденників</w:t>
            </w:r>
          </w:p>
        </w:tc>
        <w:tc>
          <w:tcPr>
            <w:tcW w:w="850" w:type="dxa"/>
            <w:shd w:val="clear" w:color="auto" w:fill="auto"/>
          </w:tcPr>
          <w:p w14:paraId="7411ECB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6EB3339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Заступник директора з навчально-виховної роботи у ЗЗСО</w:t>
            </w:r>
          </w:p>
        </w:tc>
        <w:tc>
          <w:tcPr>
            <w:tcW w:w="1276" w:type="dxa"/>
            <w:shd w:val="clear" w:color="auto" w:fill="auto"/>
          </w:tcPr>
          <w:p w14:paraId="6BD0407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опитування учасників освітнього процесу</w:t>
            </w:r>
          </w:p>
        </w:tc>
        <w:tc>
          <w:tcPr>
            <w:tcW w:w="1063" w:type="dxa"/>
            <w:shd w:val="clear" w:color="auto" w:fill="auto"/>
          </w:tcPr>
          <w:p w14:paraId="2F44F54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1,2</w:t>
            </w:r>
          </w:p>
        </w:tc>
        <w:tc>
          <w:tcPr>
            <w:tcW w:w="851" w:type="dxa"/>
            <w:shd w:val="clear" w:color="auto" w:fill="auto"/>
          </w:tcPr>
          <w:p w14:paraId="0381C67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50 000</w:t>
            </w:r>
          </w:p>
        </w:tc>
        <w:tc>
          <w:tcPr>
            <w:tcW w:w="897" w:type="dxa"/>
            <w:shd w:val="clear" w:color="auto" w:fill="auto"/>
          </w:tcPr>
          <w:p w14:paraId="24A75C69"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390DCD2"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774325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50 000</w:t>
            </w:r>
          </w:p>
        </w:tc>
      </w:tr>
      <w:tr w:rsidR="00267270" w:rsidRPr="00995463" w14:paraId="13A94A3F" w14:textId="77777777" w:rsidTr="00686C54">
        <w:trPr>
          <w:trHeight w:val="525"/>
        </w:trPr>
        <w:tc>
          <w:tcPr>
            <w:tcW w:w="7905" w:type="dxa"/>
            <w:gridSpan w:val="5"/>
            <w:shd w:val="clear" w:color="auto" w:fill="auto"/>
          </w:tcPr>
          <w:p w14:paraId="0067C0F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1.1.2.2. Організація навчань для учасників освітнього процесу Татарівської гімназії та Ворохтянського ліцею з питань впровадження електронних журналів та щоденників</w:t>
            </w:r>
          </w:p>
        </w:tc>
        <w:tc>
          <w:tcPr>
            <w:tcW w:w="850" w:type="dxa"/>
            <w:shd w:val="clear" w:color="auto" w:fill="auto"/>
          </w:tcPr>
          <w:p w14:paraId="27620A6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773639B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Заступник директора з навчально-виховної </w:t>
            </w:r>
            <w:r w:rsidRPr="00995463">
              <w:rPr>
                <w:rFonts w:ascii="Times New Roman" w:eastAsia="Times New Roman" w:hAnsi="Times New Roman" w:cs="Times New Roman"/>
                <w:color w:val="000000" w:themeColor="text1"/>
                <w:sz w:val="24"/>
                <w:szCs w:val="24"/>
              </w:rPr>
              <w:lastRenderedPageBreak/>
              <w:t>роботи у ЗЗСО</w:t>
            </w:r>
          </w:p>
        </w:tc>
        <w:tc>
          <w:tcPr>
            <w:tcW w:w="1276" w:type="dxa"/>
            <w:shd w:val="clear" w:color="auto" w:fill="auto"/>
          </w:tcPr>
          <w:p w14:paraId="7650BBA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Фотозвіт, опитування учасників освітнього процесу</w:t>
            </w:r>
          </w:p>
        </w:tc>
        <w:tc>
          <w:tcPr>
            <w:tcW w:w="1063" w:type="dxa"/>
            <w:shd w:val="clear" w:color="auto" w:fill="auto"/>
          </w:tcPr>
          <w:p w14:paraId="123AF87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7B5AB32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c>
          <w:tcPr>
            <w:tcW w:w="897" w:type="dxa"/>
            <w:shd w:val="clear" w:color="auto" w:fill="auto"/>
          </w:tcPr>
          <w:p w14:paraId="6197319C"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00571D18"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903D90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r>
      <w:tr w:rsidR="00267270" w:rsidRPr="00995463" w14:paraId="0649880A" w14:textId="77777777" w:rsidTr="00686C54">
        <w:trPr>
          <w:trHeight w:val="525"/>
        </w:trPr>
        <w:tc>
          <w:tcPr>
            <w:tcW w:w="7905" w:type="dxa"/>
            <w:gridSpan w:val="5"/>
            <w:shd w:val="clear" w:color="auto" w:fill="auto"/>
          </w:tcPr>
          <w:p w14:paraId="609201F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1.1.2.3. Організація курсів та тренінгів з інноваційного навчання для педагогів Татарівської гімназії та Ворохтянського ліцею</w:t>
            </w:r>
          </w:p>
        </w:tc>
        <w:tc>
          <w:tcPr>
            <w:tcW w:w="850" w:type="dxa"/>
            <w:shd w:val="clear" w:color="auto" w:fill="auto"/>
          </w:tcPr>
          <w:p w14:paraId="5C61571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auto"/>
          </w:tcPr>
          <w:p w14:paraId="1D56CD5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Заступник директора з навчально-виховної роботи у ЗЗСО</w:t>
            </w:r>
          </w:p>
        </w:tc>
        <w:tc>
          <w:tcPr>
            <w:tcW w:w="1276" w:type="dxa"/>
            <w:shd w:val="clear" w:color="auto" w:fill="auto"/>
          </w:tcPr>
          <w:p w14:paraId="2610877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опитування педагогічних колективів</w:t>
            </w:r>
          </w:p>
        </w:tc>
        <w:tc>
          <w:tcPr>
            <w:tcW w:w="1063" w:type="dxa"/>
            <w:shd w:val="clear" w:color="auto" w:fill="auto"/>
          </w:tcPr>
          <w:p w14:paraId="632948D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41DCB99F" w14:textId="1F9B6BA2"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w:t>
            </w:r>
            <w:r w:rsidR="00446731" w:rsidRPr="00995463">
              <w:rPr>
                <w:rFonts w:ascii="Times New Roman" w:eastAsia="Times New Roman" w:hAnsi="Times New Roman" w:cs="Times New Roman"/>
                <w:color w:val="000000" w:themeColor="text1"/>
                <w:sz w:val="24"/>
                <w:szCs w:val="24"/>
              </w:rPr>
              <w:t>0 000</w:t>
            </w:r>
          </w:p>
        </w:tc>
        <w:tc>
          <w:tcPr>
            <w:tcW w:w="897" w:type="dxa"/>
            <w:shd w:val="clear" w:color="auto" w:fill="auto"/>
          </w:tcPr>
          <w:p w14:paraId="4BC9EE3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10 000</w:t>
            </w:r>
          </w:p>
        </w:tc>
        <w:tc>
          <w:tcPr>
            <w:tcW w:w="898" w:type="dxa"/>
            <w:shd w:val="clear" w:color="auto" w:fill="auto"/>
          </w:tcPr>
          <w:p w14:paraId="1CC48B9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10 000</w:t>
            </w:r>
          </w:p>
        </w:tc>
        <w:tc>
          <w:tcPr>
            <w:tcW w:w="898" w:type="dxa"/>
            <w:shd w:val="clear" w:color="auto" w:fill="auto"/>
          </w:tcPr>
          <w:p w14:paraId="3B2B46D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10 000</w:t>
            </w:r>
          </w:p>
        </w:tc>
      </w:tr>
      <w:tr w:rsidR="00267270" w:rsidRPr="00995463" w14:paraId="6C443FD4" w14:textId="77777777" w:rsidTr="00686C54">
        <w:trPr>
          <w:trHeight w:val="525"/>
        </w:trPr>
        <w:tc>
          <w:tcPr>
            <w:tcW w:w="2093" w:type="dxa"/>
            <w:shd w:val="clear" w:color="auto" w:fill="FDE9D9" w:themeFill="accent6" w:themeFillTint="33"/>
          </w:tcPr>
          <w:p w14:paraId="4DF4AA9E" w14:textId="77777777" w:rsidR="00446731" w:rsidRPr="00995463" w:rsidRDefault="00446731"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1.1.3.</w:t>
            </w:r>
          </w:p>
          <w:p w14:paraId="3E425813" w14:textId="77777777" w:rsidR="00446731" w:rsidRPr="00995463" w:rsidRDefault="00446731" w:rsidP="0019493E">
            <w:pPr>
              <w:rPr>
                <w:rFonts w:ascii="Times New Roman" w:hAnsi="Times New Roman" w:cs="Times New Roman"/>
                <w:color w:val="000000" w:themeColor="text1"/>
                <w:sz w:val="24"/>
                <w:szCs w:val="24"/>
                <w:u w:val="single"/>
              </w:rPr>
            </w:pPr>
            <w:r w:rsidRPr="00995463">
              <w:rPr>
                <w:rFonts w:ascii="Times New Roman" w:eastAsia="Calibri" w:hAnsi="Times New Roman" w:cs="Times New Roman"/>
                <w:color w:val="000000" w:themeColor="text1"/>
                <w:sz w:val="24"/>
                <w:szCs w:val="24"/>
              </w:rPr>
              <w:t>Впровадження інноваційних методик навчання в роботу ЗДО громади</w:t>
            </w:r>
          </w:p>
        </w:tc>
        <w:tc>
          <w:tcPr>
            <w:tcW w:w="1276" w:type="dxa"/>
            <w:shd w:val="clear" w:color="auto" w:fill="FDE9D9" w:themeFill="accent6" w:themeFillTint="33"/>
          </w:tcPr>
          <w:p w14:paraId="1239A13B"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 </w:t>
            </w:r>
          </w:p>
          <w:p w14:paraId="47EAFD1F"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2EDB34A6"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1CFD59F1"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3E70378F"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2104DF3"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68B5DC8"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5B99C142"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497E7B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DBACE31"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02851CB3"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47AAABE9"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42A0BF5B"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2BD9CD2B"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5DA0AC8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7808BDCA" w14:textId="77777777" w:rsidR="00446731" w:rsidRPr="00995463" w:rsidRDefault="00446731" w:rsidP="0019493E">
            <w:pPr>
              <w:rPr>
                <w:rFonts w:ascii="Times New Roman" w:eastAsia="Times New Roman" w:hAnsi="Times New Roman" w:cs="Times New Roman"/>
                <w:color w:val="000000" w:themeColor="text1"/>
                <w:sz w:val="24"/>
                <w:szCs w:val="24"/>
              </w:rPr>
            </w:pPr>
          </w:p>
          <w:p w14:paraId="2A7F7F33" w14:textId="77777777" w:rsidR="00CB1AED" w:rsidRPr="00995463" w:rsidRDefault="00CB1AED" w:rsidP="0019493E">
            <w:pPr>
              <w:rPr>
                <w:rFonts w:ascii="Times New Roman" w:eastAsia="Times New Roman" w:hAnsi="Times New Roman" w:cs="Times New Roman"/>
                <w:color w:val="000000" w:themeColor="text1"/>
                <w:sz w:val="24"/>
                <w:szCs w:val="24"/>
              </w:rPr>
            </w:pPr>
          </w:p>
          <w:p w14:paraId="0265F86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1CF7513A" w14:textId="77777777" w:rsidR="00446731" w:rsidRPr="00995463" w:rsidRDefault="00446731" w:rsidP="0019493E">
            <w:pPr>
              <w:rPr>
                <w:rFonts w:ascii="Times New Roman" w:eastAsia="Times New Roman" w:hAnsi="Times New Roman" w:cs="Times New Roman"/>
                <w:color w:val="000000" w:themeColor="text1"/>
                <w:sz w:val="24"/>
                <w:szCs w:val="24"/>
              </w:rPr>
            </w:pPr>
          </w:p>
          <w:p w14:paraId="56F3CE53" w14:textId="77777777" w:rsidR="00446731" w:rsidRPr="00995463" w:rsidRDefault="00446731" w:rsidP="0019493E">
            <w:pPr>
              <w:rPr>
                <w:rFonts w:ascii="Times New Roman" w:eastAsia="Times New Roman" w:hAnsi="Times New Roman" w:cs="Times New Roman"/>
                <w:color w:val="000000" w:themeColor="text1"/>
                <w:sz w:val="24"/>
                <w:szCs w:val="24"/>
              </w:rPr>
            </w:pPr>
          </w:p>
          <w:p w14:paraId="623F3618" w14:textId="77777777" w:rsidR="00446731" w:rsidRPr="00995463" w:rsidRDefault="00446731" w:rsidP="0019493E">
            <w:pPr>
              <w:rPr>
                <w:rFonts w:ascii="Times New Roman" w:eastAsia="Times New Roman" w:hAnsi="Times New Roman" w:cs="Times New Roman"/>
                <w:color w:val="000000" w:themeColor="text1"/>
                <w:sz w:val="24"/>
                <w:szCs w:val="24"/>
              </w:rPr>
            </w:pPr>
          </w:p>
          <w:p w14:paraId="2E0B1ECC" w14:textId="77777777" w:rsidR="00446731" w:rsidRPr="00995463" w:rsidRDefault="00446731" w:rsidP="0019493E">
            <w:pPr>
              <w:rPr>
                <w:rFonts w:ascii="Times New Roman" w:eastAsia="Times New Roman" w:hAnsi="Times New Roman" w:cs="Times New Roman"/>
                <w:color w:val="000000" w:themeColor="text1"/>
                <w:sz w:val="24"/>
                <w:szCs w:val="24"/>
              </w:rPr>
            </w:pPr>
          </w:p>
          <w:p w14:paraId="7BA9370C" w14:textId="77777777" w:rsidR="00446731" w:rsidRPr="00995463" w:rsidRDefault="00446731" w:rsidP="0019493E">
            <w:pPr>
              <w:rPr>
                <w:rFonts w:ascii="Times New Roman" w:eastAsia="Times New Roman" w:hAnsi="Times New Roman" w:cs="Times New Roman"/>
                <w:color w:val="000000" w:themeColor="text1"/>
                <w:sz w:val="24"/>
                <w:szCs w:val="24"/>
              </w:rPr>
            </w:pPr>
          </w:p>
          <w:p w14:paraId="02D098E7" w14:textId="77777777" w:rsidR="00CB1AED" w:rsidRPr="00995463" w:rsidRDefault="00CB1AED" w:rsidP="0019493E">
            <w:pPr>
              <w:rPr>
                <w:rFonts w:ascii="Times New Roman" w:eastAsia="Times New Roman" w:hAnsi="Times New Roman" w:cs="Times New Roman"/>
                <w:color w:val="000000" w:themeColor="text1"/>
                <w:sz w:val="24"/>
                <w:szCs w:val="24"/>
              </w:rPr>
            </w:pPr>
          </w:p>
          <w:p w14:paraId="17868A12" w14:textId="77777777" w:rsidR="00CB1AED" w:rsidRPr="00995463" w:rsidRDefault="00CB1AED" w:rsidP="0019493E">
            <w:pPr>
              <w:rPr>
                <w:rFonts w:ascii="Times New Roman" w:eastAsia="Times New Roman" w:hAnsi="Times New Roman" w:cs="Times New Roman"/>
                <w:color w:val="000000" w:themeColor="text1"/>
                <w:sz w:val="24"/>
                <w:szCs w:val="24"/>
              </w:rPr>
            </w:pPr>
          </w:p>
          <w:p w14:paraId="1F6B9834" w14:textId="77777777" w:rsidR="00CB1AED" w:rsidRPr="00995463" w:rsidRDefault="00CB1AED" w:rsidP="0019493E">
            <w:pPr>
              <w:rPr>
                <w:rFonts w:ascii="Times New Roman" w:eastAsia="Times New Roman" w:hAnsi="Times New Roman" w:cs="Times New Roman"/>
                <w:color w:val="000000" w:themeColor="text1"/>
                <w:sz w:val="24"/>
                <w:szCs w:val="24"/>
              </w:rPr>
            </w:pPr>
          </w:p>
          <w:p w14:paraId="25B1B761" w14:textId="77777777" w:rsidR="00446731" w:rsidRPr="00995463" w:rsidRDefault="00446731" w:rsidP="0019493E">
            <w:pPr>
              <w:rPr>
                <w:rFonts w:ascii="Times New Roman" w:eastAsia="Times New Roman" w:hAnsi="Times New Roman" w:cs="Times New Roman"/>
                <w:color w:val="000000" w:themeColor="text1"/>
                <w:sz w:val="24"/>
                <w:szCs w:val="24"/>
              </w:rPr>
            </w:pPr>
          </w:p>
          <w:p w14:paraId="2DD4CCF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57C9146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p w14:paraId="58215F81" w14:textId="77777777" w:rsidR="00446731" w:rsidRPr="00995463" w:rsidRDefault="00446731" w:rsidP="0019493E">
            <w:pPr>
              <w:rPr>
                <w:rFonts w:ascii="Times New Roman" w:eastAsia="Times New Roman" w:hAnsi="Times New Roman" w:cs="Times New Roman"/>
                <w:color w:val="000000" w:themeColor="text1"/>
                <w:sz w:val="24"/>
                <w:szCs w:val="24"/>
              </w:rPr>
            </w:pPr>
          </w:p>
          <w:p w14:paraId="783F9886" w14:textId="77777777" w:rsidR="00CB1AED" w:rsidRPr="00995463" w:rsidRDefault="00CB1AED" w:rsidP="0019493E">
            <w:pPr>
              <w:rPr>
                <w:rFonts w:ascii="Times New Roman" w:eastAsia="Times New Roman" w:hAnsi="Times New Roman" w:cs="Times New Roman"/>
                <w:color w:val="000000" w:themeColor="text1"/>
                <w:sz w:val="24"/>
                <w:szCs w:val="24"/>
              </w:rPr>
            </w:pPr>
          </w:p>
          <w:p w14:paraId="1359C3C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p w14:paraId="75B7D8E4" w14:textId="77777777" w:rsidR="00446731" w:rsidRPr="00995463" w:rsidRDefault="00446731" w:rsidP="0019493E">
            <w:pPr>
              <w:rPr>
                <w:rFonts w:ascii="Times New Roman" w:eastAsia="Times New Roman" w:hAnsi="Times New Roman" w:cs="Times New Roman"/>
                <w:color w:val="000000" w:themeColor="text1"/>
                <w:sz w:val="24"/>
                <w:szCs w:val="24"/>
              </w:rPr>
            </w:pPr>
          </w:p>
          <w:p w14:paraId="2908A6DA" w14:textId="77777777" w:rsidR="00446731" w:rsidRPr="00995463" w:rsidRDefault="00446731" w:rsidP="0019493E">
            <w:pPr>
              <w:rPr>
                <w:rFonts w:ascii="Times New Roman" w:eastAsia="Times New Roman" w:hAnsi="Times New Roman" w:cs="Times New Roman"/>
                <w:color w:val="000000" w:themeColor="text1"/>
                <w:sz w:val="24"/>
                <w:szCs w:val="24"/>
              </w:rPr>
            </w:pPr>
          </w:p>
          <w:p w14:paraId="4BF5D4FB" w14:textId="77777777" w:rsidR="00446731" w:rsidRPr="00995463" w:rsidRDefault="00446731" w:rsidP="0019493E">
            <w:pPr>
              <w:rPr>
                <w:rFonts w:ascii="Times New Roman" w:eastAsia="Times New Roman" w:hAnsi="Times New Roman" w:cs="Times New Roman"/>
                <w:color w:val="000000" w:themeColor="text1"/>
                <w:sz w:val="24"/>
                <w:szCs w:val="24"/>
              </w:rPr>
            </w:pPr>
          </w:p>
          <w:p w14:paraId="3ACB3415" w14:textId="77777777" w:rsidR="00CB1AED" w:rsidRPr="00995463" w:rsidRDefault="00CB1AED" w:rsidP="0019493E">
            <w:pPr>
              <w:rPr>
                <w:rFonts w:ascii="Times New Roman" w:eastAsia="Times New Roman" w:hAnsi="Times New Roman" w:cs="Times New Roman"/>
                <w:color w:val="000000" w:themeColor="text1"/>
                <w:sz w:val="24"/>
                <w:szCs w:val="24"/>
              </w:rPr>
            </w:pPr>
          </w:p>
          <w:p w14:paraId="2099D695" w14:textId="77777777" w:rsidR="00CB1AED" w:rsidRPr="00995463" w:rsidRDefault="00CB1AED" w:rsidP="0019493E">
            <w:pPr>
              <w:rPr>
                <w:rFonts w:ascii="Times New Roman" w:eastAsia="Times New Roman" w:hAnsi="Times New Roman" w:cs="Times New Roman"/>
                <w:color w:val="000000" w:themeColor="text1"/>
                <w:sz w:val="24"/>
                <w:szCs w:val="24"/>
              </w:rPr>
            </w:pPr>
          </w:p>
          <w:p w14:paraId="48C9DA82" w14:textId="77777777" w:rsidR="00CB1AED" w:rsidRPr="00995463" w:rsidRDefault="00CB1AED" w:rsidP="0019493E">
            <w:pPr>
              <w:rPr>
                <w:rFonts w:ascii="Times New Roman" w:eastAsia="Times New Roman" w:hAnsi="Times New Roman" w:cs="Times New Roman"/>
                <w:color w:val="000000" w:themeColor="text1"/>
                <w:sz w:val="24"/>
                <w:szCs w:val="24"/>
              </w:rPr>
            </w:pPr>
          </w:p>
          <w:p w14:paraId="30F88E95" w14:textId="77777777" w:rsidR="00446731" w:rsidRPr="00995463" w:rsidRDefault="00446731" w:rsidP="0019493E">
            <w:pPr>
              <w:rPr>
                <w:rFonts w:ascii="Times New Roman" w:eastAsia="Times New Roman" w:hAnsi="Times New Roman" w:cs="Times New Roman"/>
                <w:color w:val="000000" w:themeColor="text1"/>
                <w:sz w:val="24"/>
                <w:szCs w:val="24"/>
              </w:rPr>
            </w:pPr>
          </w:p>
          <w:p w14:paraId="4A82A519" w14:textId="77777777" w:rsidR="00446731" w:rsidRPr="00995463" w:rsidRDefault="00446731" w:rsidP="0019493E">
            <w:pPr>
              <w:rPr>
                <w:rFonts w:ascii="Times New Roman" w:eastAsia="Times New Roman" w:hAnsi="Times New Roman" w:cs="Times New Roman"/>
                <w:color w:val="000000" w:themeColor="text1"/>
                <w:sz w:val="24"/>
                <w:szCs w:val="24"/>
              </w:rPr>
            </w:pPr>
          </w:p>
          <w:p w14:paraId="1104880D" w14:textId="77777777" w:rsidR="00446731" w:rsidRPr="00995463" w:rsidRDefault="00446731" w:rsidP="0019493E">
            <w:pPr>
              <w:rPr>
                <w:rFonts w:ascii="Times New Roman" w:eastAsia="Times New Roman" w:hAnsi="Times New Roman" w:cs="Times New Roman"/>
                <w:color w:val="000000" w:themeColor="text1"/>
                <w:sz w:val="24"/>
                <w:szCs w:val="24"/>
              </w:rPr>
            </w:pPr>
          </w:p>
          <w:p w14:paraId="75E417A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p>
        </w:tc>
        <w:tc>
          <w:tcPr>
            <w:tcW w:w="2268" w:type="dxa"/>
            <w:shd w:val="clear" w:color="auto" w:fill="FDE9D9" w:themeFill="accent6" w:themeFillTint="33"/>
          </w:tcPr>
          <w:p w14:paraId="4A6BBBE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ЗДО, у яких впроваджено онлайн-системи освіти; </w:t>
            </w:r>
          </w:p>
          <w:p w14:paraId="2214782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 батьків та педагогічних працівників, задоволених якістю впровадження та змістом  методик  інноваційної освіти в навчальну діяльність ЗДО</w:t>
            </w:r>
          </w:p>
          <w:p w14:paraId="0651D42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3:</w:t>
            </w:r>
            <w:r w:rsidRPr="00995463">
              <w:rPr>
                <w:rFonts w:ascii="Times New Roman" w:eastAsia="Times New Roman" w:hAnsi="Times New Roman" w:cs="Times New Roman"/>
                <w:color w:val="000000" w:themeColor="text1"/>
                <w:sz w:val="24"/>
                <w:szCs w:val="24"/>
              </w:rPr>
              <w:t xml:space="preserve"> % дітей, які мають позитивну динаміку розвитку</w:t>
            </w:r>
          </w:p>
        </w:tc>
        <w:tc>
          <w:tcPr>
            <w:tcW w:w="850" w:type="dxa"/>
            <w:shd w:val="clear" w:color="auto" w:fill="FDE9D9" w:themeFill="accent6" w:themeFillTint="33"/>
          </w:tcPr>
          <w:p w14:paraId="0C446BD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FDE9D9" w:themeFill="accent6" w:themeFillTint="33"/>
          </w:tcPr>
          <w:p w14:paraId="37E97C6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FDE9D9" w:themeFill="accent6" w:themeFillTint="33"/>
          </w:tcPr>
          <w:p w14:paraId="13576EB1" w14:textId="6FDDC0CD"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директорів ЗО, результати опитування</w:t>
            </w:r>
            <w:r w:rsidR="000413BA"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FDE9D9" w:themeFill="accent6" w:themeFillTint="33"/>
          </w:tcPr>
          <w:p w14:paraId="1C3E30E7" w14:textId="0232FC01"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FDE9D9" w:themeFill="accent6" w:themeFillTint="33"/>
          </w:tcPr>
          <w:p w14:paraId="18E6D507" w14:textId="27969000" w:rsidR="00446731" w:rsidRPr="00995463" w:rsidRDefault="00565EFE"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30 000</w:t>
            </w:r>
          </w:p>
        </w:tc>
        <w:tc>
          <w:tcPr>
            <w:tcW w:w="897" w:type="dxa"/>
            <w:shd w:val="clear" w:color="auto" w:fill="FDE9D9" w:themeFill="accent6" w:themeFillTint="33"/>
          </w:tcPr>
          <w:p w14:paraId="6A872F7A" w14:textId="0E21D92E"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30 000</w:t>
            </w:r>
          </w:p>
        </w:tc>
        <w:tc>
          <w:tcPr>
            <w:tcW w:w="898" w:type="dxa"/>
            <w:shd w:val="clear" w:color="auto" w:fill="FDE9D9" w:themeFill="accent6" w:themeFillTint="33"/>
          </w:tcPr>
          <w:p w14:paraId="5F355587"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FDE9D9" w:themeFill="accent6" w:themeFillTint="33"/>
          </w:tcPr>
          <w:p w14:paraId="1C1EFFB3"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755B5F93" w14:textId="77777777" w:rsidTr="00686C54">
        <w:trPr>
          <w:trHeight w:val="525"/>
        </w:trPr>
        <w:tc>
          <w:tcPr>
            <w:tcW w:w="7905" w:type="dxa"/>
            <w:gridSpan w:val="5"/>
            <w:shd w:val="clear" w:color="auto" w:fill="auto"/>
          </w:tcPr>
          <w:p w14:paraId="1151A500" w14:textId="6B5E12AA"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1.1.3.1.  Впровадження онлайн-системи освіти та піклування за дітьми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Mr.Leader</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в роботу ЗДО,  з врахуванням потреб інклюзивності</w:t>
            </w:r>
          </w:p>
        </w:tc>
        <w:tc>
          <w:tcPr>
            <w:tcW w:w="850" w:type="dxa"/>
            <w:shd w:val="clear" w:color="auto" w:fill="auto"/>
          </w:tcPr>
          <w:p w14:paraId="0433A39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w:t>
            </w:r>
          </w:p>
        </w:tc>
        <w:tc>
          <w:tcPr>
            <w:tcW w:w="1276" w:type="dxa"/>
            <w:shd w:val="clear" w:color="auto" w:fill="auto"/>
          </w:tcPr>
          <w:p w14:paraId="4C172F8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Вихователь-методист </w:t>
            </w:r>
          </w:p>
        </w:tc>
        <w:tc>
          <w:tcPr>
            <w:tcW w:w="1276" w:type="dxa"/>
            <w:shd w:val="clear" w:color="auto" w:fill="auto"/>
          </w:tcPr>
          <w:p w14:paraId="3087CBF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Фотозвіт, опитування </w:t>
            </w:r>
            <w:r w:rsidRPr="00995463">
              <w:rPr>
                <w:rFonts w:ascii="Times New Roman" w:eastAsia="Times New Roman" w:hAnsi="Times New Roman" w:cs="Times New Roman"/>
                <w:color w:val="000000" w:themeColor="text1"/>
                <w:sz w:val="24"/>
                <w:szCs w:val="24"/>
              </w:rPr>
              <w:lastRenderedPageBreak/>
              <w:t>батьківської спільноти та педколективу</w:t>
            </w:r>
          </w:p>
        </w:tc>
        <w:tc>
          <w:tcPr>
            <w:tcW w:w="1063" w:type="dxa"/>
            <w:shd w:val="clear" w:color="auto" w:fill="auto"/>
          </w:tcPr>
          <w:p w14:paraId="64A8FF8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w:t>
            </w:r>
          </w:p>
        </w:tc>
        <w:tc>
          <w:tcPr>
            <w:tcW w:w="851" w:type="dxa"/>
            <w:shd w:val="clear" w:color="auto" w:fill="auto"/>
          </w:tcPr>
          <w:p w14:paraId="426093D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30 000</w:t>
            </w:r>
          </w:p>
        </w:tc>
        <w:tc>
          <w:tcPr>
            <w:tcW w:w="897" w:type="dxa"/>
            <w:shd w:val="clear" w:color="auto" w:fill="auto"/>
          </w:tcPr>
          <w:p w14:paraId="0E15AF1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30 000</w:t>
            </w:r>
          </w:p>
        </w:tc>
        <w:tc>
          <w:tcPr>
            <w:tcW w:w="898" w:type="dxa"/>
            <w:shd w:val="clear" w:color="auto" w:fill="auto"/>
          </w:tcPr>
          <w:p w14:paraId="70EA364E"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64323656"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7E484B6B" w14:textId="77777777" w:rsidTr="00686C54">
        <w:trPr>
          <w:trHeight w:val="525"/>
        </w:trPr>
        <w:tc>
          <w:tcPr>
            <w:tcW w:w="7905" w:type="dxa"/>
            <w:gridSpan w:val="5"/>
            <w:shd w:val="clear" w:color="auto" w:fill="auto"/>
          </w:tcPr>
          <w:p w14:paraId="4D6E7E8A" w14:textId="6D4E91EB" w:rsidR="00446731" w:rsidRPr="00995463" w:rsidRDefault="00446731"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 xml:space="preserve">1.1.3.2.  Впровадження методик Монтесорі, Вальдорфа, Дьєнеша та Кюізенера в навчальну діяльність ЗДО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Лісова казка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та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Ліщинка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з врахуванням потреб інклюзивності</w:t>
            </w:r>
          </w:p>
          <w:p w14:paraId="22F962CE" w14:textId="77777777" w:rsidR="00446731" w:rsidRPr="00995463" w:rsidRDefault="00446731" w:rsidP="0019493E">
            <w:pPr>
              <w:rPr>
                <w:rFonts w:ascii="Times New Roman" w:eastAsia="Calibri" w:hAnsi="Times New Roman" w:cs="Times New Roman"/>
                <w:color w:val="000000" w:themeColor="text1"/>
                <w:sz w:val="24"/>
                <w:szCs w:val="24"/>
              </w:rPr>
            </w:pPr>
          </w:p>
        </w:tc>
        <w:tc>
          <w:tcPr>
            <w:tcW w:w="850" w:type="dxa"/>
            <w:shd w:val="clear" w:color="auto" w:fill="auto"/>
          </w:tcPr>
          <w:p w14:paraId="5450372D"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2027</w:t>
            </w:r>
          </w:p>
        </w:tc>
        <w:tc>
          <w:tcPr>
            <w:tcW w:w="1276" w:type="dxa"/>
            <w:shd w:val="clear" w:color="auto" w:fill="auto"/>
          </w:tcPr>
          <w:p w14:paraId="246197F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4F1061D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4286069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2AB6A88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3C6BA08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07F9327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7E1171D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433F354D" w14:textId="77777777" w:rsidTr="00686C54">
        <w:trPr>
          <w:trHeight w:val="525"/>
        </w:trPr>
        <w:tc>
          <w:tcPr>
            <w:tcW w:w="2093" w:type="dxa"/>
            <w:shd w:val="clear" w:color="auto" w:fill="E5DFEC" w:themeFill="accent4" w:themeFillTint="33"/>
          </w:tcPr>
          <w:p w14:paraId="368248AC" w14:textId="3621A6AF" w:rsidR="00446731" w:rsidRPr="00995463" w:rsidRDefault="00446731" w:rsidP="00FA5724">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u w:val="single"/>
              </w:rPr>
              <w:t>Опера</w:t>
            </w:r>
            <w:r w:rsidR="00FA5724" w:rsidRPr="00995463">
              <w:rPr>
                <w:rFonts w:ascii="Times New Roman" w:hAnsi="Times New Roman" w:cs="Times New Roman"/>
                <w:b/>
                <w:color w:val="000000" w:themeColor="text1"/>
                <w:sz w:val="24"/>
                <w:szCs w:val="24"/>
                <w:u w:val="single"/>
              </w:rPr>
              <w:t>тив</w:t>
            </w:r>
            <w:r w:rsidRPr="00995463">
              <w:rPr>
                <w:rFonts w:ascii="Times New Roman" w:hAnsi="Times New Roman" w:cs="Times New Roman"/>
                <w:b/>
                <w:color w:val="000000" w:themeColor="text1"/>
                <w:sz w:val="24"/>
                <w:szCs w:val="24"/>
                <w:u w:val="single"/>
              </w:rPr>
              <w:t xml:space="preserve">на ціль 1.2.  </w:t>
            </w:r>
            <w:r w:rsidRPr="00995463">
              <w:rPr>
                <w:rFonts w:ascii="Times New Roman" w:hAnsi="Times New Roman" w:cs="Times New Roman"/>
                <w:color w:val="000000" w:themeColor="text1"/>
                <w:sz w:val="24"/>
                <w:szCs w:val="24"/>
              </w:rPr>
              <w:t xml:space="preserve"> Створення безпечного та доступного освітнього середовища з врахуванням потреб інклюзивності</w:t>
            </w:r>
          </w:p>
        </w:tc>
        <w:tc>
          <w:tcPr>
            <w:tcW w:w="1276" w:type="dxa"/>
            <w:shd w:val="clear" w:color="auto" w:fill="E5DFEC" w:themeFill="accent4" w:themeFillTint="33"/>
          </w:tcPr>
          <w:p w14:paraId="3F2AD19D"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68B859C9"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0359677D"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17E3D65E"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5A11BC3C"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756F2821"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44636E21"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1AA39138"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1006C63F"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E5DFEC" w:themeFill="accent4" w:themeFillTint="33"/>
          </w:tcPr>
          <w:p w14:paraId="6EF01B8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8,3%</w:t>
            </w:r>
          </w:p>
          <w:p w14:paraId="0C5BFBAF" w14:textId="77777777" w:rsidR="00446731" w:rsidRPr="00995463" w:rsidRDefault="00446731" w:rsidP="0019493E">
            <w:pPr>
              <w:rPr>
                <w:rFonts w:ascii="Times New Roman" w:eastAsia="Times New Roman" w:hAnsi="Times New Roman" w:cs="Times New Roman"/>
                <w:color w:val="000000" w:themeColor="text1"/>
                <w:sz w:val="24"/>
                <w:szCs w:val="24"/>
              </w:rPr>
            </w:pPr>
          </w:p>
          <w:p w14:paraId="3FD3178E" w14:textId="77777777" w:rsidR="00446731" w:rsidRPr="00995463" w:rsidRDefault="00446731" w:rsidP="0019493E">
            <w:pPr>
              <w:rPr>
                <w:rFonts w:ascii="Times New Roman" w:eastAsia="Times New Roman" w:hAnsi="Times New Roman" w:cs="Times New Roman"/>
                <w:color w:val="000000" w:themeColor="text1"/>
                <w:sz w:val="24"/>
                <w:szCs w:val="24"/>
              </w:rPr>
            </w:pPr>
          </w:p>
          <w:p w14:paraId="203B7828" w14:textId="77777777" w:rsidR="00446731" w:rsidRPr="00995463" w:rsidRDefault="00446731" w:rsidP="0019493E">
            <w:pPr>
              <w:rPr>
                <w:rFonts w:ascii="Times New Roman" w:eastAsia="Times New Roman" w:hAnsi="Times New Roman" w:cs="Times New Roman"/>
                <w:color w:val="000000" w:themeColor="text1"/>
                <w:sz w:val="24"/>
                <w:szCs w:val="24"/>
              </w:rPr>
            </w:pPr>
          </w:p>
          <w:p w14:paraId="7048E50C" w14:textId="77777777" w:rsidR="00CB1AED" w:rsidRPr="00995463" w:rsidRDefault="00CB1AED" w:rsidP="0019493E">
            <w:pPr>
              <w:rPr>
                <w:rFonts w:ascii="Times New Roman" w:eastAsia="Times New Roman" w:hAnsi="Times New Roman" w:cs="Times New Roman"/>
                <w:color w:val="000000" w:themeColor="text1"/>
                <w:sz w:val="24"/>
                <w:szCs w:val="24"/>
              </w:rPr>
            </w:pPr>
          </w:p>
          <w:p w14:paraId="378800C9" w14:textId="77777777" w:rsidR="00CB1AED" w:rsidRPr="00995463" w:rsidRDefault="00CB1AED" w:rsidP="0019493E">
            <w:pPr>
              <w:rPr>
                <w:rFonts w:ascii="Times New Roman" w:eastAsia="Times New Roman" w:hAnsi="Times New Roman" w:cs="Times New Roman"/>
                <w:color w:val="000000" w:themeColor="text1"/>
                <w:sz w:val="24"/>
                <w:szCs w:val="24"/>
              </w:rPr>
            </w:pPr>
          </w:p>
          <w:p w14:paraId="7792E96C" w14:textId="77777777" w:rsidR="00CB1AED" w:rsidRPr="00995463" w:rsidRDefault="00CB1AED" w:rsidP="0019493E">
            <w:pPr>
              <w:rPr>
                <w:rFonts w:ascii="Times New Roman" w:eastAsia="Times New Roman" w:hAnsi="Times New Roman" w:cs="Times New Roman"/>
                <w:color w:val="000000" w:themeColor="text1"/>
                <w:sz w:val="24"/>
                <w:szCs w:val="24"/>
              </w:rPr>
            </w:pPr>
          </w:p>
          <w:p w14:paraId="247D5AA5" w14:textId="77777777" w:rsidR="00446731" w:rsidRPr="00995463" w:rsidRDefault="00446731" w:rsidP="0019493E">
            <w:pPr>
              <w:rPr>
                <w:rFonts w:ascii="Times New Roman" w:eastAsia="Times New Roman" w:hAnsi="Times New Roman" w:cs="Times New Roman"/>
                <w:color w:val="000000" w:themeColor="text1"/>
                <w:sz w:val="24"/>
                <w:szCs w:val="24"/>
              </w:rPr>
            </w:pPr>
          </w:p>
          <w:p w14:paraId="780B23A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w:t>
            </w:r>
          </w:p>
        </w:tc>
        <w:tc>
          <w:tcPr>
            <w:tcW w:w="1134" w:type="dxa"/>
            <w:shd w:val="clear" w:color="auto" w:fill="E5DFEC" w:themeFill="accent4" w:themeFillTint="33"/>
          </w:tcPr>
          <w:p w14:paraId="5E64F62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83,3%</w:t>
            </w:r>
          </w:p>
          <w:p w14:paraId="6244CABA" w14:textId="77777777" w:rsidR="00446731" w:rsidRPr="00995463" w:rsidRDefault="00446731" w:rsidP="0019493E">
            <w:pPr>
              <w:rPr>
                <w:rFonts w:ascii="Times New Roman" w:eastAsia="Times New Roman" w:hAnsi="Times New Roman" w:cs="Times New Roman"/>
                <w:color w:val="000000" w:themeColor="text1"/>
                <w:sz w:val="24"/>
                <w:szCs w:val="24"/>
              </w:rPr>
            </w:pPr>
          </w:p>
          <w:p w14:paraId="04222C1F" w14:textId="77777777" w:rsidR="00446731" w:rsidRPr="00995463" w:rsidRDefault="00446731" w:rsidP="0019493E">
            <w:pPr>
              <w:rPr>
                <w:rFonts w:ascii="Times New Roman" w:eastAsia="Times New Roman" w:hAnsi="Times New Roman" w:cs="Times New Roman"/>
                <w:color w:val="000000" w:themeColor="text1"/>
                <w:sz w:val="24"/>
                <w:szCs w:val="24"/>
              </w:rPr>
            </w:pPr>
          </w:p>
          <w:p w14:paraId="2E035FFA" w14:textId="77777777" w:rsidR="00446731" w:rsidRPr="00995463" w:rsidRDefault="00446731" w:rsidP="0019493E">
            <w:pPr>
              <w:rPr>
                <w:rFonts w:ascii="Times New Roman" w:eastAsia="Times New Roman" w:hAnsi="Times New Roman" w:cs="Times New Roman"/>
                <w:color w:val="000000" w:themeColor="text1"/>
                <w:sz w:val="24"/>
                <w:szCs w:val="24"/>
              </w:rPr>
            </w:pPr>
          </w:p>
          <w:p w14:paraId="5285D4EF" w14:textId="77777777" w:rsidR="00446731" w:rsidRPr="00995463" w:rsidRDefault="00446731" w:rsidP="0019493E">
            <w:pPr>
              <w:rPr>
                <w:rFonts w:ascii="Times New Roman" w:eastAsia="Times New Roman" w:hAnsi="Times New Roman" w:cs="Times New Roman"/>
                <w:color w:val="000000" w:themeColor="text1"/>
                <w:sz w:val="24"/>
                <w:szCs w:val="24"/>
              </w:rPr>
            </w:pPr>
          </w:p>
          <w:p w14:paraId="7991DBEA" w14:textId="77777777" w:rsidR="00CB1AED" w:rsidRPr="00995463" w:rsidRDefault="00CB1AED" w:rsidP="0019493E">
            <w:pPr>
              <w:rPr>
                <w:rFonts w:ascii="Times New Roman" w:eastAsia="Times New Roman" w:hAnsi="Times New Roman" w:cs="Times New Roman"/>
                <w:color w:val="000000" w:themeColor="text1"/>
                <w:sz w:val="24"/>
                <w:szCs w:val="24"/>
              </w:rPr>
            </w:pPr>
          </w:p>
          <w:p w14:paraId="6BAEA1C8" w14:textId="77777777" w:rsidR="00CB1AED" w:rsidRPr="00995463" w:rsidRDefault="00CB1AED" w:rsidP="0019493E">
            <w:pPr>
              <w:rPr>
                <w:rFonts w:ascii="Times New Roman" w:eastAsia="Times New Roman" w:hAnsi="Times New Roman" w:cs="Times New Roman"/>
                <w:color w:val="000000" w:themeColor="text1"/>
                <w:sz w:val="24"/>
                <w:szCs w:val="24"/>
              </w:rPr>
            </w:pPr>
          </w:p>
          <w:p w14:paraId="25816693" w14:textId="77777777" w:rsidR="00CB1AED" w:rsidRPr="00995463" w:rsidRDefault="00CB1AED" w:rsidP="0019493E">
            <w:pPr>
              <w:rPr>
                <w:rFonts w:ascii="Times New Roman" w:eastAsia="Times New Roman" w:hAnsi="Times New Roman" w:cs="Times New Roman"/>
                <w:color w:val="000000" w:themeColor="text1"/>
                <w:sz w:val="24"/>
                <w:szCs w:val="24"/>
              </w:rPr>
            </w:pPr>
          </w:p>
          <w:p w14:paraId="7346A9DD"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w:t>
            </w:r>
          </w:p>
        </w:tc>
        <w:tc>
          <w:tcPr>
            <w:tcW w:w="2268" w:type="dxa"/>
            <w:shd w:val="clear" w:color="auto" w:fill="E5DFEC" w:themeFill="accent4" w:themeFillTint="33"/>
          </w:tcPr>
          <w:p w14:paraId="78EF89B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ЗО громади, де реалізоване безпечне та доступне освітнє середовище з врахуванням потреб інклюзивності</w:t>
            </w:r>
          </w:p>
          <w:p w14:paraId="6A0D6804" w14:textId="3584B04C" w:rsidR="00446731" w:rsidRPr="00995463" w:rsidRDefault="00446731" w:rsidP="00CB1AED">
            <w:pPr>
              <w:pStyle w:val="ad"/>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 учасників освітнього процесу, які відзначили безпечність та доступність закладів освіти</w:t>
            </w:r>
          </w:p>
        </w:tc>
        <w:tc>
          <w:tcPr>
            <w:tcW w:w="850" w:type="dxa"/>
            <w:shd w:val="clear" w:color="auto" w:fill="E5DFEC" w:themeFill="accent4" w:themeFillTint="33"/>
          </w:tcPr>
          <w:p w14:paraId="1F5C55B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E5DFEC" w:themeFill="accent4" w:themeFillTint="33"/>
          </w:tcPr>
          <w:p w14:paraId="34523044" w14:textId="458EBC59" w:rsidR="00446731" w:rsidRPr="00995463" w:rsidRDefault="000413BA"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Секретар ради, ОУО, к</w:t>
            </w:r>
            <w:r w:rsidR="00446731" w:rsidRPr="00995463">
              <w:rPr>
                <w:rFonts w:ascii="Times New Roman" w:eastAsia="Times New Roman" w:hAnsi="Times New Roman" w:cs="Times New Roman"/>
                <w:color w:val="000000" w:themeColor="text1"/>
                <w:sz w:val="24"/>
                <w:szCs w:val="24"/>
              </w:rPr>
              <w:t>ерівники ЗО</w:t>
            </w:r>
          </w:p>
        </w:tc>
        <w:tc>
          <w:tcPr>
            <w:tcW w:w="1276" w:type="dxa"/>
            <w:shd w:val="clear" w:color="auto" w:fill="E5DFEC" w:themeFill="accent4" w:themeFillTint="33"/>
          </w:tcPr>
          <w:p w14:paraId="50127D2A" w14:textId="77777777" w:rsidR="00446731" w:rsidRPr="00995463" w:rsidRDefault="00446731" w:rsidP="0019493E">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Звіти керівника ОУО, результати опитування</w:t>
            </w:r>
          </w:p>
        </w:tc>
        <w:tc>
          <w:tcPr>
            <w:tcW w:w="1063" w:type="dxa"/>
            <w:shd w:val="clear" w:color="auto" w:fill="E5DFEC" w:themeFill="accent4" w:themeFillTint="33"/>
          </w:tcPr>
          <w:p w14:paraId="705893A4" w14:textId="512D5E19"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1,2,3,4,5</w:t>
            </w:r>
          </w:p>
        </w:tc>
        <w:tc>
          <w:tcPr>
            <w:tcW w:w="851" w:type="dxa"/>
            <w:shd w:val="clear" w:color="auto" w:fill="E5DFEC" w:themeFill="accent4" w:themeFillTint="33"/>
          </w:tcPr>
          <w:p w14:paraId="1124DD30" w14:textId="173BF1F8"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7 540 000</w:t>
            </w:r>
          </w:p>
        </w:tc>
        <w:tc>
          <w:tcPr>
            <w:tcW w:w="897" w:type="dxa"/>
            <w:shd w:val="clear" w:color="auto" w:fill="E5DFEC" w:themeFill="accent4" w:themeFillTint="33"/>
          </w:tcPr>
          <w:p w14:paraId="4E462F69" w14:textId="000C0C2D"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1430 000</w:t>
            </w:r>
          </w:p>
        </w:tc>
        <w:tc>
          <w:tcPr>
            <w:tcW w:w="898" w:type="dxa"/>
            <w:shd w:val="clear" w:color="auto" w:fill="E5DFEC" w:themeFill="accent4" w:themeFillTint="33"/>
          </w:tcPr>
          <w:p w14:paraId="7595B917" w14:textId="2E1E79C8"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3 080 000</w:t>
            </w:r>
          </w:p>
        </w:tc>
        <w:tc>
          <w:tcPr>
            <w:tcW w:w="898" w:type="dxa"/>
            <w:shd w:val="clear" w:color="auto" w:fill="E5DFEC" w:themeFill="accent4" w:themeFillTint="33"/>
          </w:tcPr>
          <w:p w14:paraId="0BEAA16B" w14:textId="66AA1D48"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3 030 000</w:t>
            </w:r>
          </w:p>
        </w:tc>
      </w:tr>
      <w:tr w:rsidR="00267270" w:rsidRPr="00995463" w14:paraId="67C22347" w14:textId="77777777" w:rsidTr="00686C54">
        <w:trPr>
          <w:trHeight w:val="525"/>
        </w:trPr>
        <w:tc>
          <w:tcPr>
            <w:tcW w:w="2093" w:type="dxa"/>
            <w:shd w:val="clear" w:color="auto" w:fill="FDE9D9" w:themeFill="accent6" w:themeFillTint="33"/>
          </w:tcPr>
          <w:p w14:paraId="6AECA3FC" w14:textId="77777777" w:rsidR="00446731" w:rsidRPr="00995463" w:rsidRDefault="00446731"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1.2.1.</w:t>
            </w:r>
          </w:p>
          <w:p w14:paraId="135BF2A9" w14:textId="77777777" w:rsidR="00446731" w:rsidRPr="00995463" w:rsidRDefault="00446731"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 xml:space="preserve">Оснащення простору укриттів закладів освіти громади з урахуванням </w:t>
            </w:r>
            <w:r w:rsidRPr="00995463">
              <w:rPr>
                <w:rFonts w:ascii="Times New Roman" w:hAnsi="Times New Roman" w:cs="Times New Roman"/>
                <w:color w:val="000000" w:themeColor="text1"/>
                <w:sz w:val="24"/>
                <w:szCs w:val="24"/>
              </w:rPr>
              <w:lastRenderedPageBreak/>
              <w:t>принципів універсального дизайну</w:t>
            </w:r>
          </w:p>
        </w:tc>
        <w:tc>
          <w:tcPr>
            <w:tcW w:w="1276" w:type="dxa"/>
            <w:shd w:val="clear" w:color="auto" w:fill="FDE9D9" w:themeFill="accent6" w:themeFillTint="33"/>
          </w:tcPr>
          <w:p w14:paraId="4978F777"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p w14:paraId="40BA614E"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472D554B"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4933B557"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5FC0B9CC"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FA4B639"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6CEFB738"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7506FCA"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63DD7E0F"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4354CB9E"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27143202"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4CCF46C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40%</w:t>
            </w:r>
          </w:p>
          <w:p w14:paraId="46DA0D4A" w14:textId="77777777" w:rsidR="00446731" w:rsidRPr="00995463" w:rsidRDefault="00446731" w:rsidP="0019493E">
            <w:pPr>
              <w:rPr>
                <w:rFonts w:ascii="Times New Roman" w:eastAsia="Times New Roman" w:hAnsi="Times New Roman" w:cs="Times New Roman"/>
                <w:color w:val="000000" w:themeColor="text1"/>
                <w:sz w:val="24"/>
                <w:szCs w:val="24"/>
              </w:rPr>
            </w:pPr>
          </w:p>
          <w:p w14:paraId="3E6C11F3" w14:textId="77777777" w:rsidR="00CB1AED" w:rsidRPr="00995463" w:rsidRDefault="00CB1AED" w:rsidP="0019493E">
            <w:pPr>
              <w:rPr>
                <w:rFonts w:ascii="Times New Roman" w:eastAsia="Times New Roman" w:hAnsi="Times New Roman" w:cs="Times New Roman"/>
                <w:color w:val="000000" w:themeColor="text1"/>
                <w:sz w:val="24"/>
                <w:szCs w:val="24"/>
              </w:rPr>
            </w:pPr>
          </w:p>
          <w:p w14:paraId="363CAC0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25%</w:t>
            </w:r>
          </w:p>
          <w:p w14:paraId="50A10BDE" w14:textId="77777777" w:rsidR="00446731" w:rsidRPr="00995463" w:rsidRDefault="00446731" w:rsidP="0019493E">
            <w:pPr>
              <w:rPr>
                <w:rFonts w:ascii="Times New Roman" w:eastAsia="Times New Roman" w:hAnsi="Times New Roman" w:cs="Times New Roman"/>
                <w:color w:val="000000" w:themeColor="text1"/>
                <w:sz w:val="24"/>
                <w:szCs w:val="24"/>
              </w:rPr>
            </w:pPr>
          </w:p>
          <w:p w14:paraId="4D5136BD" w14:textId="77777777" w:rsidR="00446731" w:rsidRPr="00995463" w:rsidRDefault="00446731" w:rsidP="0019493E">
            <w:pPr>
              <w:rPr>
                <w:rFonts w:ascii="Times New Roman" w:eastAsia="Times New Roman" w:hAnsi="Times New Roman" w:cs="Times New Roman"/>
                <w:color w:val="000000" w:themeColor="text1"/>
                <w:sz w:val="24"/>
                <w:szCs w:val="24"/>
              </w:rPr>
            </w:pPr>
          </w:p>
          <w:p w14:paraId="3FADCA80" w14:textId="77777777" w:rsidR="00446731" w:rsidRPr="00995463" w:rsidRDefault="00446731" w:rsidP="0019493E">
            <w:pPr>
              <w:rPr>
                <w:rFonts w:ascii="Times New Roman" w:eastAsia="Times New Roman" w:hAnsi="Times New Roman" w:cs="Times New Roman"/>
                <w:color w:val="000000" w:themeColor="text1"/>
                <w:sz w:val="24"/>
                <w:szCs w:val="24"/>
              </w:rPr>
            </w:pPr>
          </w:p>
          <w:p w14:paraId="4C39EE2A" w14:textId="77777777" w:rsidR="00CB1AED" w:rsidRPr="00995463" w:rsidRDefault="00CB1AED" w:rsidP="0019493E">
            <w:pPr>
              <w:rPr>
                <w:rFonts w:ascii="Times New Roman" w:eastAsia="Times New Roman" w:hAnsi="Times New Roman" w:cs="Times New Roman"/>
                <w:color w:val="000000" w:themeColor="text1"/>
                <w:sz w:val="24"/>
                <w:szCs w:val="24"/>
              </w:rPr>
            </w:pPr>
          </w:p>
          <w:p w14:paraId="657291CE" w14:textId="77777777" w:rsidR="00CB1AED" w:rsidRPr="00995463" w:rsidRDefault="00CB1AED" w:rsidP="0019493E">
            <w:pPr>
              <w:rPr>
                <w:rFonts w:ascii="Times New Roman" w:eastAsia="Times New Roman" w:hAnsi="Times New Roman" w:cs="Times New Roman"/>
                <w:color w:val="000000" w:themeColor="text1"/>
                <w:sz w:val="24"/>
                <w:szCs w:val="24"/>
              </w:rPr>
            </w:pPr>
          </w:p>
          <w:p w14:paraId="093E622D" w14:textId="77777777" w:rsidR="00446731" w:rsidRPr="00995463" w:rsidRDefault="00446731" w:rsidP="0019493E">
            <w:pPr>
              <w:rPr>
                <w:rFonts w:ascii="Times New Roman" w:eastAsia="Times New Roman" w:hAnsi="Times New Roman" w:cs="Times New Roman"/>
                <w:color w:val="000000" w:themeColor="text1"/>
                <w:sz w:val="24"/>
                <w:szCs w:val="24"/>
              </w:rPr>
            </w:pPr>
          </w:p>
          <w:p w14:paraId="39490B6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4246301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80%</w:t>
            </w:r>
          </w:p>
          <w:p w14:paraId="19B02133" w14:textId="77777777" w:rsidR="00446731" w:rsidRPr="00995463" w:rsidRDefault="00446731" w:rsidP="0019493E">
            <w:pPr>
              <w:rPr>
                <w:rFonts w:ascii="Times New Roman" w:eastAsia="Times New Roman" w:hAnsi="Times New Roman" w:cs="Times New Roman"/>
                <w:color w:val="000000" w:themeColor="text1"/>
                <w:sz w:val="24"/>
                <w:szCs w:val="24"/>
              </w:rPr>
            </w:pPr>
          </w:p>
          <w:p w14:paraId="52F975E9" w14:textId="77777777" w:rsidR="00CB1AED" w:rsidRPr="00995463" w:rsidRDefault="00CB1AED" w:rsidP="0019493E">
            <w:pPr>
              <w:rPr>
                <w:rFonts w:ascii="Times New Roman" w:eastAsia="Times New Roman" w:hAnsi="Times New Roman" w:cs="Times New Roman"/>
                <w:color w:val="000000" w:themeColor="text1"/>
                <w:sz w:val="24"/>
                <w:szCs w:val="24"/>
              </w:rPr>
            </w:pPr>
          </w:p>
          <w:p w14:paraId="14F66D8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p>
          <w:p w14:paraId="4CD3CEBF" w14:textId="77777777" w:rsidR="00446731" w:rsidRPr="00995463" w:rsidRDefault="00446731" w:rsidP="0019493E">
            <w:pPr>
              <w:rPr>
                <w:rFonts w:ascii="Times New Roman" w:eastAsia="Times New Roman" w:hAnsi="Times New Roman" w:cs="Times New Roman"/>
                <w:color w:val="000000" w:themeColor="text1"/>
                <w:sz w:val="24"/>
                <w:szCs w:val="24"/>
              </w:rPr>
            </w:pPr>
          </w:p>
          <w:p w14:paraId="74AF49E7" w14:textId="77777777" w:rsidR="00446731" w:rsidRPr="00995463" w:rsidRDefault="00446731" w:rsidP="0019493E">
            <w:pPr>
              <w:rPr>
                <w:rFonts w:ascii="Times New Roman" w:eastAsia="Times New Roman" w:hAnsi="Times New Roman" w:cs="Times New Roman"/>
                <w:color w:val="000000" w:themeColor="text1"/>
                <w:sz w:val="24"/>
                <w:szCs w:val="24"/>
              </w:rPr>
            </w:pPr>
          </w:p>
          <w:p w14:paraId="03B31EEE" w14:textId="77777777" w:rsidR="00446731" w:rsidRPr="00995463" w:rsidRDefault="00446731" w:rsidP="0019493E">
            <w:pPr>
              <w:rPr>
                <w:rFonts w:ascii="Times New Roman" w:eastAsia="Times New Roman" w:hAnsi="Times New Roman" w:cs="Times New Roman"/>
                <w:color w:val="000000" w:themeColor="text1"/>
                <w:sz w:val="24"/>
                <w:szCs w:val="24"/>
              </w:rPr>
            </w:pPr>
          </w:p>
          <w:p w14:paraId="09B63541" w14:textId="77777777" w:rsidR="00446731" w:rsidRPr="00995463" w:rsidRDefault="00446731" w:rsidP="0019493E">
            <w:pPr>
              <w:rPr>
                <w:rFonts w:ascii="Times New Roman" w:eastAsia="Times New Roman" w:hAnsi="Times New Roman" w:cs="Times New Roman"/>
                <w:color w:val="000000" w:themeColor="text1"/>
                <w:sz w:val="24"/>
                <w:szCs w:val="24"/>
              </w:rPr>
            </w:pPr>
          </w:p>
          <w:p w14:paraId="4339F205" w14:textId="77777777" w:rsidR="00CB1AED" w:rsidRPr="00995463" w:rsidRDefault="00CB1AED" w:rsidP="0019493E">
            <w:pPr>
              <w:rPr>
                <w:rFonts w:ascii="Times New Roman" w:eastAsia="Times New Roman" w:hAnsi="Times New Roman" w:cs="Times New Roman"/>
                <w:color w:val="000000" w:themeColor="text1"/>
                <w:sz w:val="24"/>
                <w:szCs w:val="24"/>
              </w:rPr>
            </w:pPr>
          </w:p>
          <w:p w14:paraId="312DFC6F" w14:textId="77777777" w:rsidR="00CB1AED" w:rsidRPr="00995463" w:rsidRDefault="00CB1AED" w:rsidP="0019493E">
            <w:pPr>
              <w:rPr>
                <w:rFonts w:ascii="Times New Roman" w:eastAsia="Times New Roman" w:hAnsi="Times New Roman" w:cs="Times New Roman"/>
                <w:color w:val="000000" w:themeColor="text1"/>
                <w:sz w:val="24"/>
                <w:szCs w:val="24"/>
              </w:rPr>
            </w:pPr>
          </w:p>
          <w:p w14:paraId="2E25B93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tc>
        <w:tc>
          <w:tcPr>
            <w:tcW w:w="2268" w:type="dxa"/>
            <w:shd w:val="clear" w:color="auto" w:fill="FDE9D9" w:themeFill="accent6" w:themeFillTint="33"/>
          </w:tcPr>
          <w:p w14:paraId="783F01BD" w14:textId="77777777" w:rsidR="00446731" w:rsidRPr="00995463" w:rsidRDefault="00446731" w:rsidP="0019493E">
            <w:pPr>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lastRenderedPageBreak/>
              <w:t>Індикатор 1:</w:t>
            </w:r>
            <w:r w:rsidRPr="00995463">
              <w:rPr>
                <w:rFonts w:ascii="Times New Roman" w:hAnsi="Times New Roman" w:cs="Times New Roman"/>
                <w:color w:val="000000" w:themeColor="text1"/>
                <w:sz w:val="24"/>
                <w:szCs w:val="24"/>
              </w:rPr>
              <w:t xml:space="preserve"> % ЗО, які покращили оснащення простору укриттів;</w:t>
            </w:r>
          </w:p>
          <w:p w14:paraId="2432A78C" w14:textId="77777777" w:rsidR="00446731" w:rsidRPr="00995463" w:rsidRDefault="00446731" w:rsidP="0019493E">
            <w:pPr>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Індикатор 2:</w:t>
            </w:r>
            <w:r w:rsidRPr="00995463">
              <w:rPr>
                <w:rFonts w:ascii="Times New Roman" w:hAnsi="Times New Roman" w:cs="Times New Roman"/>
                <w:color w:val="000000" w:themeColor="text1"/>
                <w:sz w:val="24"/>
                <w:szCs w:val="24"/>
              </w:rPr>
              <w:t xml:space="preserve"> % учасників </w:t>
            </w:r>
            <w:r w:rsidRPr="00995463">
              <w:rPr>
                <w:rFonts w:ascii="Times New Roman" w:hAnsi="Times New Roman" w:cs="Times New Roman"/>
                <w:color w:val="000000" w:themeColor="text1"/>
                <w:sz w:val="24"/>
                <w:szCs w:val="24"/>
              </w:rPr>
              <w:lastRenderedPageBreak/>
              <w:t>освітнього процесу, задоволених умовами в укриттях ЗО (за результатами опитування)</w:t>
            </w:r>
          </w:p>
          <w:p w14:paraId="63D1E087" w14:textId="21068B3A" w:rsidR="00446731" w:rsidRPr="00995463" w:rsidRDefault="00446731" w:rsidP="00CB1AED">
            <w:pPr>
              <w:rPr>
                <w:rFonts w:ascii="Times New Roman" w:eastAsia="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Індикатор 3:</w:t>
            </w:r>
            <w:r w:rsidRPr="00995463">
              <w:rPr>
                <w:rFonts w:ascii="Times New Roman" w:hAnsi="Times New Roman" w:cs="Times New Roman"/>
                <w:color w:val="000000" w:themeColor="text1"/>
                <w:sz w:val="24"/>
                <w:szCs w:val="24"/>
              </w:rPr>
              <w:t xml:space="preserve"> Факт закупівлі  рекуператора в укриття (так/ні)</w:t>
            </w:r>
          </w:p>
        </w:tc>
        <w:tc>
          <w:tcPr>
            <w:tcW w:w="850" w:type="dxa"/>
            <w:shd w:val="clear" w:color="auto" w:fill="FDE9D9" w:themeFill="accent6" w:themeFillTint="33"/>
          </w:tcPr>
          <w:p w14:paraId="059F8C6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2023-2027</w:t>
            </w:r>
          </w:p>
        </w:tc>
        <w:tc>
          <w:tcPr>
            <w:tcW w:w="1276" w:type="dxa"/>
            <w:shd w:val="clear" w:color="auto" w:fill="FDE9D9" w:themeFill="accent6" w:themeFillTint="33"/>
          </w:tcPr>
          <w:p w14:paraId="54DA6B2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FDE9D9" w:themeFill="accent6" w:themeFillTint="33"/>
          </w:tcPr>
          <w:p w14:paraId="5A4E0DF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Звіти керівника  директорів ЗО, результати </w:t>
            </w:r>
            <w:r w:rsidRPr="00995463">
              <w:rPr>
                <w:rFonts w:ascii="Times New Roman" w:eastAsia="Times New Roman" w:hAnsi="Times New Roman" w:cs="Times New Roman"/>
                <w:color w:val="000000" w:themeColor="text1"/>
                <w:sz w:val="24"/>
                <w:szCs w:val="24"/>
              </w:rPr>
              <w:lastRenderedPageBreak/>
              <w:t>опитування, публікації на сайтах ЗО, соцмережах</w:t>
            </w:r>
          </w:p>
        </w:tc>
        <w:tc>
          <w:tcPr>
            <w:tcW w:w="1063" w:type="dxa"/>
            <w:shd w:val="clear" w:color="auto" w:fill="FDE9D9" w:themeFill="accent6" w:themeFillTint="33"/>
          </w:tcPr>
          <w:p w14:paraId="7F7B73AE" w14:textId="04B984A1"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1,3,4,5</w:t>
            </w:r>
          </w:p>
        </w:tc>
        <w:tc>
          <w:tcPr>
            <w:tcW w:w="851" w:type="dxa"/>
            <w:shd w:val="clear" w:color="auto" w:fill="FDE9D9" w:themeFill="accent6" w:themeFillTint="33"/>
          </w:tcPr>
          <w:p w14:paraId="3E11D312" w14:textId="6722F702"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1 090 000</w:t>
            </w:r>
          </w:p>
        </w:tc>
        <w:tc>
          <w:tcPr>
            <w:tcW w:w="897" w:type="dxa"/>
            <w:shd w:val="clear" w:color="auto" w:fill="FDE9D9" w:themeFill="accent6" w:themeFillTint="33"/>
          </w:tcPr>
          <w:p w14:paraId="4CDB32EE" w14:textId="70EEB97D"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930 000</w:t>
            </w:r>
          </w:p>
        </w:tc>
        <w:tc>
          <w:tcPr>
            <w:tcW w:w="898" w:type="dxa"/>
            <w:shd w:val="clear" w:color="auto" w:fill="FDE9D9" w:themeFill="accent6" w:themeFillTint="33"/>
          </w:tcPr>
          <w:p w14:paraId="103DA2B0" w14:textId="7DC3FB32"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80 000</w:t>
            </w:r>
          </w:p>
        </w:tc>
        <w:tc>
          <w:tcPr>
            <w:tcW w:w="898" w:type="dxa"/>
            <w:shd w:val="clear" w:color="auto" w:fill="FDE9D9" w:themeFill="accent6" w:themeFillTint="33"/>
          </w:tcPr>
          <w:p w14:paraId="279705B1" w14:textId="70971371"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80 000</w:t>
            </w:r>
          </w:p>
        </w:tc>
      </w:tr>
      <w:tr w:rsidR="00267270" w:rsidRPr="00995463" w14:paraId="2C0955DC" w14:textId="77777777" w:rsidTr="00686C54">
        <w:trPr>
          <w:trHeight w:val="525"/>
        </w:trPr>
        <w:tc>
          <w:tcPr>
            <w:tcW w:w="7905" w:type="dxa"/>
            <w:gridSpan w:val="5"/>
            <w:shd w:val="clear" w:color="auto" w:fill="auto"/>
          </w:tcPr>
          <w:p w14:paraId="1DD03BAD"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Заходи:</w:t>
            </w:r>
          </w:p>
          <w:p w14:paraId="588E305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1.2.1.1. Закупівля рекуператора в укриття Ворохтянського ліцею</w:t>
            </w:r>
          </w:p>
        </w:tc>
        <w:tc>
          <w:tcPr>
            <w:tcW w:w="850" w:type="dxa"/>
            <w:shd w:val="clear" w:color="auto" w:fill="auto"/>
          </w:tcPr>
          <w:p w14:paraId="61E25BC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w:t>
            </w:r>
          </w:p>
        </w:tc>
        <w:tc>
          <w:tcPr>
            <w:tcW w:w="1276" w:type="dxa"/>
            <w:shd w:val="clear" w:color="auto" w:fill="auto"/>
          </w:tcPr>
          <w:p w14:paraId="43E845D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Завгосп ліцею</w:t>
            </w:r>
          </w:p>
        </w:tc>
        <w:tc>
          <w:tcPr>
            <w:tcW w:w="1276" w:type="dxa"/>
            <w:shd w:val="clear" w:color="auto" w:fill="auto"/>
          </w:tcPr>
          <w:p w14:paraId="40CB89A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w:t>
            </w:r>
          </w:p>
        </w:tc>
        <w:tc>
          <w:tcPr>
            <w:tcW w:w="1063" w:type="dxa"/>
            <w:shd w:val="clear" w:color="auto" w:fill="auto"/>
          </w:tcPr>
          <w:p w14:paraId="5B6C382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61B45A9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30 000</w:t>
            </w:r>
          </w:p>
        </w:tc>
        <w:tc>
          <w:tcPr>
            <w:tcW w:w="897" w:type="dxa"/>
            <w:shd w:val="clear" w:color="auto" w:fill="auto"/>
          </w:tcPr>
          <w:p w14:paraId="5F03FB7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30 000</w:t>
            </w:r>
          </w:p>
        </w:tc>
        <w:tc>
          <w:tcPr>
            <w:tcW w:w="898" w:type="dxa"/>
            <w:shd w:val="clear" w:color="auto" w:fill="auto"/>
          </w:tcPr>
          <w:p w14:paraId="36D2EF4E"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5334C77"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0756E908" w14:textId="77777777" w:rsidTr="00686C54">
        <w:trPr>
          <w:trHeight w:val="239"/>
        </w:trPr>
        <w:tc>
          <w:tcPr>
            <w:tcW w:w="7905" w:type="dxa"/>
            <w:gridSpan w:val="5"/>
            <w:shd w:val="clear" w:color="auto" w:fill="auto"/>
          </w:tcPr>
          <w:p w14:paraId="7D2FB096"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t>1.2.1.2. Покращення матеріально-технічної бази укриттів закладів освіти громади  для забезпечення освітнього процесу під час повітряної тривоги</w:t>
            </w:r>
          </w:p>
        </w:tc>
        <w:tc>
          <w:tcPr>
            <w:tcW w:w="850" w:type="dxa"/>
            <w:shd w:val="clear" w:color="auto" w:fill="auto"/>
          </w:tcPr>
          <w:p w14:paraId="2996584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auto"/>
          </w:tcPr>
          <w:p w14:paraId="07C4E03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ЗО</w:t>
            </w:r>
          </w:p>
        </w:tc>
        <w:tc>
          <w:tcPr>
            <w:tcW w:w="1276" w:type="dxa"/>
            <w:shd w:val="clear" w:color="auto" w:fill="auto"/>
          </w:tcPr>
          <w:p w14:paraId="26DADB67" w14:textId="1840E4D9"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  результати опитування учасників освітнього процесу</w:t>
            </w:r>
            <w:r w:rsidR="00474AB1" w:rsidRPr="00995463">
              <w:rPr>
                <w:rFonts w:ascii="Times New Roman" w:eastAsia="Times New Roman" w:hAnsi="Times New Roman" w:cs="Times New Roman"/>
                <w:color w:val="000000" w:themeColor="text1"/>
                <w:sz w:val="24"/>
                <w:szCs w:val="24"/>
              </w:rPr>
              <w:t xml:space="preserve">  публікації на сайті ЗО, соцмережах</w:t>
            </w:r>
          </w:p>
        </w:tc>
        <w:tc>
          <w:tcPr>
            <w:tcW w:w="1063" w:type="dxa"/>
            <w:shd w:val="clear" w:color="auto" w:fill="auto"/>
          </w:tcPr>
          <w:p w14:paraId="351FB91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1,3,4,5</w:t>
            </w:r>
          </w:p>
        </w:tc>
        <w:tc>
          <w:tcPr>
            <w:tcW w:w="851" w:type="dxa"/>
            <w:shd w:val="clear" w:color="auto" w:fill="auto"/>
          </w:tcPr>
          <w:p w14:paraId="1D0C6373" w14:textId="58A67026"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16</w:t>
            </w:r>
            <w:r w:rsidR="00446731" w:rsidRPr="00995463">
              <w:rPr>
                <w:rFonts w:ascii="Times New Roman" w:eastAsia="Times New Roman" w:hAnsi="Times New Roman" w:cs="Times New Roman"/>
                <w:color w:val="000000" w:themeColor="text1"/>
                <w:sz w:val="24"/>
                <w:szCs w:val="24"/>
              </w:rPr>
              <w:t>0 000</w:t>
            </w:r>
          </w:p>
        </w:tc>
        <w:tc>
          <w:tcPr>
            <w:tcW w:w="897" w:type="dxa"/>
            <w:shd w:val="clear" w:color="auto" w:fill="auto"/>
          </w:tcPr>
          <w:p w14:paraId="7F50002D"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3B23B08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80 000</w:t>
            </w:r>
          </w:p>
        </w:tc>
        <w:tc>
          <w:tcPr>
            <w:tcW w:w="898" w:type="dxa"/>
            <w:shd w:val="clear" w:color="auto" w:fill="auto"/>
          </w:tcPr>
          <w:p w14:paraId="6338711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80 000</w:t>
            </w:r>
          </w:p>
        </w:tc>
      </w:tr>
      <w:tr w:rsidR="00267270" w:rsidRPr="00995463" w14:paraId="482EB385" w14:textId="77777777" w:rsidTr="00686C54">
        <w:trPr>
          <w:trHeight w:val="525"/>
        </w:trPr>
        <w:tc>
          <w:tcPr>
            <w:tcW w:w="7905" w:type="dxa"/>
            <w:gridSpan w:val="5"/>
            <w:shd w:val="clear" w:color="auto" w:fill="auto"/>
          </w:tcPr>
          <w:p w14:paraId="2C368670"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lastRenderedPageBreak/>
              <w:t>1.2.1.3.  Ремонт санвузлів у приміщенні Ворохтянського ліцею, яке використовується як найпростіше укриття, з дотриманням принципів універсального дизайну</w:t>
            </w:r>
          </w:p>
        </w:tc>
        <w:tc>
          <w:tcPr>
            <w:tcW w:w="850" w:type="dxa"/>
            <w:shd w:val="clear" w:color="auto" w:fill="auto"/>
          </w:tcPr>
          <w:p w14:paraId="42D048C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w:t>
            </w:r>
          </w:p>
        </w:tc>
        <w:tc>
          <w:tcPr>
            <w:tcW w:w="1276" w:type="dxa"/>
            <w:shd w:val="clear" w:color="auto" w:fill="auto"/>
          </w:tcPr>
          <w:p w14:paraId="4B860A0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Завгосп ліцею</w:t>
            </w:r>
          </w:p>
        </w:tc>
        <w:tc>
          <w:tcPr>
            <w:tcW w:w="1276" w:type="dxa"/>
            <w:shd w:val="clear" w:color="auto" w:fill="auto"/>
          </w:tcPr>
          <w:p w14:paraId="703BD721" w14:textId="23AE7990"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 опитування учасників освітнього процесу</w:t>
            </w:r>
            <w:r w:rsidR="00474AB1" w:rsidRPr="00995463">
              <w:rPr>
                <w:rFonts w:ascii="Times New Roman" w:eastAsia="Times New Roman" w:hAnsi="Times New Roman" w:cs="Times New Roman"/>
                <w:color w:val="000000" w:themeColor="text1"/>
                <w:sz w:val="24"/>
                <w:szCs w:val="24"/>
              </w:rPr>
              <w:t>,  публікації на сайті ЗО, соцмережах</w:t>
            </w:r>
          </w:p>
        </w:tc>
        <w:tc>
          <w:tcPr>
            <w:tcW w:w="1063" w:type="dxa"/>
            <w:shd w:val="clear" w:color="auto" w:fill="auto"/>
          </w:tcPr>
          <w:p w14:paraId="42B9015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w:t>
            </w:r>
          </w:p>
        </w:tc>
        <w:tc>
          <w:tcPr>
            <w:tcW w:w="851" w:type="dxa"/>
            <w:shd w:val="clear" w:color="auto" w:fill="auto"/>
          </w:tcPr>
          <w:p w14:paraId="4E75B6F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900 000</w:t>
            </w:r>
          </w:p>
        </w:tc>
        <w:tc>
          <w:tcPr>
            <w:tcW w:w="897" w:type="dxa"/>
            <w:shd w:val="clear" w:color="auto" w:fill="auto"/>
          </w:tcPr>
          <w:p w14:paraId="14F99A7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900 000</w:t>
            </w:r>
          </w:p>
        </w:tc>
        <w:tc>
          <w:tcPr>
            <w:tcW w:w="898" w:type="dxa"/>
            <w:shd w:val="clear" w:color="auto" w:fill="auto"/>
          </w:tcPr>
          <w:p w14:paraId="46A8AF69"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05E2E9A"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18B3ECD6" w14:textId="77777777" w:rsidTr="00686C54">
        <w:trPr>
          <w:trHeight w:val="525"/>
        </w:trPr>
        <w:tc>
          <w:tcPr>
            <w:tcW w:w="2093" w:type="dxa"/>
            <w:shd w:val="clear" w:color="auto" w:fill="FDE9D9" w:themeFill="accent6" w:themeFillTint="33"/>
          </w:tcPr>
          <w:p w14:paraId="42A9CC88" w14:textId="77777777" w:rsidR="00446731" w:rsidRPr="00995463" w:rsidRDefault="00446731"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1.2.2.</w:t>
            </w:r>
          </w:p>
          <w:p w14:paraId="071867BC" w14:textId="77777777" w:rsidR="00446731" w:rsidRPr="00995463" w:rsidRDefault="00446731"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Забезпечення безпечного перебування дітей в закладах освіти та на території закладів освіти</w:t>
            </w:r>
          </w:p>
        </w:tc>
        <w:tc>
          <w:tcPr>
            <w:tcW w:w="1276" w:type="dxa"/>
            <w:shd w:val="clear" w:color="auto" w:fill="FDE9D9" w:themeFill="accent6" w:themeFillTint="33"/>
          </w:tcPr>
          <w:p w14:paraId="4E50411B"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77DE9048"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0521471"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57E6F74F"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42BCB25C"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52AA7DBF"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1A6DF60"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29D461A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w:t>
            </w:r>
          </w:p>
          <w:p w14:paraId="53B34691" w14:textId="77777777" w:rsidR="00446731" w:rsidRPr="00995463" w:rsidRDefault="00446731" w:rsidP="0019493E">
            <w:pPr>
              <w:rPr>
                <w:rFonts w:ascii="Times New Roman" w:eastAsia="Times New Roman" w:hAnsi="Times New Roman" w:cs="Times New Roman"/>
                <w:color w:val="000000" w:themeColor="text1"/>
                <w:sz w:val="24"/>
                <w:szCs w:val="24"/>
              </w:rPr>
            </w:pPr>
          </w:p>
          <w:p w14:paraId="1FA70F08" w14:textId="77777777" w:rsidR="00446731" w:rsidRPr="00995463" w:rsidRDefault="00446731" w:rsidP="0019493E">
            <w:pPr>
              <w:rPr>
                <w:rFonts w:ascii="Times New Roman" w:eastAsia="Times New Roman" w:hAnsi="Times New Roman" w:cs="Times New Roman"/>
                <w:color w:val="000000" w:themeColor="text1"/>
                <w:sz w:val="24"/>
                <w:szCs w:val="24"/>
              </w:rPr>
            </w:pPr>
          </w:p>
          <w:p w14:paraId="66F85E07" w14:textId="77777777" w:rsidR="00446731" w:rsidRPr="00995463" w:rsidRDefault="00446731" w:rsidP="0019493E">
            <w:pPr>
              <w:rPr>
                <w:rFonts w:ascii="Times New Roman" w:eastAsia="Times New Roman" w:hAnsi="Times New Roman" w:cs="Times New Roman"/>
                <w:color w:val="000000" w:themeColor="text1"/>
                <w:sz w:val="24"/>
                <w:szCs w:val="24"/>
              </w:rPr>
            </w:pPr>
          </w:p>
          <w:p w14:paraId="1744BABD" w14:textId="77777777" w:rsidR="00CB1AED" w:rsidRPr="00995463" w:rsidRDefault="00CB1AED" w:rsidP="0019493E">
            <w:pPr>
              <w:rPr>
                <w:rFonts w:ascii="Times New Roman" w:eastAsia="Times New Roman" w:hAnsi="Times New Roman" w:cs="Times New Roman"/>
                <w:color w:val="000000" w:themeColor="text1"/>
                <w:sz w:val="24"/>
                <w:szCs w:val="24"/>
              </w:rPr>
            </w:pPr>
          </w:p>
          <w:p w14:paraId="613C0E41" w14:textId="77777777" w:rsidR="00446731" w:rsidRPr="00995463" w:rsidRDefault="00446731" w:rsidP="0019493E">
            <w:pPr>
              <w:rPr>
                <w:rFonts w:ascii="Times New Roman" w:eastAsia="Times New Roman" w:hAnsi="Times New Roman" w:cs="Times New Roman"/>
                <w:color w:val="000000" w:themeColor="text1"/>
                <w:sz w:val="24"/>
                <w:szCs w:val="24"/>
              </w:rPr>
            </w:pPr>
          </w:p>
          <w:p w14:paraId="57FBBA0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w:t>
            </w:r>
          </w:p>
        </w:tc>
        <w:tc>
          <w:tcPr>
            <w:tcW w:w="1134" w:type="dxa"/>
            <w:shd w:val="clear" w:color="auto" w:fill="FDE9D9" w:themeFill="accent6" w:themeFillTint="33"/>
          </w:tcPr>
          <w:p w14:paraId="6F1CF71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p w14:paraId="453FDE95" w14:textId="77777777" w:rsidR="00446731" w:rsidRPr="00995463" w:rsidRDefault="00446731" w:rsidP="0019493E">
            <w:pPr>
              <w:rPr>
                <w:rFonts w:ascii="Times New Roman" w:eastAsia="Times New Roman" w:hAnsi="Times New Roman" w:cs="Times New Roman"/>
                <w:color w:val="000000" w:themeColor="text1"/>
                <w:sz w:val="24"/>
                <w:szCs w:val="24"/>
              </w:rPr>
            </w:pPr>
          </w:p>
          <w:p w14:paraId="3E4AE102" w14:textId="77777777" w:rsidR="00446731" w:rsidRPr="00995463" w:rsidRDefault="00446731" w:rsidP="0019493E">
            <w:pPr>
              <w:rPr>
                <w:rFonts w:ascii="Times New Roman" w:eastAsia="Times New Roman" w:hAnsi="Times New Roman" w:cs="Times New Roman"/>
                <w:color w:val="000000" w:themeColor="text1"/>
                <w:sz w:val="24"/>
                <w:szCs w:val="24"/>
              </w:rPr>
            </w:pPr>
          </w:p>
          <w:p w14:paraId="59A6CC43" w14:textId="77777777" w:rsidR="00446731" w:rsidRPr="00995463" w:rsidRDefault="00446731" w:rsidP="0019493E">
            <w:pPr>
              <w:rPr>
                <w:rFonts w:ascii="Times New Roman" w:eastAsia="Times New Roman" w:hAnsi="Times New Roman" w:cs="Times New Roman"/>
                <w:color w:val="000000" w:themeColor="text1"/>
                <w:sz w:val="24"/>
                <w:szCs w:val="24"/>
              </w:rPr>
            </w:pPr>
          </w:p>
          <w:p w14:paraId="6EF70B91" w14:textId="77777777" w:rsidR="00446731" w:rsidRPr="00995463" w:rsidRDefault="00446731" w:rsidP="0019493E">
            <w:pPr>
              <w:rPr>
                <w:rFonts w:ascii="Times New Roman" w:eastAsia="Times New Roman" w:hAnsi="Times New Roman" w:cs="Times New Roman"/>
                <w:color w:val="000000" w:themeColor="text1"/>
                <w:sz w:val="24"/>
                <w:szCs w:val="24"/>
              </w:rPr>
            </w:pPr>
          </w:p>
          <w:p w14:paraId="1317E8A5" w14:textId="77777777" w:rsidR="00CB1AED" w:rsidRPr="00995463" w:rsidRDefault="00CB1AED" w:rsidP="0019493E">
            <w:pPr>
              <w:rPr>
                <w:rFonts w:ascii="Times New Roman" w:eastAsia="Times New Roman" w:hAnsi="Times New Roman" w:cs="Times New Roman"/>
                <w:color w:val="000000" w:themeColor="text1"/>
                <w:sz w:val="24"/>
                <w:szCs w:val="24"/>
              </w:rPr>
            </w:pPr>
          </w:p>
          <w:p w14:paraId="1683A2B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tc>
        <w:tc>
          <w:tcPr>
            <w:tcW w:w="2268" w:type="dxa"/>
            <w:shd w:val="clear" w:color="auto" w:fill="FDE9D9" w:themeFill="accent6" w:themeFillTint="33"/>
          </w:tcPr>
          <w:p w14:paraId="5306865F" w14:textId="77777777" w:rsidR="00446731" w:rsidRPr="00995463" w:rsidRDefault="00446731" w:rsidP="0019493E">
            <w:pPr>
              <w:rPr>
                <w:rFonts w:ascii="Times New Roman" w:eastAsia="Georgia"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ЗО, які отримали позитивний висновок ДСНС щодо забезпеченості засобами пожежної безпеки;</w:t>
            </w:r>
          </w:p>
          <w:p w14:paraId="3C5DCB5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ЗО, в яких територія та приміщення недоступні для несанкціонованого доступу сторонніх осіб</w:t>
            </w:r>
          </w:p>
        </w:tc>
        <w:tc>
          <w:tcPr>
            <w:tcW w:w="850" w:type="dxa"/>
            <w:shd w:val="clear" w:color="auto" w:fill="FDE9D9" w:themeFill="accent6" w:themeFillTint="33"/>
          </w:tcPr>
          <w:p w14:paraId="754DD65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FDE9D9" w:themeFill="accent6" w:themeFillTint="33"/>
          </w:tcPr>
          <w:p w14:paraId="4624A15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FDE9D9" w:themeFill="accent6" w:themeFillTint="33"/>
          </w:tcPr>
          <w:p w14:paraId="064F8438" w14:textId="20E916D5"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Висновки служб, звіти директорів ЗО </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FDE9D9" w:themeFill="accent6" w:themeFillTint="33"/>
          </w:tcPr>
          <w:p w14:paraId="33900F7E" w14:textId="76087F82"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w:t>
            </w:r>
          </w:p>
        </w:tc>
        <w:tc>
          <w:tcPr>
            <w:tcW w:w="851" w:type="dxa"/>
            <w:shd w:val="clear" w:color="auto" w:fill="FDE9D9" w:themeFill="accent6" w:themeFillTint="33"/>
          </w:tcPr>
          <w:p w14:paraId="38AF22A0" w14:textId="2962F1A9"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5 050 000</w:t>
            </w:r>
          </w:p>
        </w:tc>
        <w:tc>
          <w:tcPr>
            <w:tcW w:w="897" w:type="dxa"/>
            <w:shd w:val="clear" w:color="auto" w:fill="FDE9D9" w:themeFill="accent6" w:themeFillTint="33"/>
          </w:tcPr>
          <w:p w14:paraId="31D02366" w14:textId="63C3F7F1"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500 000</w:t>
            </w:r>
          </w:p>
        </w:tc>
        <w:tc>
          <w:tcPr>
            <w:tcW w:w="898" w:type="dxa"/>
            <w:shd w:val="clear" w:color="auto" w:fill="FDE9D9" w:themeFill="accent6" w:themeFillTint="33"/>
          </w:tcPr>
          <w:p w14:paraId="18EAE0A4" w14:textId="4A45EBCC"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2 300 000</w:t>
            </w:r>
          </w:p>
        </w:tc>
        <w:tc>
          <w:tcPr>
            <w:tcW w:w="898" w:type="dxa"/>
            <w:shd w:val="clear" w:color="auto" w:fill="FDE9D9" w:themeFill="accent6" w:themeFillTint="33"/>
          </w:tcPr>
          <w:p w14:paraId="05B8AC3A" w14:textId="463288FF"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2 250 000</w:t>
            </w:r>
          </w:p>
        </w:tc>
      </w:tr>
      <w:tr w:rsidR="00267270" w:rsidRPr="00995463" w14:paraId="40944D44" w14:textId="77777777" w:rsidTr="00686C54">
        <w:trPr>
          <w:trHeight w:val="525"/>
        </w:trPr>
        <w:tc>
          <w:tcPr>
            <w:tcW w:w="7905" w:type="dxa"/>
            <w:gridSpan w:val="5"/>
            <w:shd w:val="clear" w:color="auto" w:fill="auto"/>
          </w:tcPr>
          <w:p w14:paraId="49919752"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lastRenderedPageBreak/>
              <w:t>1.2.2.1. Забезпечення якісного відеонагляду у Ворохтянському ліцеї та Татарівській гімназії</w:t>
            </w:r>
          </w:p>
        </w:tc>
        <w:tc>
          <w:tcPr>
            <w:tcW w:w="850" w:type="dxa"/>
            <w:shd w:val="clear" w:color="auto" w:fill="auto"/>
          </w:tcPr>
          <w:p w14:paraId="71670CDD"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19655F9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ЗЗСО</w:t>
            </w:r>
          </w:p>
        </w:tc>
        <w:tc>
          <w:tcPr>
            <w:tcW w:w="1276" w:type="dxa"/>
            <w:shd w:val="clear" w:color="auto" w:fill="auto"/>
          </w:tcPr>
          <w:p w14:paraId="6110ED82" w14:textId="1322106F"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 опитування адміністрації закладів</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auto"/>
          </w:tcPr>
          <w:p w14:paraId="6174834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w:t>
            </w:r>
          </w:p>
        </w:tc>
        <w:tc>
          <w:tcPr>
            <w:tcW w:w="851" w:type="dxa"/>
            <w:shd w:val="clear" w:color="auto" w:fill="auto"/>
          </w:tcPr>
          <w:p w14:paraId="4DDCCF3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1 000 000</w:t>
            </w:r>
          </w:p>
        </w:tc>
        <w:tc>
          <w:tcPr>
            <w:tcW w:w="897" w:type="dxa"/>
            <w:shd w:val="clear" w:color="auto" w:fill="auto"/>
          </w:tcPr>
          <w:p w14:paraId="2B079448"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CD05350"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3F19170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1000 000</w:t>
            </w:r>
          </w:p>
        </w:tc>
      </w:tr>
      <w:tr w:rsidR="00267270" w:rsidRPr="00995463" w14:paraId="44890A31" w14:textId="77777777" w:rsidTr="00686C54">
        <w:trPr>
          <w:trHeight w:val="525"/>
        </w:trPr>
        <w:tc>
          <w:tcPr>
            <w:tcW w:w="7905" w:type="dxa"/>
            <w:gridSpan w:val="5"/>
            <w:shd w:val="clear" w:color="auto" w:fill="auto"/>
          </w:tcPr>
          <w:p w14:paraId="1465039F"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t>1.2.2.2. Оновлення огорож по межі території закладів освіти громади</w:t>
            </w:r>
          </w:p>
        </w:tc>
        <w:tc>
          <w:tcPr>
            <w:tcW w:w="850" w:type="dxa"/>
            <w:shd w:val="clear" w:color="auto" w:fill="auto"/>
          </w:tcPr>
          <w:p w14:paraId="02489D0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2024-2027</w:t>
            </w:r>
          </w:p>
        </w:tc>
        <w:tc>
          <w:tcPr>
            <w:tcW w:w="1276" w:type="dxa"/>
            <w:shd w:val="clear" w:color="auto" w:fill="auto"/>
          </w:tcPr>
          <w:p w14:paraId="36BD5DE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Завгоспи ЗО</w:t>
            </w:r>
          </w:p>
        </w:tc>
        <w:tc>
          <w:tcPr>
            <w:tcW w:w="1276" w:type="dxa"/>
            <w:shd w:val="clear" w:color="auto" w:fill="auto"/>
          </w:tcPr>
          <w:p w14:paraId="19C83586" w14:textId="6B3E5721"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 опитування учасників освітнього процесу</w:t>
            </w:r>
            <w:r w:rsidR="00474AB1" w:rsidRPr="00995463">
              <w:rPr>
                <w:rFonts w:ascii="Times New Roman" w:eastAsia="Times New Roman" w:hAnsi="Times New Roman" w:cs="Times New Roman"/>
                <w:color w:val="000000" w:themeColor="text1"/>
                <w:sz w:val="24"/>
                <w:szCs w:val="24"/>
              </w:rPr>
              <w:t xml:space="preserve"> , публікації на сайтах ЗО, соцмережах</w:t>
            </w:r>
          </w:p>
        </w:tc>
        <w:tc>
          <w:tcPr>
            <w:tcW w:w="1063" w:type="dxa"/>
            <w:shd w:val="clear" w:color="auto" w:fill="auto"/>
          </w:tcPr>
          <w:p w14:paraId="30BA0E8D"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6CCD0BE4" w14:textId="4FC848A1"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w:t>
            </w:r>
            <w:r w:rsidR="00446731" w:rsidRPr="00995463">
              <w:rPr>
                <w:rFonts w:ascii="Times New Roman" w:eastAsia="Times New Roman" w:hAnsi="Times New Roman" w:cs="Times New Roman"/>
                <w:color w:val="000000" w:themeColor="text1"/>
                <w:sz w:val="24"/>
                <w:szCs w:val="24"/>
              </w:rPr>
              <w:t>00 000</w:t>
            </w:r>
          </w:p>
        </w:tc>
        <w:tc>
          <w:tcPr>
            <w:tcW w:w="897" w:type="dxa"/>
            <w:shd w:val="clear" w:color="auto" w:fill="auto"/>
          </w:tcPr>
          <w:p w14:paraId="114E0D69"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A65380D"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8" w:type="dxa"/>
            <w:shd w:val="clear" w:color="auto" w:fill="auto"/>
          </w:tcPr>
          <w:p w14:paraId="182452C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r>
      <w:tr w:rsidR="00267270" w:rsidRPr="00995463" w14:paraId="0747E8CB" w14:textId="77777777" w:rsidTr="00686C54">
        <w:trPr>
          <w:trHeight w:val="525"/>
        </w:trPr>
        <w:tc>
          <w:tcPr>
            <w:tcW w:w="7905" w:type="dxa"/>
            <w:gridSpan w:val="5"/>
            <w:shd w:val="clear" w:color="auto" w:fill="auto"/>
          </w:tcPr>
          <w:p w14:paraId="5858C879"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lastRenderedPageBreak/>
              <w:t>1.2.2.3. Забезпечення закладів освіти громади засобами протипожежної безпеки відповідно до нормативних вимог</w:t>
            </w:r>
          </w:p>
        </w:tc>
        <w:tc>
          <w:tcPr>
            <w:tcW w:w="850" w:type="dxa"/>
            <w:shd w:val="clear" w:color="auto" w:fill="auto"/>
          </w:tcPr>
          <w:p w14:paraId="610FBF8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2024-2027</w:t>
            </w:r>
          </w:p>
        </w:tc>
        <w:tc>
          <w:tcPr>
            <w:tcW w:w="1276" w:type="dxa"/>
            <w:shd w:val="clear" w:color="auto" w:fill="auto"/>
          </w:tcPr>
          <w:p w14:paraId="34332AE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Завгоспи ЗО</w:t>
            </w:r>
          </w:p>
        </w:tc>
        <w:tc>
          <w:tcPr>
            <w:tcW w:w="1276" w:type="dxa"/>
            <w:shd w:val="clear" w:color="auto" w:fill="auto"/>
          </w:tcPr>
          <w:p w14:paraId="2A02CF9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w:t>
            </w:r>
          </w:p>
        </w:tc>
        <w:tc>
          <w:tcPr>
            <w:tcW w:w="1063" w:type="dxa"/>
            <w:shd w:val="clear" w:color="auto" w:fill="auto"/>
          </w:tcPr>
          <w:p w14:paraId="48E2B99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w:t>
            </w:r>
          </w:p>
        </w:tc>
        <w:tc>
          <w:tcPr>
            <w:tcW w:w="851" w:type="dxa"/>
            <w:shd w:val="clear" w:color="auto" w:fill="auto"/>
          </w:tcPr>
          <w:p w14:paraId="3CF762C6" w14:textId="5BE1D98F"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900 000</w:t>
            </w:r>
          </w:p>
        </w:tc>
        <w:tc>
          <w:tcPr>
            <w:tcW w:w="897" w:type="dxa"/>
            <w:shd w:val="clear" w:color="auto" w:fill="auto"/>
          </w:tcPr>
          <w:p w14:paraId="79951C3E"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6869805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300 000</w:t>
            </w:r>
          </w:p>
        </w:tc>
        <w:tc>
          <w:tcPr>
            <w:tcW w:w="898" w:type="dxa"/>
            <w:shd w:val="clear" w:color="auto" w:fill="auto"/>
          </w:tcPr>
          <w:p w14:paraId="326C7EC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600 000</w:t>
            </w:r>
          </w:p>
        </w:tc>
      </w:tr>
      <w:tr w:rsidR="00267270" w:rsidRPr="00995463" w14:paraId="0138149A" w14:textId="77777777" w:rsidTr="00686C54">
        <w:trPr>
          <w:trHeight w:val="525"/>
        </w:trPr>
        <w:tc>
          <w:tcPr>
            <w:tcW w:w="7905" w:type="dxa"/>
            <w:gridSpan w:val="5"/>
            <w:shd w:val="clear" w:color="auto" w:fill="auto"/>
          </w:tcPr>
          <w:p w14:paraId="6CBA6113"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t>1.2.2.4. Облаштування пішохідних доріжок для посилення заходів безпечного доступу учасників освітнього процесу до закладів освіти громади</w:t>
            </w:r>
          </w:p>
        </w:tc>
        <w:tc>
          <w:tcPr>
            <w:tcW w:w="850" w:type="dxa"/>
            <w:shd w:val="clear" w:color="auto" w:fill="auto"/>
          </w:tcPr>
          <w:p w14:paraId="452B11F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2024-2027</w:t>
            </w:r>
          </w:p>
        </w:tc>
        <w:tc>
          <w:tcPr>
            <w:tcW w:w="1276" w:type="dxa"/>
            <w:shd w:val="clear" w:color="auto" w:fill="auto"/>
          </w:tcPr>
          <w:p w14:paraId="205DC29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ЗО</w:t>
            </w:r>
          </w:p>
        </w:tc>
        <w:tc>
          <w:tcPr>
            <w:tcW w:w="1276" w:type="dxa"/>
            <w:shd w:val="clear" w:color="auto" w:fill="auto"/>
          </w:tcPr>
          <w:p w14:paraId="47FF1716" w14:textId="27ECFEFC"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 опитування учасників освітнього процесу</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auto"/>
          </w:tcPr>
          <w:p w14:paraId="202586F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5AB7F272" w14:textId="722C0385"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750 000</w:t>
            </w:r>
          </w:p>
        </w:tc>
        <w:tc>
          <w:tcPr>
            <w:tcW w:w="897" w:type="dxa"/>
            <w:shd w:val="clear" w:color="auto" w:fill="auto"/>
          </w:tcPr>
          <w:p w14:paraId="5DDCE025"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D8FD86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300 000</w:t>
            </w:r>
          </w:p>
        </w:tc>
        <w:tc>
          <w:tcPr>
            <w:tcW w:w="898" w:type="dxa"/>
            <w:shd w:val="clear" w:color="auto" w:fill="auto"/>
          </w:tcPr>
          <w:p w14:paraId="126D2BD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450 000</w:t>
            </w:r>
          </w:p>
        </w:tc>
      </w:tr>
      <w:tr w:rsidR="00267270" w:rsidRPr="00995463" w14:paraId="4C43577F" w14:textId="77777777" w:rsidTr="00686C54">
        <w:trPr>
          <w:trHeight w:val="525"/>
        </w:trPr>
        <w:tc>
          <w:tcPr>
            <w:tcW w:w="7905" w:type="dxa"/>
            <w:gridSpan w:val="5"/>
            <w:shd w:val="clear" w:color="auto" w:fill="auto"/>
          </w:tcPr>
          <w:p w14:paraId="5F7B1995"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t>1.2.2.5. Виготовлення проєктно-кошторисної документації для будівництва нового приміщення Татарівської гімназії</w:t>
            </w:r>
          </w:p>
        </w:tc>
        <w:tc>
          <w:tcPr>
            <w:tcW w:w="850" w:type="dxa"/>
            <w:shd w:val="clear" w:color="auto" w:fill="auto"/>
          </w:tcPr>
          <w:p w14:paraId="1091477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2023-2024</w:t>
            </w:r>
          </w:p>
        </w:tc>
        <w:tc>
          <w:tcPr>
            <w:tcW w:w="1276" w:type="dxa"/>
            <w:shd w:val="clear" w:color="auto" w:fill="auto"/>
          </w:tcPr>
          <w:p w14:paraId="306F797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 гімназії</w:t>
            </w:r>
          </w:p>
        </w:tc>
        <w:tc>
          <w:tcPr>
            <w:tcW w:w="1276" w:type="dxa"/>
            <w:shd w:val="clear" w:color="auto" w:fill="auto"/>
          </w:tcPr>
          <w:p w14:paraId="3F93D73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Документи проєктно-кошторисної документації</w:t>
            </w:r>
          </w:p>
        </w:tc>
        <w:tc>
          <w:tcPr>
            <w:tcW w:w="1063" w:type="dxa"/>
            <w:shd w:val="clear" w:color="auto" w:fill="auto"/>
          </w:tcPr>
          <w:p w14:paraId="25B55FE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3A2C2C5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2 000 000</w:t>
            </w:r>
          </w:p>
        </w:tc>
        <w:tc>
          <w:tcPr>
            <w:tcW w:w="897" w:type="dxa"/>
            <w:shd w:val="clear" w:color="auto" w:fill="auto"/>
          </w:tcPr>
          <w:p w14:paraId="4BAD7A7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500 000</w:t>
            </w:r>
          </w:p>
        </w:tc>
        <w:tc>
          <w:tcPr>
            <w:tcW w:w="898" w:type="dxa"/>
            <w:shd w:val="clear" w:color="auto" w:fill="auto"/>
          </w:tcPr>
          <w:p w14:paraId="593F186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1 500 000</w:t>
            </w:r>
          </w:p>
        </w:tc>
        <w:tc>
          <w:tcPr>
            <w:tcW w:w="898" w:type="dxa"/>
            <w:shd w:val="clear" w:color="auto" w:fill="auto"/>
          </w:tcPr>
          <w:p w14:paraId="649892C4"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25F1B6D5" w14:textId="77777777" w:rsidTr="00686C54">
        <w:trPr>
          <w:trHeight w:val="525"/>
        </w:trPr>
        <w:tc>
          <w:tcPr>
            <w:tcW w:w="7905" w:type="dxa"/>
            <w:gridSpan w:val="5"/>
            <w:shd w:val="clear" w:color="auto" w:fill="auto"/>
          </w:tcPr>
          <w:p w14:paraId="4E808B5D" w14:textId="462E5BF8" w:rsidR="00446731" w:rsidRPr="00995463" w:rsidRDefault="00446731"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1.2.2.6.  Встановлення відеонагляду та тривожних кнопок у ЗДО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Лісова казка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 xml:space="preserve"> та </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rPr>
              <w:t>Ліщинка</w:t>
            </w:r>
            <w:r w:rsidR="000413BA" w:rsidRPr="00995463">
              <w:rPr>
                <w:rFonts w:ascii="Times New Roman" w:eastAsia="Calibri" w:hAnsi="Times New Roman" w:cs="Times New Roman"/>
                <w:color w:val="000000" w:themeColor="text1"/>
                <w:sz w:val="24"/>
                <w:szCs w:val="24"/>
              </w:rPr>
              <w:t>»</w:t>
            </w:r>
            <w:r w:rsidRPr="00995463">
              <w:rPr>
                <w:rFonts w:ascii="Times New Roman" w:eastAsia="Calibri" w:hAnsi="Times New Roman" w:cs="Times New Roman"/>
                <w:color w:val="000000" w:themeColor="text1"/>
                <w:sz w:val="24"/>
                <w:szCs w:val="24"/>
                <w:lang w:val="ru-RU"/>
              </w:rPr>
              <w:t xml:space="preserve"> </w:t>
            </w:r>
            <w:r w:rsidRPr="00995463">
              <w:rPr>
                <w:rFonts w:ascii="Times New Roman" w:eastAsia="Calibri" w:hAnsi="Times New Roman" w:cs="Times New Roman"/>
                <w:color w:val="000000" w:themeColor="text1"/>
                <w:sz w:val="24"/>
                <w:szCs w:val="24"/>
              </w:rPr>
              <w:t>громади</w:t>
            </w:r>
          </w:p>
          <w:p w14:paraId="346F3BAA" w14:textId="77777777" w:rsidR="00446731" w:rsidRPr="00995463" w:rsidRDefault="00446731" w:rsidP="0019493E">
            <w:pPr>
              <w:rPr>
                <w:rFonts w:ascii="Times New Roman" w:eastAsia="Calibri" w:hAnsi="Times New Roman" w:cs="Times New Roman"/>
                <w:color w:val="000000" w:themeColor="text1"/>
                <w:sz w:val="24"/>
                <w:szCs w:val="24"/>
              </w:rPr>
            </w:pPr>
          </w:p>
        </w:tc>
        <w:tc>
          <w:tcPr>
            <w:tcW w:w="850" w:type="dxa"/>
            <w:shd w:val="clear" w:color="auto" w:fill="auto"/>
          </w:tcPr>
          <w:p w14:paraId="2A50AA2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w:t>
            </w:r>
          </w:p>
        </w:tc>
        <w:tc>
          <w:tcPr>
            <w:tcW w:w="1276" w:type="dxa"/>
            <w:shd w:val="clear" w:color="auto" w:fill="auto"/>
          </w:tcPr>
          <w:p w14:paraId="739D236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6E6473A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1EB56E9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315F5A4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32168EE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267560E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00144D9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7C4DCF37" w14:textId="77777777" w:rsidTr="00686C54">
        <w:trPr>
          <w:trHeight w:val="239"/>
        </w:trPr>
        <w:tc>
          <w:tcPr>
            <w:tcW w:w="2093" w:type="dxa"/>
            <w:shd w:val="clear" w:color="auto" w:fill="FDE9D9" w:themeFill="accent6" w:themeFillTint="33"/>
          </w:tcPr>
          <w:p w14:paraId="44FFD176" w14:textId="77777777" w:rsidR="00446731" w:rsidRPr="00995463" w:rsidRDefault="00446731"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1.2.3.</w:t>
            </w:r>
          </w:p>
          <w:p w14:paraId="2513794E" w14:textId="77777777" w:rsidR="00446731" w:rsidRPr="00995463" w:rsidRDefault="00446731"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lastRenderedPageBreak/>
              <w:t>Адаптація освітнього простору  до універсального дизайну та потреб інклюзивності</w:t>
            </w:r>
          </w:p>
        </w:tc>
        <w:tc>
          <w:tcPr>
            <w:tcW w:w="1276" w:type="dxa"/>
            <w:shd w:val="clear" w:color="auto" w:fill="FDE9D9" w:themeFill="accent6" w:themeFillTint="33"/>
          </w:tcPr>
          <w:p w14:paraId="77216C37"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p w14:paraId="584173BD"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6201F9F1"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5249E070"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7734078B"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22125E0D"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00DE7C0E"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249CEF8"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1495EE8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0%</w:t>
            </w:r>
          </w:p>
          <w:p w14:paraId="56ECFF78" w14:textId="77777777" w:rsidR="00446731" w:rsidRPr="00995463" w:rsidRDefault="00446731" w:rsidP="0019493E">
            <w:pPr>
              <w:rPr>
                <w:rFonts w:ascii="Times New Roman" w:eastAsia="Times New Roman" w:hAnsi="Times New Roman" w:cs="Times New Roman"/>
                <w:color w:val="000000" w:themeColor="text1"/>
                <w:sz w:val="24"/>
                <w:szCs w:val="24"/>
              </w:rPr>
            </w:pPr>
          </w:p>
          <w:p w14:paraId="5D11888A" w14:textId="77777777" w:rsidR="00446731" w:rsidRPr="00995463" w:rsidRDefault="00446731" w:rsidP="0019493E">
            <w:pPr>
              <w:rPr>
                <w:rFonts w:ascii="Times New Roman" w:eastAsia="Times New Roman" w:hAnsi="Times New Roman" w:cs="Times New Roman"/>
                <w:color w:val="000000" w:themeColor="text1"/>
                <w:sz w:val="24"/>
                <w:szCs w:val="24"/>
              </w:rPr>
            </w:pPr>
          </w:p>
          <w:p w14:paraId="6B490B6B" w14:textId="77777777" w:rsidR="00CB1AED" w:rsidRPr="00995463" w:rsidRDefault="00CB1AED" w:rsidP="0019493E">
            <w:pPr>
              <w:rPr>
                <w:rFonts w:ascii="Times New Roman" w:eastAsia="Times New Roman" w:hAnsi="Times New Roman" w:cs="Times New Roman"/>
                <w:color w:val="000000" w:themeColor="text1"/>
                <w:sz w:val="24"/>
                <w:szCs w:val="24"/>
              </w:rPr>
            </w:pPr>
          </w:p>
          <w:p w14:paraId="6C47FAA9" w14:textId="77777777" w:rsidR="00CB1AED" w:rsidRPr="00995463" w:rsidRDefault="00CB1AED" w:rsidP="0019493E">
            <w:pPr>
              <w:rPr>
                <w:rFonts w:ascii="Times New Roman" w:eastAsia="Times New Roman" w:hAnsi="Times New Roman" w:cs="Times New Roman"/>
                <w:color w:val="000000" w:themeColor="text1"/>
                <w:sz w:val="24"/>
                <w:szCs w:val="24"/>
              </w:rPr>
            </w:pPr>
          </w:p>
          <w:p w14:paraId="206809BA" w14:textId="77777777" w:rsidR="00CB1AED" w:rsidRPr="00995463" w:rsidRDefault="00CB1AED" w:rsidP="0019493E">
            <w:pPr>
              <w:rPr>
                <w:rFonts w:ascii="Times New Roman" w:eastAsia="Times New Roman" w:hAnsi="Times New Roman" w:cs="Times New Roman"/>
                <w:color w:val="000000" w:themeColor="text1"/>
                <w:sz w:val="24"/>
                <w:szCs w:val="24"/>
              </w:rPr>
            </w:pPr>
          </w:p>
          <w:p w14:paraId="04B01032" w14:textId="77777777" w:rsidR="00446731" w:rsidRPr="00995463" w:rsidRDefault="00446731" w:rsidP="0019493E">
            <w:pPr>
              <w:rPr>
                <w:rFonts w:ascii="Times New Roman" w:eastAsia="Times New Roman" w:hAnsi="Times New Roman" w:cs="Times New Roman"/>
                <w:color w:val="000000" w:themeColor="text1"/>
                <w:sz w:val="24"/>
                <w:szCs w:val="24"/>
              </w:rPr>
            </w:pPr>
          </w:p>
          <w:p w14:paraId="7169FD8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w:t>
            </w:r>
          </w:p>
        </w:tc>
        <w:tc>
          <w:tcPr>
            <w:tcW w:w="1134" w:type="dxa"/>
            <w:shd w:val="clear" w:color="auto" w:fill="FDE9D9" w:themeFill="accent6" w:themeFillTint="33"/>
          </w:tcPr>
          <w:p w14:paraId="0A2FA95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90%</w:t>
            </w:r>
          </w:p>
          <w:p w14:paraId="61812ABA" w14:textId="77777777" w:rsidR="00446731" w:rsidRPr="00995463" w:rsidRDefault="00446731" w:rsidP="0019493E">
            <w:pPr>
              <w:rPr>
                <w:rFonts w:ascii="Times New Roman" w:eastAsia="Times New Roman" w:hAnsi="Times New Roman" w:cs="Times New Roman"/>
                <w:color w:val="000000" w:themeColor="text1"/>
                <w:sz w:val="24"/>
                <w:szCs w:val="24"/>
              </w:rPr>
            </w:pPr>
          </w:p>
          <w:p w14:paraId="33510886" w14:textId="77777777" w:rsidR="00446731" w:rsidRPr="00995463" w:rsidRDefault="00446731" w:rsidP="0019493E">
            <w:pPr>
              <w:rPr>
                <w:rFonts w:ascii="Times New Roman" w:eastAsia="Times New Roman" w:hAnsi="Times New Roman" w:cs="Times New Roman"/>
                <w:color w:val="000000" w:themeColor="text1"/>
                <w:sz w:val="24"/>
                <w:szCs w:val="24"/>
              </w:rPr>
            </w:pPr>
          </w:p>
          <w:p w14:paraId="46C0C62F" w14:textId="77777777" w:rsidR="00446731" w:rsidRPr="00995463" w:rsidRDefault="00446731" w:rsidP="0019493E">
            <w:pPr>
              <w:rPr>
                <w:rFonts w:ascii="Times New Roman" w:eastAsia="Times New Roman" w:hAnsi="Times New Roman" w:cs="Times New Roman"/>
                <w:color w:val="000000" w:themeColor="text1"/>
                <w:sz w:val="24"/>
                <w:szCs w:val="24"/>
              </w:rPr>
            </w:pPr>
          </w:p>
          <w:p w14:paraId="5C135B1F" w14:textId="77777777" w:rsidR="00CB1AED" w:rsidRPr="00995463" w:rsidRDefault="00CB1AED" w:rsidP="0019493E">
            <w:pPr>
              <w:rPr>
                <w:rFonts w:ascii="Times New Roman" w:eastAsia="Times New Roman" w:hAnsi="Times New Roman" w:cs="Times New Roman"/>
                <w:color w:val="000000" w:themeColor="text1"/>
                <w:sz w:val="24"/>
                <w:szCs w:val="24"/>
              </w:rPr>
            </w:pPr>
          </w:p>
          <w:p w14:paraId="6D9B9D15" w14:textId="77777777" w:rsidR="00CB1AED" w:rsidRPr="00995463" w:rsidRDefault="00CB1AED" w:rsidP="0019493E">
            <w:pPr>
              <w:rPr>
                <w:rFonts w:ascii="Times New Roman" w:eastAsia="Times New Roman" w:hAnsi="Times New Roman" w:cs="Times New Roman"/>
                <w:color w:val="000000" w:themeColor="text1"/>
                <w:sz w:val="24"/>
                <w:szCs w:val="24"/>
              </w:rPr>
            </w:pPr>
          </w:p>
          <w:p w14:paraId="05E63341" w14:textId="77777777" w:rsidR="00CB1AED" w:rsidRPr="00995463" w:rsidRDefault="00CB1AED" w:rsidP="0019493E">
            <w:pPr>
              <w:rPr>
                <w:rFonts w:ascii="Times New Roman" w:eastAsia="Times New Roman" w:hAnsi="Times New Roman" w:cs="Times New Roman"/>
                <w:color w:val="000000" w:themeColor="text1"/>
                <w:sz w:val="24"/>
                <w:szCs w:val="24"/>
              </w:rPr>
            </w:pPr>
          </w:p>
          <w:p w14:paraId="6C7FDA2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tc>
        <w:tc>
          <w:tcPr>
            <w:tcW w:w="2268" w:type="dxa"/>
            <w:shd w:val="clear" w:color="auto" w:fill="FDE9D9" w:themeFill="accent6" w:themeFillTint="33"/>
          </w:tcPr>
          <w:p w14:paraId="7FE20022" w14:textId="77777777" w:rsidR="00446731" w:rsidRPr="00995463" w:rsidRDefault="00446731" w:rsidP="0019493E">
            <w:pPr>
              <w:rPr>
                <w:rFonts w:ascii="Times New Roman" w:eastAsia="Georgia"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lastRenderedPageBreak/>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xml:space="preserve">% ЗО </w:t>
            </w:r>
            <w:r w:rsidRPr="00995463">
              <w:rPr>
                <w:rFonts w:ascii="Times New Roman" w:eastAsia="Georgia" w:hAnsi="Times New Roman" w:cs="Times New Roman"/>
                <w:color w:val="000000" w:themeColor="text1"/>
                <w:sz w:val="24"/>
                <w:szCs w:val="24"/>
              </w:rPr>
              <w:lastRenderedPageBreak/>
              <w:t xml:space="preserve">із забезпеченою архітектурною доступністю для МГН та осіб з ООП </w:t>
            </w:r>
          </w:p>
          <w:p w14:paraId="1C2C081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Індикатор 2:</w:t>
            </w:r>
            <w:r w:rsidRPr="00995463">
              <w:rPr>
                <w:rFonts w:ascii="Times New Roman" w:eastAsia="Georgia" w:hAnsi="Times New Roman" w:cs="Times New Roman"/>
                <w:color w:val="000000" w:themeColor="text1"/>
                <w:sz w:val="24"/>
                <w:szCs w:val="24"/>
              </w:rPr>
              <w:t xml:space="preserve"> % учасників освітнього процесу, які вважають освітнє середовище доступним, у т.ч. для МГН</w:t>
            </w:r>
          </w:p>
        </w:tc>
        <w:tc>
          <w:tcPr>
            <w:tcW w:w="850" w:type="dxa"/>
            <w:shd w:val="clear" w:color="auto" w:fill="FDE9D9" w:themeFill="accent6" w:themeFillTint="33"/>
          </w:tcPr>
          <w:p w14:paraId="603E6DC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2024-</w:t>
            </w:r>
            <w:r w:rsidRPr="00995463">
              <w:rPr>
                <w:rFonts w:ascii="Times New Roman" w:eastAsia="Times New Roman" w:hAnsi="Times New Roman" w:cs="Times New Roman"/>
                <w:color w:val="000000" w:themeColor="text1"/>
                <w:sz w:val="24"/>
                <w:szCs w:val="24"/>
              </w:rPr>
              <w:lastRenderedPageBreak/>
              <w:t>2027</w:t>
            </w:r>
          </w:p>
        </w:tc>
        <w:tc>
          <w:tcPr>
            <w:tcW w:w="1276" w:type="dxa"/>
            <w:shd w:val="clear" w:color="auto" w:fill="FDE9D9" w:themeFill="accent6" w:themeFillTint="33"/>
          </w:tcPr>
          <w:p w14:paraId="56068A4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Керівник</w:t>
            </w:r>
            <w:r w:rsidRPr="00995463">
              <w:rPr>
                <w:rFonts w:ascii="Times New Roman" w:eastAsia="Times New Roman" w:hAnsi="Times New Roman" w:cs="Times New Roman"/>
                <w:color w:val="000000" w:themeColor="text1"/>
                <w:sz w:val="24"/>
                <w:szCs w:val="24"/>
              </w:rPr>
              <w:lastRenderedPageBreak/>
              <w:t>и ЗО</w:t>
            </w:r>
          </w:p>
        </w:tc>
        <w:tc>
          <w:tcPr>
            <w:tcW w:w="1276" w:type="dxa"/>
            <w:shd w:val="clear" w:color="auto" w:fill="FDE9D9" w:themeFill="accent6" w:themeFillTint="33"/>
          </w:tcPr>
          <w:p w14:paraId="53F423A8" w14:textId="0D6C0DFE"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 xml:space="preserve">Звіти </w:t>
            </w:r>
            <w:r w:rsidRPr="00995463">
              <w:rPr>
                <w:rFonts w:ascii="Times New Roman" w:eastAsia="Times New Roman" w:hAnsi="Times New Roman" w:cs="Times New Roman"/>
                <w:color w:val="000000" w:themeColor="text1"/>
                <w:sz w:val="24"/>
                <w:szCs w:val="24"/>
              </w:rPr>
              <w:lastRenderedPageBreak/>
              <w:t>керівника ОУО, фінансові звіти</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FDE9D9" w:themeFill="accent6" w:themeFillTint="33"/>
          </w:tcPr>
          <w:p w14:paraId="5808B7A6" w14:textId="1086BB7D"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1,3,4,5</w:t>
            </w:r>
          </w:p>
        </w:tc>
        <w:tc>
          <w:tcPr>
            <w:tcW w:w="851" w:type="dxa"/>
            <w:shd w:val="clear" w:color="auto" w:fill="FDE9D9" w:themeFill="accent6" w:themeFillTint="33"/>
          </w:tcPr>
          <w:p w14:paraId="617A506A" w14:textId="4FEB695F"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r w:rsidR="00565EFE" w:rsidRPr="00995463">
              <w:rPr>
                <w:rFonts w:ascii="Times New Roman" w:eastAsia="Times New Roman" w:hAnsi="Times New Roman" w:cs="Times New Roman"/>
                <w:color w:val="000000" w:themeColor="text1"/>
                <w:sz w:val="24"/>
                <w:szCs w:val="24"/>
              </w:rPr>
              <w:t xml:space="preserve">400 </w:t>
            </w:r>
            <w:r w:rsidR="00565EFE" w:rsidRPr="00995463">
              <w:rPr>
                <w:rFonts w:ascii="Times New Roman" w:eastAsia="Times New Roman" w:hAnsi="Times New Roman" w:cs="Times New Roman"/>
                <w:color w:val="000000" w:themeColor="text1"/>
                <w:sz w:val="24"/>
                <w:szCs w:val="24"/>
              </w:rPr>
              <w:lastRenderedPageBreak/>
              <w:t>000</w:t>
            </w:r>
          </w:p>
        </w:tc>
        <w:tc>
          <w:tcPr>
            <w:tcW w:w="897" w:type="dxa"/>
            <w:shd w:val="clear" w:color="auto" w:fill="FDE9D9" w:themeFill="accent6" w:themeFillTint="33"/>
          </w:tcPr>
          <w:p w14:paraId="2C6BEF0A" w14:textId="4F80B9D6"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tc>
        <w:tc>
          <w:tcPr>
            <w:tcW w:w="898" w:type="dxa"/>
            <w:shd w:val="clear" w:color="auto" w:fill="FDE9D9" w:themeFill="accent6" w:themeFillTint="33"/>
          </w:tcPr>
          <w:p w14:paraId="43BE2820" w14:textId="48E4D2D0"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700 </w:t>
            </w:r>
            <w:r w:rsidRPr="00995463">
              <w:rPr>
                <w:rFonts w:ascii="Times New Roman" w:eastAsia="Times New Roman" w:hAnsi="Times New Roman" w:cs="Times New Roman"/>
                <w:color w:val="000000" w:themeColor="text1"/>
                <w:sz w:val="24"/>
                <w:szCs w:val="24"/>
              </w:rPr>
              <w:lastRenderedPageBreak/>
              <w:t>000</w:t>
            </w:r>
          </w:p>
        </w:tc>
        <w:tc>
          <w:tcPr>
            <w:tcW w:w="898" w:type="dxa"/>
            <w:shd w:val="clear" w:color="auto" w:fill="FDE9D9" w:themeFill="accent6" w:themeFillTint="33"/>
          </w:tcPr>
          <w:p w14:paraId="71163721" w14:textId="376AEA5C"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 xml:space="preserve">700 </w:t>
            </w:r>
            <w:r w:rsidRPr="00995463">
              <w:rPr>
                <w:rFonts w:ascii="Times New Roman" w:eastAsia="Times New Roman" w:hAnsi="Times New Roman" w:cs="Times New Roman"/>
                <w:color w:val="000000" w:themeColor="text1"/>
                <w:sz w:val="24"/>
                <w:szCs w:val="24"/>
              </w:rPr>
              <w:lastRenderedPageBreak/>
              <w:t>000</w:t>
            </w:r>
          </w:p>
        </w:tc>
      </w:tr>
      <w:tr w:rsidR="00267270" w:rsidRPr="00995463" w14:paraId="0373C516" w14:textId="77777777" w:rsidTr="00686C54">
        <w:trPr>
          <w:trHeight w:val="525"/>
        </w:trPr>
        <w:tc>
          <w:tcPr>
            <w:tcW w:w="7905" w:type="dxa"/>
            <w:gridSpan w:val="5"/>
            <w:shd w:val="clear" w:color="auto" w:fill="auto"/>
          </w:tcPr>
          <w:p w14:paraId="50137647"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Заходи:</w:t>
            </w:r>
          </w:p>
          <w:p w14:paraId="15AD610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1.2.3.1. Адаптація приміщень перших поверхів закладів освіти підтримуючим і адаптивним обладнанням, а також допоміжними та додатковими пристроями для організації освітнього процесу за принципами інклюзивності</w:t>
            </w:r>
          </w:p>
        </w:tc>
        <w:tc>
          <w:tcPr>
            <w:tcW w:w="850" w:type="dxa"/>
            <w:shd w:val="clear" w:color="auto" w:fill="auto"/>
          </w:tcPr>
          <w:p w14:paraId="37701E3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2024-2027</w:t>
            </w:r>
          </w:p>
        </w:tc>
        <w:tc>
          <w:tcPr>
            <w:tcW w:w="1276" w:type="dxa"/>
            <w:shd w:val="clear" w:color="auto" w:fill="auto"/>
          </w:tcPr>
          <w:p w14:paraId="6343E13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ЗО</w:t>
            </w:r>
          </w:p>
        </w:tc>
        <w:tc>
          <w:tcPr>
            <w:tcW w:w="1276" w:type="dxa"/>
            <w:shd w:val="clear" w:color="auto" w:fill="auto"/>
          </w:tcPr>
          <w:p w14:paraId="3E23245D" w14:textId="636084D8"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документи про проведення закупівель (бухгалтеські звіти), результати опитування МГН щодо зручності адаптованих приміщень перших поверхів</w:t>
            </w:r>
            <w:r w:rsidR="00474AB1" w:rsidRPr="00995463">
              <w:rPr>
                <w:rFonts w:ascii="Times New Roman" w:eastAsia="Times New Roman" w:hAnsi="Times New Roman" w:cs="Times New Roman"/>
                <w:color w:val="000000" w:themeColor="text1"/>
                <w:sz w:val="24"/>
                <w:szCs w:val="24"/>
              </w:rPr>
              <w:t xml:space="preserve">,  </w:t>
            </w:r>
            <w:r w:rsidR="00474AB1" w:rsidRPr="00995463">
              <w:rPr>
                <w:rFonts w:ascii="Times New Roman" w:eastAsia="Times New Roman" w:hAnsi="Times New Roman" w:cs="Times New Roman"/>
                <w:color w:val="000000" w:themeColor="text1"/>
                <w:sz w:val="24"/>
                <w:szCs w:val="24"/>
              </w:rPr>
              <w:lastRenderedPageBreak/>
              <w:t>публікації на сайтах ЗО, соцмережах</w:t>
            </w:r>
          </w:p>
        </w:tc>
        <w:tc>
          <w:tcPr>
            <w:tcW w:w="1063" w:type="dxa"/>
            <w:shd w:val="clear" w:color="auto" w:fill="auto"/>
          </w:tcPr>
          <w:p w14:paraId="6536DE8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1,3,4,5</w:t>
            </w:r>
          </w:p>
        </w:tc>
        <w:tc>
          <w:tcPr>
            <w:tcW w:w="851" w:type="dxa"/>
            <w:shd w:val="clear" w:color="auto" w:fill="auto"/>
          </w:tcPr>
          <w:p w14:paraId="05039340" w14:textId="6AB8477F"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w:t>
            </w:r>
            <w:r w:rsidR="00446731" w:rsidRPr="00995463">
              <w:rPr>
                <w:rFonts w:ascii="Times New Roman" w:eastAsia="Times New Roman" w:hAnsi="Times New Roman" w:cs="Times New Roman"/>
                <w:color w:val="000000" w:themeColor="text1"/>
                <w:sz w:val="24"/>
                <w:szCs w:val="24"/>
              </w:rPr>
              <w:t>00 000</w:t>
            </w:r>
          </w:p>
        </w:tc>
        <w:tc>
          <w:tcPr>
            <w:tcW w:w="897" w:type="dxa"/>
            <w:shd w:val="clear" w:color="auto" w:fill="auto"/>
          </w:tcPr>
          <w:p w14:paraId="7534A62F"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FD8522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8" w:type="dxa"/>
            <w:shd w:val="clear" w:color="auto" w:fill="auto"/>
          </w:tcPr>
          <w:p w14:paraId="28D4B6C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r>
      <w:tr w:rsidR="00267270" w:rsidRPr="00995463" w14:paraId="2D75D42F" w14:textId="77777777" w:rsidTr="00686C54">
        <w:trPr>
          <w:trHeight w:val="525"/>
        </w:trPr>
        <w:tc>
          <w:tcPr>
            <w:tcW w:w="7905" w:type="dxa"/>
            <w:gridSpan w:val="5"/>
            <w:shd w:val="clear" w:color="auto" w:fill="auto"/>
          </w:tcPr>
          <w:p w14:paraId="0B5C8E99"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lastRenderedPageBreak/>
              <w:t>1.2.3.2. Встановлення пандусів та кнопок виклику для безбар’єрного доступу до перших поверхів закладів освіти громади</w:t>
            </w:r>
          </w:p>
        </w:tc>
        <w:tc>
          <w:tcPr>
            <w:tcW w:w="850" w:type="dxa"/>
            <w:shd w:val="clear" w:color="auto" w:fill="auto"/>
          </w:tcPr>
          <w:p w14:paraId="78D7407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2024-2027</w:t>
            </w:r>
          </w:p>
        </w:tc>
        <w:tc>
          <w:tcPr>
            <w:tcW w:w="1276" w:type="dxa"/>
            <w:shd w:val="clear" w:color="auto" w:fill="auto"/>
          </w:tcPr>
          <w:p w14:paraId="74D23BD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ЗО</w:t>
            </w:r>
          </w:p>
        </w:tc>
        <w:tc>
          <w:tcPr>
            <w:tcW w:w="1276" w:type="dxa"/>
            <w:shd w:val="clear" w:color="auto" w:fill="auto"/>
          </w:tcPr>
          <w:p w14:paraId="404DF8E0" w14:textId="4FADCE58"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документи про проведення закупівель (бухгалтеські звіти), результати опитування МГН щодо зручності адаптованих приміщень перших поверхів</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auto"/>
          </w:tcPr>
          <w:p w14:paraId="0A51808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1,3,4,5</w:t>
            </w:r>
          </w:p>
        </w:tc>
        <w:tc>
          <w:tcPr>
            <w:tcW w:w="851" w:type="dxa"/>
            <w:shd w:val="clear" w:color="auto" w:fill="auto"/>
          </w:tcPr>
          <w:p w14:paraId="73BC2B4E" w14:textId="60F758FC"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1 0</w:t>
            </w:r>
            <w:r w:rsidR="00446731" w:rsidRPr="00995463">
              <w:rPr>
                <w:rFonts w:ascii="Times New Roman" w:eastAsia="Times New Roman" w:hAnsi="Times New Roman" w:cs="Times New Roman"/>
                <w:color w:val="000000" w:themeColor="text1"/>
                <w:sz w:val="24"/>
                <w:szCs w:val="24"/>
              </w:rPr>
              <w:t>00 000</w:t>
            </w:r>
          </w:p>
        </w:tc>
        <w:tc>
          <w:tcPr>
            <w:tcW w:w="897" w:type="dxa"/>
            <w:shd w:val="clear" w:color="auto" w:fill="auto"/>
          </w:tcPr>
          <w:p w14:paraId="14D649FF"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BE17C7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500 000</w:t>
            </w:r>
          </w:p>
        </w:tc>
        <w:tc>
          <w:tcPr>
            <w:tcW w:w="898" w:type="dxa"/>
            <w:shd w:val="clear" w:color="auto" w:fill="auto"/>
          </w:tcPr>
          <w:p w14:paraId="1470263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500 000</w:t>
            </w:r>
          </w:p>
        </w:tc>
      </w:tr>
      <w:tr w:rsidR="00267270" w:rsidRPr="00995463" w14:paraId="2A8A15CA" w14:textId="77777777" w:rsidTr="00686C54">
        <w:trPr>
          <w:trHeight w:val="525"/>
        </w:trPr>
        <w:tc>
          <w:tcPr>
            <w:tcW w:w="2093" w:type="dxa"/>
            <w:shd w:val="clear" w:color="auto" w:fill="E5DFEC" w:themeFill="accent4" w:themeFillTint="33"/>
          </w:tcPr>
          <w:p w14:paraId="1C59D343" w14:textId="74C9CBD1" w:rsidR="00446731" w:rsidRPr="00995463" w:rsidRDefault="00446731" w:rsidP="0019493E">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u w:val="single"/>
              </w:rPr>
              <w:lastRenderedPageBreak/>
              <w:t>Опера</w:t>
            </w:r>
            <w:r w:rsidR="00FA5724" w:rsidRPr="00995463">
              <w:rPr>
                <w:rFonts w:ascii="Times New Roman" w:hAnsi="Times New Roman" w:cs="Times New Roman"/>
                <w:b/>
                <w:color w:val="000000" w:themeColor="text1"/>
                <w:sz w:val="24"/>
                <w:szCs w:val="24"/>
                <w:u w:val="single"/>
              </w:rPr>
              <w:t>тив</w:t>
            </w:r>
            <w:r w:rsidRPr="00995463">
              <w:rPr>
                <w:rFonts w:ascii="Times New Roman" w:hAnsi="Times New Roman" w:cs="Times New Roman"/>
                <w:b/>
                <w:color w:val="000000" w:themeColor="text1"/>
                <w:sz w:val="24"/>
                <w:szCs w:val="24"/>
                <w:u w:val="single"/>
              </w:rPr>
              <w:t xml:space="preserve">на ціль 1.3.  </w:t>
            </w:r>
            <w:r w:rsidRPr="00995463">
              <w:rPr>
                <w:rFonts w:ascii="Times New Roman" w:hAnsi="Times New Roman" w:cs="Times New Roman"/>
                <w:color w:val="000000" w:themeColor="text1"/>
                <w:sz w:val="24"/>
                <w:szCs w:val="24"/>
              </w:rPr>
              <w:t xml:space="preserve"> </w:t>
            </w:r>
          </w:p>
          <w:p w14:paraId="3D0A700E" w14:textId="77777777" w:rsidR="00446731" w:rsidRPr="00995463" w:rsidRDefault="00446731" w:rsidP="0019493E">
            <w:pPr>
              <w:ind w:firstLine="7"/>
              <w:rPr>
                <w:rFonts w:ascii="Times New Roman" w:eastAsia="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rPr>
              <w:t>Створення комфортного освітнього середовища з врахуванням потреб інклюзивності</w:t>
            </w:r>
          </w:p>
        </w:tc>
        <w:tc>
          <w:tcPr>
            <w:tcW w:w="1276" w:type="dxa"/>
            <w:shd w:val="clear" w:color="auto" w:fill="E5DFEC" w:themeFill="accent4" w:themeFillTint="33"/>
          </w:tcPr>
          <w:p w14:paraId="5479A433"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599D0D92"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791E7A18"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213EE5AE"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04FDFA8A"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33271926"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7DFC903B"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1E8127B3"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5BDCADE8"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3C0879BE"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E5DFEC" w:themeFill="accent4" w:themeFillTint="33"/>
          </w:tcPr>
          <w:p w14:paraId="2C334D6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35%</w:t>
            </w:r>
          </w:p>
          <w:p w14:paraId="472D7163" w14:textId="77777777" w:rsidR="00446731" w:rsidRPr="00995463" w:rsidRDefault="00446731" w:rsidP="0019493E">
            <w:pPr>
              <w:rPr>
                <w:rFonts w:ascii="Times New Roman" w:eastAsia="Times New Roman" w:hAnsi="Times New Roman" w:cs="Times New Roman"/>
                <w:color w:val="000000" w:themeColor="text1"/>
                <w:sz w:val="24"/>
                <w:szCs w:val="24"/>
              </w:rPr>
            </w:pPr>
          </w:p>
          <w:p w14:paraId="3563BE4E" w14:textId="77777777" w:rsidR="00446731" w:rsidRPr="00995463" w:rsidRDefault="00446731" w:rsidP="0019493E">
            <w:pPr>
              <w:rPr>
                <w:rFonts w:ascii="Times New Roman" w:eastAsia="Times New Roman" w:hAnsi="Times New Roman" w:cs="Times New Roman"/>
                <w:color w:val="000000" w:themeColor="text1"/>
                <w:sz w:val="24"/>
                <w:szCs w:val="24"/>
              </w:rPr>
            </w:pPr>
          </w:p>
          <w:p w14:paraId="4E8879EC" w14:textId="77777777" w:rsidR="00446731" w:rsidRPr="00995463" w:rsidRDefault="00446731" w:rsidP="0019493E">
            <w:pPr>
              <w:rPr>
                <w:rFonts w:ascii="Times New Roman" w:eastAsia="Times New Roman" w:hAnsi="Times New Roman" w:cs="Times New Roman"/>
                <w:color w:val="000000" w:themeColor="text1"/>
                <w:sz w:val="24"/>
                <w:szCs w:val="24"/>
              </w:rPr>
            </w:pPr>
          </w:p>
          <w:p w14:paraId="126B9DB2" w14:textId="77777777" w:rsidR="00CB1AED" w:rsidRPr="00995463" w:rsidRDefault="00CB1AED" w:rsidP="0019493E">
            <w:pPr>
              <w:rPr>
                <w:rFonts w:ascii="Times New Roman" w:eastAsia="Times New Roman" w:hAnsi="Times New Roman" w:cs="Times New Roman"/>
                <w:color w:val="000000" w:themeColor="text1"/>
                <w:sz w:val="24"/>
                <w:szCs w:val="24"/>
              </w:rPr>
            </w:pPr>
          </w:p>
          <w:p w14:paraId="458D7787" w14:textId="77777777" w:rsidR="00CB1AED" w:rsidRPr="00995463" w:rsidRDefault="00CB1AED" w:rsidP="0019493E">
            <w:pPr>
              <w:rPr>
                <w:rFonts w:ascii="Times New Roman" w:eastAsia="Times New Roman" w:hAnsi="Times New Roman" w:cs="Times New Roman"/>
                <w:color w:val="000000" w:themeColor="text1"/>
                <w:sz w:val="24"/>
                <w:szCs w:val="24"/>
              </w:rPr>
            </w:pPr>
          </w:p>
          <w:p w14:paraId="64BA266D" w14:textId="77777777" w:rsidR="00446731" w:rsidRPr="00995463" w:rsidRDefault="00446731" w:rsidP="0019493E">
            <w:pPr>
              <w:rPr>
                <w:rFonts w:ascii="Times New Roman" w:eastAsia="Times New Roman" w:hAnsi="Times New Roman" w:cs="Times New Roman"/>
                <w:color w:val="000000" w:themeColor="text1"/>
                <w:sz w:val="24"/>
                <w:szCs w:val="24"/>
              </w:rPr>
            </w:pPr>
          </w:p>
          <w:p w14:paraId="54611FAE" w14:textId="77777777" w:rsidR="00446731" w:rsidRPr="00995463" w:rsidRDefault="00446731" w:rsidP="0019493E">
            <w:pPr>
              <w:rPr>
                <w:rFonts w:ascii="Times New Roman" w:eastAsia="Times New Roman" w:hAnsi="Times New Roman" w:cs="Times New Roman"/>
                <w:color w:val="000000" w:themeColor="text1"/>
                <w:sz w:val="24"/>
                <w:szCs w:val="24"/>
              </w:rPr>
            </w:pPr>
          </w:p>
          <w:p w14:paraId="2D092842" w14:textId="77777777" w:rsidR="00446731" w:rsidRPr="00995463" w:rsidRDefault="00446731" w:rsidP="0019493E">
            <w:pPr>
              <w:rPr>
                <w:rFonts w:ascii="Times New Roman" w:eastAsia="Times New Roman" w:hAnsi="Times New Roman" w:cs="Times New Roman"/>
                <w:color w:val="000000" w:themeColor="text1"/>
                <w:sz w:val="24"/>
                <w:szCs w:val="24"/>
              </w:rPr>
            </w:pPr>
          </w:p>
          <w:p w14:paraId="535A41D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w:t>
            </w:r>
          </w:p>
        </w:tc>
        <w:tc>
          <w:tcPr>
            <w:tcW w:w="1134" w:type="dxa"/>
            <w:shd w:val="clear" w:color="auto" w:fill="E5DFEC" w:themeFill="accent4" w:themeFillTint="33"/>
          </w:tcPr>
          <w:p w14:paraId="489CDB7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p w14:paraId="449BBEC4" w14:textId="77777777" w:rsidR="00446731" w:rsidRPr="00995463" w:rsidRDefault="00446731" w:rsidP="0019493E">
            <w:pPr>
              <w:rPr>
                <w:rFonts w:ascii="Times New Roman" w:eastAsia="Times New Roman" w:hAnsi="Times New Roman" w:cs="Times New Roman"/>
                <w:color w:val="000000" w:themeColor="text1"/>
                <w:sz w:val="24"/>
                <w:szCs w:val="24"/>
              </w:rPr>
            </w:pPr>
          </w:p>
          <w:p w14:paraId="25F245F0" w14:textId="77777777" w:rsidR="00446731" w:rsidRPr="00995463" w:rsidRDefault="00446731" w:rsidP="0019493E">
            <w:pPr>
              <w:rPr>
                <w:rFonts w:ascii="Times New Roman" w:eastAsia="Times New Roman" w:hAnsi="Times New Roman" w:cs="Times New Roman"/>
                <w:color w:val="000000" w:themeColor="text1"/>
                <w:sz w:val="24"/>
                <w:szCs w:val="24"/>
              </w:rPr>
            </w:pPr>
          </w:p>
          <w:p w14:paraId="5A71CEC5" w14:textId="77777777" w:rsidR="00446731" w:rsidRPr="00995463" w:rsidRDefault="00446731" w:rsidP="0019493E">
            <w:pPr>
              <w:rPr>
                <w:rFonts w:ascii="Times New Roman" w:eastAsia="Times New Roman" w:hAnsi="Times New Roman" w:cs="Times New Roman"/>
                <w:color w:val="000000" w:themeColor="text1"/>
                <w:sz w:val="24"/>
                <w:szCs w:val="24"/>
              </w:rPr>
            </w:pPr>
          </w:p>
          <w:p w14:paraId="35AEEA9F" w14:textId="77777777" w:rsidR="00CB1AED" w:rsidRPr="00995463" w:rsidRDefault="00CB1AED" w:rsidP="0019493E">
            <w:pPr>
              <w:rPr>
                <w:rFonts w:ascii="Times New Roman" w:eastAsia="Times New Roman" w:hAnsi="Times New Roman" w:cs="Times New Roman"/>
                <w:color w:val="000000" w:themeColor="text1"/>
                <w:sz w:val="24"/>
                <w:szCs w:val="24"/>
              </w:rPr>
            </w:pPr>
          </w:p>
          <w:p w14:paraId="5F2F42EB" w14:textId="77777777" w:rsidR="00CB1AED" w:rsidRPr="00995463" w:rsidRDefault="00CB1AED" w:rsidP="0019493E">
            <w:pPr>
              <w:rPr>
                <w:rFonts w:ascii="Times New Roman" w:eastAsia="Times New Roman" w:hAnsi="Times New Roman" w:cs="Times New Roman"/>
                <w:color w:val="000000" w:themeColor="text1"/>
                <w:sz w:val="24"/>
                <w:szCs w:val="24"/>
              </w:rPr>
            </w:pPr>
          </w:p>
          <w:p w14:paraId="5B163973" w14:textId="77777777" w:rsidR="00446731" w:rsidRPr="00995463" w:rsidRDefault="00446731" w:rsidP="0019493E">
            <w:pPr>
              <w:rPr>
                <w:rFonts w:ascii="Times New Roman" w:eastAsia="Times New Roman" w:hAnsi="Times New Roman" w:cs="Times New Roman"/>
                <w:color w:val="000000" w:themeColor="text1"/>
                <w:sz w:val="24"/>
                <w:szCs w:val="24"/>
              </w:rPr>
            </w:pPr>
          </w:p>
          <w:p w14:paraId="7EA6E177" w14:textId="77777777" w:rsidR="00446731" w:rsidRPr="00995463" w:rsidRDefault="00446731" w:rsidP="0019493E">
            <w:pPr>
              <w:rPr>
                <w:rFonts w:ascii="Times New Roman" w:eastAsia="Times New Roman" w:hAnsi="Times New Roman" w:cs="Times New Roman"/>
                <w:color w:val="000000" w:themeColor="text1"/>
                <w:sz w:val="24"/>
                <w:szCs w:val="24"/>
              </w:rPr>
            </w:pPr>
          </w:p>
          <w:p w14:paraId="632499A0" w14:textId="77777777" w:rsidR="00446731" w:rsidRPr="00995463" w:rsidRDefault="00446731" w:rsidP="0019493E">
            <w:pPr>
              <w:rPr>
                <w:rFonts w:ascii="Times New Roman" w:eastAsia="Times New Roman" w:hAnsi="Times New Roman" w:cs="Times New Roman"/>
                <w:color w:val="000000" w:themeColor="text1"/>
                <w:sz w:val="24"/>
                <w:szCs w:val="24"/>
              </w:rPr>
            </w:pPr>
          </w:p>
          <w:p w14:paraId="0E2671A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tc>
        <w:tc>
          <w:tcPr>
            <w:tcW w:w="2268" w:type="dxa"/>
            <w:shd w:val="clear" w:color="auto" w:fill="E5DFEC" w:themeFill="accent4" w:themeFillTint="33"/>
          </w:tcPr>
          <w:p w14:paraId="73E30E66" w14:textId="77777777" w:rsidR="00446731" w:rsidRPr="00995463" w:rsidRDefault="00446731" w:rsidP="0019493E">
            <w:pPr>
              <w:pStyle w:val="ad"/>
              <w:rPr>
                <w:rFonts w:ascii="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учасників освітнього процесу, які за результатами опитування  вказали на комфортне перебування у закладах освіти</w:t>
            </w:r>
          </w:p>
          <w:p w14:paraId="68AC4D1F" w14:textId="77777777" w:rsidR="00446731" w:rsidRPr="00995463" w:rsidRDefault="00446731" w:rsidP="0019493E">
            <w:pPr>
              <w:pStyle w:val="ad"/>
              <w:rPr>
                <w:rFonts w:ascii="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ЗО, в яких максимально враховано потреби інклюзивності</w:t>
            </w:r>
          </w:p>
          <w:p w14:paraId="35179805"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50" w:type="dxa"/>
            <w:shd w:val="clear" w:color="auto" w:fill="E5DFEC" w:themeFill="accent4" w:themeFillTint="33"/>
          </w:tcPr>
          <w:p w14:paraId="652FD80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E5DFEC" w:themeFill="accent4" w:themeFillTint="33"/>
          </w:tcPr>
          <w:p w14:paraId="777F40B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Секретар ради, ОУО, Керівники ЗО</w:t>
            </w:r>
          </w:p>
        </w:tc>
        <w:tc>
          <w:tcPr>
            <w:tcW w:w="1276" w:type="dxa"/>
            <w:shd w:val="clear" w:color="auto" w:fill="E5DFEC" w:themeFill="accent4" w:themeFillTint="33"/>
          </w:tcPr>
          <w:p w14:paraId="67E25A7C" w14:textId="2AA3F901"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Результати опитування, звіти директорів ЗО</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E5DFEC" w:themeFill="accent4" w:themeFillTint="33"/>
          </w:tcPr>
          <w:p w14:paraId="71B6351D" w14:textId="3A0ED22D" w:rsidR="00446731" w:rsidRPr="00995463" w:rsidRDefault="000F0EA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1,2,3,4,5</w:t>
            </w:r>
          </w:p>
        </w:tc>
        <w:tc>
          <w:tcPr>
            <w:tcW w:w="851" w:type="dxa"/>
            <w:shd w:val="clear" w:color="auto" w:fill="E5DFEC" w:themeFill="accent4" w:themeFillTint="33"/>
          </w:tcPr>
          <w:p w14:paraId="76209337" w14:textId="43014368"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2800 000</w:t>
            </w:r>
          </w:p>
        </w:tc>
        <w:tc>
          <w:tcPr>
            <w:tcW w:w="897" w:type="dxa"/>
            <w:shd w:val="clear" w:color="auto" w:fill="E5DFEC" w:themeFill="accent4" w:themeFillTint="33"/>
          </w:tcPr>
          <w:p w14:paraId="5ABCA495" w14:textId="4E65329A"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8" w:type="dxa"/>
            <w:shd w:val="clear" w:color="auto" w:fill="E5DFEC" w:themeFill="accent4" w:themeFillTint="33"/>
          </w:tcPr>
          <w:p w14:paraId="1202CEDC" w14:textId="60137119"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800 000</w:t>
            </w:r>
          </w:p>
        </w:tc>
        <w:tc>
          <w:tcPr>
            <w:tcW w:w="898" w:type="dxa"/>
            <w:shd w:val="clear" w:color="auto" w:fill="E5DFEC" w:themeFill="accent4" w:themeFillTint="33"/>
          </w:tcPr>
          <w:p w14:paraId="10C68286" w14:textId="20B7DE9B"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1 800 000</w:t>
            </w:r>
          </w:p>
        </w:tc>
      </w:tr>
      <w:tr w:rsidR="00267270" w:rsidRPr="00995463" w14:paraId="24F4C22C" w14:textId="77777777" w:rsidTr="00686C54">
        <w:trPr>
          <w:trHeight w:val="525"/>
        </w:trPr>
        <w:tc>
          <w:tcPr>
            <w:tcW w:w="2093" w:type="dxa"/>
            <w:shd w:val="clear" w:color="auto" w:fill="FDE9D9" w:themeFill="accent6" w:themeFillTint="33"/>
          </w:tcPr>
          <w:p w14:paraId="0E72A853" w14:textId="77777777" w:rsidR="00446731" w:rsidRPr="00995463" w:rsidRDefault="00446731"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1.3.1.</w:t>
            </w:r>
          </w:p>
          <w:p w14:paraId="5FB025A2" w14:textId="77777777" w:rsidR="00446731" w:rsidRPr="00995463" w:rsidRDefault="00446731"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Створення  умов у закладах освіти громади для забезпечення повноцінного розвитку дітей з урахуванням інклюзивності</w:t>
            </w:r>
          </w:p>
        </w:tc>
        <w:tc>
          <w:tcPr>
            <w:tcW w:w="1276" w:type="dxa"/>
            <w:shd w:val="clear" w:color="auto" w:fill="FDE9D9" w:themeFill="accent6" w:themeFillTint="33"/>
          </w:tcPr>
          <w:p w14:paraId="03A09B83"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437A9408"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508DCD86"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6B12669E"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65DD1560"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6D89F58A"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609D9E06"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3BF7AC8A"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27A30E9D"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57466C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4D973CDA"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E065442"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C427970"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13DB3262"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5B289B3D"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3FD8517F"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68BB42E9"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49A3A3F7"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7302D350"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4E7188C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498A5D6"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1F1EEC65"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005F968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6E1E05CA"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tc>
        <w:tc>
          <w:tcPr>
            <w:tcW w:w="1134" w:type="dxa"/>
            <w:shd w:val="clear" w:color="auto" w:fill="FDE9D9" w:themeFill="accent6" w:themeFillTint="33"/>
          </w:tcPr>
          <w:p w14:paraId="10D10D4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10%</w:t>
            </w:r>
          </w:p>
          <w:p w14:paraId="3EF7E883" w14:textId="77777777" w:rsidR="00446731" w:rsidRPr="00995463" w:rsidRDefault="00446731" w:rsidP="0019493E">
            <w:pPr>
              <w:rPr>
                <w:rFonts w:ascii="Times New Roman" w:eastAsia="Times New Roman" w:hAnsi="Times New Roman" w:cs="Times New Roman"/>
                <w:color w:val="000000" w:themeColor="text1"/>
                <w:sz w:val="24"/>
                <w:szCs w:val="24"/>
              </w:rPr>
            </w:pPr>
          </w:p>
          <w:p w14:paraId="479FC381" w14:textId="77777777" w:rsidR="00446731" w:rsidRPr="00995463" w:rsidRDefault="00446731" w:rsidP="0019493E">
            <w:pPr>
              <w:rPr>
                <w:rFonts w:ascii="Times New Roman" w:eastAsia="Times New Roman" w:hAnsi="Times New Roman" w:cs="Times New Roman"/>
                <w:color w:val="000000" w:themeColor="text1"/>
                <w:sz w:val="24"/>
                <w:szCs w:val="24"/>
              </w:rPr>
            </w:pPr>
          </w:p>
          <w:p w14:paraId="5D3627EF" w14:textId="77777777" w:rsidR="00CB1AED" w:rsidRPr="00995463" w:rsidRDefault="00CB1AED" w:rsidP="0019493E">
            <w:pPr>
              <w:rPr>
                <w:rFonts w:ascii="Times New Roman" w:eastAsia="Times New Roman" w:hAnsi="Times New Roman" w:cs="Times New Roman"/>
                <w:color w:val="000000" w:themeColor="text1"/>
                <w:sz w:val="24"/>
                <w:szCs w:val="24"/>
              </w:rPr>
            </w:pPr>
          </w:p>
          <w:p w14:paraId="420C1DB9" w14:textId="77777777" w:rsidR="00CB1AED" w:rsidRPr="00995463" w:rsidRDefault="00CB1AED" w:rsidP="0019493E">
            <w:pPr>
              <w:rPr>
                <w:rFonts w:ascii="Times New Roman" w:eastAsia="Times New Roman" w:hAnsi="Times New Roman" w:cs="Times New Roman"/>
                <w:color w:val="000000" w:themeColor="text1"/>
                <w:sz w:val="24"/>
                <w:szCs w:val="24"/>
              </w:rPr>
            </w:pPr>
          </w:p>
          <w:p w14:paraId="2F2CF8EB" w14:textId="77777777" w:rsidR="00CB1AED" w:rsidRPr="00995463" w:rsidRDefault="00CB1AED" w:rsidP="0019493E">
            <w:pPr>
              <w:rPr>
                <w:rFonts w:ascii="Times New Roman" w:eastAsia="Times New Roman" w:hAnsi="Times New Roman" w:cs="Times New Roman"/>
                <w:color w:val="000000" w:themeColor="text1"/>
                <w:sz w:val="24"/>
                <w:szCs w:val="24"/>
              </w:rPr>
            </w:pPr>
          </w:p>
          <w:p w14:paraId="571C0481" w14:textId="77777777" w:rsidR="00446731" w:rsidRPr="00995463" w:rsidRDefault="00446731" w:rsidP="0019493E">
            <w:pPr>
              <w:rPr>
                <w:rFonts w:ascii="Times New Roman" w:eastAsia="Times New Roman" w:hAnsi="Times New Roman" w:cs="Times New Roman"/>
                <w:color w:val="000000" w:themeColor="text1"/>
                <w:sz w:val="24"/>
                <w:szCs w:val="24"/>
              </w:rPr>
            </w:pPr>
          </w:p>
          <w:p w14:paraId="68E59E2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w:t>
            </w:r>
          </w:p>
          <w:p w14:paraId="4BF04CF3" w14:textId="77777777" w:rsidR="00446731" w:rsidRPr="00995463" w:rsidRDefault="00446731" w:rsidP="0019493E">
            <w:pPr>
              <w:rPr>
                <w:rFonts w:ascii="Times New Roman" w:eastAsia="Times New Roman" w:hAnsi="Times New Roman" w:cs="Times New Roman"/>
                <w:color w:val="000000" w:themeColor="text1"/>
                <w:sz w:val="24"/>
                <w:szCs w:val="24"/>
              </w:rPr>
            </w:pPr>
          </w:p>
          <w:p w14:paraId="5CC4F4DF" w14:textId="77777777" w:rsidR="00446731" w:rsidRPr="00995463" w:rsidRDefault="00446731" w:rsidP="0019493E">
            <w:pPr>
              <w:rPr>
                <w:rFonts w:ascii="Times New Roman" w:eastAsia="Times New Roman" w:hAnsi="Times New Roman" w:cs="Times New Roman"/>
                <w:color w:val="000000" w:themeColor="text1"/>
                <w:sz w:val="24"/>
                <w:szCs w:val="24"/>
              </w:rPr>
            </w:pPr>
          </w:p>
          <w:p w14:paraId="0AF2ECC0" w14:textId="77777777" w:rsidR="00446731" w:rsidRPr="00995463" w:rsidRDefault="00446731" w:rsidP="0019493E">
            <w:pPr>
              <w:rPr>
                <w:rFonts w:ascii="Times New Roman" w:eastAsia="Times New Roman" w:hAnsi="Times New Roman" w:cs="Times New Roman"/>
                <w:color w:val="000000" w:themeColor="text1"/>
                <w:sz w:val="24"/>
                <w:szCs w:val="24"/>
              </w:rPr>
            </w:pPr>
          </w:p>
          <w:p w14:paraId="19B628A8" w14:textId="77777777" w:rsidR="00CB1AED" w:rsidRPr="00995463" w:rsidRDefault="00CB1AED" w:rsidP="0019493E">
            <w:pPr>
              <w:rPr>
                <w:rFonts w:ascii="Times New Roman" w:eastAsia="Times New Roman" w:hAnsi="Times New Roman" w:cs="Times New Roman"/>
                <w:color w:val="000000" w:themeColor="text1"/>
                <w:sz w:val="24"/>
                <w:szCs w:val="24"/>
              </w:rPr>
            </w:pPr>
          </w:p>
          <w:p w14:paraId="24713E25" w14:textId="77777777" w:rsidR="00446731" w:rsidRPr="00995463" w:rsidRDefault="00446731" w:rsidP="0019493E">
            <w:pPr>
              <w:rPr>
                <w:rFonts w:ascii="Times New Roman" w:eastAsia="Times New Roman" w:hAnsi="Times New Roman" w:cs="Times New Roman"/>
                <w:color w:val="000000" w:themeColor="text1"/>
                <w:sz w:val="24"/>
                <w:szCs w:val="24"/>
              </w:rPr>
            </w:pPr>
          </w:p>
          <w:p w14:paraId="2769D45B" w14:textId="77777777" w:rsidR="00446731" w:rsidRPr="00995463" w:rsidRDefault="00446731" w:rsidP="0019493E">
            <w:pPr>
              <w:rPr>
                <w:rFonts w:ascii="Times New Roman" w:eastAsia="Times New Roman" w:hAnsi="Times New Roman" w:cs="Times New Roman"/>
                <w:color w:val="000000" w:themeColor="text1"/>
                <w:sz w:val="24"/>
                <w:szCs w:val="24"/>
              </w:rPr>
            </w:pPr>
          </w:p>
          <w:p w14:paraId="2204626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1D3FDDDD" w14:textId="77777777" w:rsidR="00446731" w:rsidRPr="00995463" w:rsidRDefault="00446731" w:rsidP="0019493E">
            <w:pPr>
              <w:rPr>
                <w:rFonts w:ascii="Times New Roman" w:eastAsia="Times New Roman" w:hAnsi="Times New Roman" w:cs="Times New Roman"/>
                <w:color w:val="000000" w:themeColor="text1"/>
                <w:sz w:val="24"/>
                <w:szCs w:val="24"/>
              </w:rPr>
            </w:pPr>
          </w:p>
          <w:p w14:paraId="362F35F6" w14:textId="77777777" w:rsidR="00446731" w:rsidRPr="00995463" w:rsidRDefault="00446731" w:rsidP="0019493E">
            <w:pPr>
              <w:rPr>
                <w:rFonts w:ascii="Times New Roman" w:eastAsia="Times New Roman" w:hAnsi="Times New Roman" w:cs="Times New Roman"/>
                <w:color w:val="000000" w:themeColor="text1"/>
                <w:sz w:val="24"/>
                <w:szCs w:val="24"/>
              </w:rPr>
            </w:pPr>
          </w:p>
          <w:p w14:paraId="4A48103C" w14:textId="77777777" w:rsidR="00CB1AED" w:rsidRPr="00995463" w:rsidRDefault="00CB1AED" w:rsidP="0019493E">
            <w:pPr>
              <w:rPr>
                <w:rFonts w:ascii="Times New Roman" w:eastAsia="Times New Roman" w:hAnsi="Times New Roman" w:cs="Times New Roman"/>
                <w:color w:val="000000" w:themeColor="text1"/>
                <w:sz w:val="24"/>
                <w:szCs w:val="24"/>
              </w:rPr>
            </w:pPr>
          </w:p>
          <w:p w14:paraId="4C35ED9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4BE7AD4A" w14:textId="77777777" w:rsidR="00446731" w:rsidRPr="00995463" w:rsidRDefault="00446731" w:rsidP="0019493E">
            <w:pPr>
              <w:rPr>
                <w:rFonts w:ascii="Times New Roman" w:eastAsia="Times New Roman" w:hAnsi="Times New Roman" w:cs="Times New Roman"/>
                <w:color w:val="000000" w:themeColor="text1"/>
                <w:sz w:val="24"/>
                <w:szCs w:val="24"/>
              </w:rPr>
            </w:pPr>
          </w:p>
          <w:p w14:paraId="11EFD304" w14:textId="77777777" w:rsidR="00446731" w:rsidRPr="00995463" w:rsidRDefault="00446731" w:rsidP="0019493E">
            <w:pPr>
              <w:rPr>
                <w:rFonts w:ascii="Times New Roman" w:eastAsia="Times New Roman" w:hAnsi="Times New Roman" w:cs="Times New Roman"/>
                <w:color w:val="000000" w:themeColor="text1"/>
                <w:sz w:val="24"/>
                <w:szCs w:val="24"/>
              </w:rPr>
            </w:pPr>
          </w:p>
          <w:p w14:paraId="387EFFD8" w14:textId="77777777" w:rsidR="00446731" w:rsidRPr="00995463" w:rsidRDefault="00446731" w:rsidP="0019493E">
            <w:pPr>
              <w:rPr>
                <w:rFonts w:ascii="Times New Roman" w:eastAsia="Times New Roman" w:hAnsi="Times New Roman" w:cs="Times New Roman"/>
                <w:color w:val="000000" w:themeColor="text1"/>
                <w:sz w:val="24"/>
                <w:szCs w:val="24"/>
              </w:rPr>
            </w:pPr>
          </w:p>
          <w:p w14:paraId="7B29CE9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0DE68D5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80%</w:t>
            </w:r>
          </w:p>
          <w:p w14:paraId="60C9BF7D" w14:textId="77777777" w:rsidR="00446731" w:rsidRPr="00995463" w:rsidRDefault="00446731" w:rsidP="0019493E">
            <w:pPr>
              <w:rPr>
                <w:rFonts w:ascii="Times New Roman" w:eastAsia="Times New Roman" w:hAnsi="Times New Roman" w:cs="Times New Roman"/>
                <w:color w:val="000000" w:themeColor="text1"/>
                <w:sz w:val="24"/>
                <w:szCs w:val="24"/>
              </w:rPr>
            </w:pPr>
          </w:p>
          <w:p w14:paraId="36C3F9AC" w14:textId="77777777" w:rsidR="00446731" w:rsidRPr="00995463" w:rsidRDefault="00446731" w:rsidP="0019493E">
            <w:pPr>
              <w:rPr>
                <w:rFonts w:ascii="Times New Roman" w:eastAsia="Times New Roman" w:hAnsi="Times New Roman" w:cs="Times New Roman"/>
                <w:color w:val="000000" w:themeColor="text1"/>
                <w:sz w:val="24"/>
                <w:szCs w:val="24"/>
              </w:rPr>
            </w:pPr>
          </w:p>
          <w:p w14:paraId="7B568A49" w14:textId="77777777" w:rsidR="00CB1AED" w:rsidRPr="00995463" w:rsidRDefault="00CB1AED" w:rsidP="0019493E">
            <w:pPr>
              <w:rPr>
                <w:rFonts w:ascii="Times New Roman" w:eastAsia="Times New Roman" w:hAnsi="Times New Roman" w:cs="Times New Roman"/>
                <w:color w:val="000000" w:themeColor="text1"/>
                <w:sz w:val="24"/>
                <w:szCs w:val="24"/>
              </w:rPr>
            </w:pPr>
          </w:p>
          <w:p w14:paraId="4204047D" w14:textId="77777777" w:rsidR="00CB1AED" w:rsidRPr="00995463" w:rsidRDefault="00CB1AED" w:rsidP="0019493E">
            <w:pPr>
              <w:rPr>
                <w:rFonts w:ascii="Times New Roman" w:eastAsia="Times New Roman" w:hAnsi="Times New Roman" w:cs="Times New Roman"/>
                <w:color w:val="000000" w:themeColor="text1"/>
                <w:sz w:val="24"/>
                <w:szCs w:val="24"/>
              </w:rPr>
            </w:pPr>
          </w:p>
          <w:p w14:paraId="5ECEE3F5" w14:textId="77777777" w:rsidR="00CB1AED" w:rsidRPr="00995463" w:rsidRDefault="00CB1AED" w:rsidP="0019493E">
            <w:pPr>
              <w:rPr>
                <w:rFonts w:ascii="Times New Roman" w:eastAsia="Times New Roman" w:hAnsi="Times New Roman" w:cs="Times New Roman"/>
                <w:color w:val="000000" w:themeColor="text1"/>
                <w:sz w:val="24"/>
                <w:szCs w:val="24"/>
              </w:rPr>
            </w:pPr>
          </w:p>
          <w:p w14:paraId="174E1E78" w14:textId="77777777" w:rsidR="00446731" w:rsidRPr="00995463" w:rsidRDefault="00446731" w:rsidP="0019493E">
            <w:pPr>
              <w:rPr>
                <w:rFonts w:ascii="Times New Roman" w:eastAsia="Times New Roman" w:hAnsi="Times New Roman" w:cs="Times New Roman"/>
                <w:color w:val="000000" w:themeColor="text1"/>
                <w:sz w:val="24"/>
                <w:szCs w:val="24"/>
              </w:rPr>
            </w:pPr>
          </w:p>
          <w:p w14:paraId="2AF3930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p w14:paraId="5D5D08B4" w14:textId="77777777" w:rsidR="00446731" w:rsidRPr="00995463" w:rsidRDefault="00446731" w:rsidP="0019493E">
            <w:pPr>
              <w:rPr>
                <w:rFonts w:ascii="Times New Roman" w:eastAsia="Times New Roman" w:hAnsi="Times New Roman" w:cs="Times New Roman"/>
                <w:color w:val="000000" w:themeColor="text1"/>
                <w:sz w:val="24"/>
                <w:szCs w:val="24"/>
              </w:rPr>
            </w:pPr>
          </w:p>
          <w:p w14:paraId="5523B6F5" w14:textId="77777777" w:rsidR="00446731" w:rsidRPr="00995463" w:rsidRDefault="00446731" w:rsidP="0019493E">
            <w:pPr>
              <w:rPr>
                <w:rFonts w:ascii="Times New Roman" w:eastAsia="Times New Roman" w:hAnsi="Times New Roman" w:cs="Times New Roman"/>
                <w:color w:val="000000" w:themeColor="text1"/>
                <w:sz w:val="24"/>
                <w:szCs w:val="24"/>
              </w:rPr>
            </w:pPr>
          </w:p>
          <w:p w14:paraId="562EBF7A" w14:textId="77777777" w:rsidR="00446731" w:rsidRPr="00995463" w:rsidRDefault="00446731" w:rsidP="0019493E">
            <w:pPr>
              <w:rPr>
                <w:rFonts w:ascii="Times New Roman" w:eastAsia="Times New Roman" w:hAnsi="Times New Roman" w:cs="Times New Roman"/>
                <w:color w:val="000000" w:themeColor="text1"/>
                <w:sz w:val="24"/>
                <w:szCs w:val="24"/>
              </w:rPr>
            </w:pPr>
          </w:p>
          <w:p w14:paraId="5A74896E" w14:textId="77777777" w:rsidR="00446731" w:rsidRPr="00995463" w:rsidRDefault="00446731" w:rsidP="0019493E">
            <w:pPr>
              <w:rPr>
                <w:rFonts w:ascii="Times New Roman" w:eastAsia="Times New Roman" w:hAnsi="Times New Roman" w:cs="Times New Roman"/>
                <w:color w:val="000000" w:themeColor="text1"/>
                <w:sz w:val="24"/>
                <w:szCs w:val="24"/>
              </w:rPr>
            </w:pPr>
          </w:p>
          <w:p w14:paraId="19C445CA" w14:textId="77777777" w:rsidR="00CB1AED" w:rsidRPr="00995463" w:rsidRDefault="00CB1AED" w:rsidP="0019493E">
            <w:pPr>
              <w:rPr>
                <w:rFonts w:ascii="Times New Roman" w:eastAsia="Times New Roman" w:hAnsi="Times New Roman" w:cs="Times New Roman"/>
                <w:color w:val="000000" w:themeColor="text1"/>
                <w:sz w:val="24"/>
                <w:szCs w:val="24"/>
              </w:rPr>
            </w:pPr>
          </w:p>
          <w:p w14:paraId="43C92032" w14:textId="77777777" w:rsidR="00446731" w:rsidRPr="00995463" w:rsidRDefault="00446731" w:rsidP="0019493E">
            <w:pPr>
              <w:rPr>
                <w:rFonts w:ascii="Times New Roman" w:eastAsia="Times New Roman" w:hAnsi="Times New Roman" w:cs="Times New Roman"/>
                <w:color w:val="000000" w:themeColor="text1"/>
                <w:sz w:val="24"/>
                <w:szCs w:val="24"/>
              </w:rPr>
            </w:pPr>
          </w:p>
          <w:p w14:paraId="15E4F2D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p w14:paraId="0B44B8F6" w14:textId="77777777" w:rsidR="00446731" w:rsidRPr="00995463" w:rsidRDefault="00446731" w:rsidP="0019493E">
            <w:pPr>
              <w:rPr>
                <w:rFonts w:ascii="Times New Roman" w:eastAsia="Times New Roman" w:hAnsi="Times New Roman" w:cs="Times New Roman"/>
                <w:color w:val="000000" w:themeColor="text1"/>
                <w:sz w:val="24"/>
                <w:szCs w:val="24"/>
              </w:rPr>
            </w:pPr>
          </w:p>
          <w:p w14:paraId="66787834" w14:textId="77777777" w:rsidR="00446731" w:rsidRPr="00995463" w:rsidRDefault="00446731" w:rsidP="0019493E">
            <w:pPr>
              <w:rPr>
                <w:rFonts w:ascii="Times New Roman" w:eastAsia="Times New Roman" w:hAnsi="Times New Roman" w:cs="Times New Roman"/>
                <w:color w:val="000000" w:themeColor="text1"/>
                <w:sz w:val="24"/>
                <w:szCs w:val="24"/>
              </w:rPr>
            </w:pPr>
          </w:p>
          <w:p w14:paraId="1D39B7AC" w14:textId="77777777" w:rsidR="00CB1AED" w:rsidRPr="00995463" w:rsidRDefault="00CB1AED" w:rsidP="0019493E">
            <w:pPr>
              <w:rPr>
                <w:rFonts w:ascii="Times New Roman" w:eastAsia="Times New Roman" w:hAnsi="Times New Roman" w:cs="Times New Roman"/>
                <w:color w:val="000000" w:themeColor="text1"/>
                <w:sz w:val="24"/>
                <w:szCs w:val="24"/>
              </w:rPr>
            </w:pPr>
          </w:p>
          <w:p w14:paraId="36A83DA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p w14:paraId="6F51220D" w14:textId="77777777" w:rsidR="00446731" w:rsidRPr="00995463" w:rsidRDefault="00446731" w:rsidP="0019493E">
            <w:pPr>
              <w:rPr>
                <w:rFonts w:ascii="Times New Roman" w:eastAsia="Times New Roman" w:hAnsi="Times New Roman" w:cs="Times New Roman"/>
                <w:color w:val="000000" w:themeColor="text1"/>
                <w:sz w:val="24"/>
                <w:szCs w:val="24"/>
              </w:rPr>
            </w:pPr>
          </w:p>
          <w:p w14:paraId="16944164" w14:textId="77777777" w:rsidR="00446731" w:rsidRPr="00995463" w:rsidRDefault="00446731" w:rsidP="0019493E">
            <w:pPr>
              <w:rPr>
                <w:rFonts w:ascii="Times New Roman" w:eastAsia="Times New Roman" w:hAnsi="Times New Roman" w:cs="Times New Roman"/>
                <w:color w:val="000000" w:themeColor="text1"/>
                <w:sz w:val="24"/>
                <w:szCs w:val="24"/>
              </w:rPr>
            </w:pPr>
          </w:p>
          <w:p w14:paraId="509D45C3" w14:textId="77777777" w:rsidR="00446731" w:rsidRPr="00995463" w:rsidRDefault="00446731" w:rsidP="0019493E">
            <w:pPr>
              <w:rPr>
                <w:rFonts w:ascii="Times New Roman" w:eastAsia="Times New Roman" w:hAnsi="Times New Roman" w:cs="Times New Roman"/>
                <w:color w:val="000000" w:themeColor="text1"/>
                <w:sz w:val="24"/>
                <w:szCs w:val="24"/>
              </w:rPr>
            </w:pPr>
          </w:p>
          <w:p w14:paraId="3C8A18A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tc>
        <w:tc>
          <w:tcPr>
            <w:tcW w:w="2268" w:type="dxa"/>
            <w:shd w:val="clear" w:color="auto" w:fill="FDE9D9" w:themeFill="accent6" w:themeFillTint="33"/>
          </w:tcPr>
          <w:p w14:paraId="18E10EE5" w14:textId="77777777" w:rsidR="00446731" w:rsidRPr="00995463" w:rsidRDefault="00446731" w:rsidP="0019493E">
            <w:pPr>
              <w:rPr>
                <w:rFonts w:ascii="Times New Roman" w:eastAsia="Georgia"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lastRenderedPageBreak/>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ЗО, в яких упроваджено НАССР (отримали позитивний висновок Держспоживслужби)</w:t>
            </w:r>
          </w:p>
          <w:p w14:paraId="0D053891" w14:textId="77777777" w:rsidR="00446731" w:rsidRPr="00995463" w:rsidRDefault="00446731" w:rsidP="0019493E">
            <w:pPr>
              <w:rPr>
                <w:rFonts w:ascii="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xml:space="preserve">%  учасників освітнього процесу, які вважають, що в ЗО створено умови для </w:t>
            </w:r>
            <w:r w:rsidRPr="00995463">
              <w:rPr>
                <w:rFonts w:ascii="Times New Roman" w:hAnsi="Times New Roman" w:cs="Times New Roman"/>
                <w:color w:val="000000" w:themeColor="text1"/>
                <w:sz w:val="24"/>
                <w:szCs w:val="24"/>
              </w:rPr>
              <w:t xml:space="preserve"> повноцінного розвитку дітей з урахуванням інклюзивності</w:t>
            </w:r>
          </w:p>
          <w:p w14:paraId="1C57D03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lastRenderedPageBreak/>
              <w:t>Індикатор 3:</w:t>
            </w:r>
            <w:r w:rsidRPr="00995463">
              <w:rPr>
                <w:rFonts w:ascii="Times New Roman" w:eastAsia="Times New Roman" w:hAnsi="Times New Roman" w:cs="Times New Roman"/>
                <w:color w:val="000000" w:themeColor="text1"/>
                <w:sz w:val="24"/>
                <w:szCs w:val="24"/>
              </w:rPr>
              <w:t xml:space="preserve"> Факт створення  ресурсної та сенсорної кімнат в ЗО (так/ні)</w:t>
            </w:r>
          </w:p>
          <w:p w14:paraId="6FDAC68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 xml:space="preserve">Індикатор 4: </w:t>
            </w:r>
            <w:r w:rsidRPr="00995463">
              <w:rPr>
                <w:rFonts w:ascii="Times New Roman" w:eastAsia="Times New Roman" w:hAnsi="Times New Roman" w:cs="Times New Roman"/>
                <w:color w:val="000000" w:themeColor="text1"/>
                <w:sz w:val="24"/>
                <w:szCs w:val="24"/>
              </w:rPr>
              <w:t>Факт створення у ЗДО  громади кабінетів психолога (так/ні)</w:t>
            </w:r>
          </w:p>
          <w:p w14:paraId="36FE59D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 xml:space="preserve">Індикатор 5: </w:t>
            </w:r>
            <w:r w:rsidRPr="00995463">
              <w:rPr>
                <w:rFonts w:ascii="Times New Roman" w:eastAsia="Times New Roman" w:hAnsi="Times New Roman" w:cs="Times New Roman"/>
                <w:color w:val="000000" w:themeColor="text1"/>
                <w:sz w:val="24"/>
                <w:szCs w:val="24"/>
              </w:rPr>
              <w:t>Факт модернізації кабінетів психолога у ЗЗСО (так/ні)</w:t>
            </w:r>
          </w:p>
        </w:tc>
        <w:tc>
          <w:tcPr>
            <w:tcW w:w="850" w:type="dxa"/>
            <w:shd w:val="clear" w:color="auto" w:fill="FDE9D9" w:themeFill="accent6" w:themeFillTint="33"/>
          </w:tcPr>
          <w:p w14:paraId="56C98D9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2025-2027</w:t>
            </w:r>
          </w:p>
        </w:tc>
        <w:tc>
          <w:tcPr>
            <w:tcW w:w="1276" w:type="dxa"/>
            <w:shd w:val="clear" w:color="auto" w:fill="FDE9D9" w:themeFill="accent6" w:themeFillTint="33"/>
          </w:tcPr>
          <w:p w14:paraId="0D4A60D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FDE9D9" w:themeFill="accent6" w:themeFillTint="33"/>
          </w:tcPr>
          <w:p w14:paraId="79727A76" w14:textId="6D34F4A8"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Висновки , фотозвіти, результати опитування, звіти керівника ОУО</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FDE9D9" w:themeFill="accent6" w:themeFillTint="33"/>
          </w:tcPr>
          <w:p w14:paraId="37D0F6F4" w14:textId="21F94511"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1,2,3,4,5</w:t>
            </w:r>
          </w:p>
        </w:tc>
        <w:tc>
          <w:tcPr>
            <w:tcW w:w="851" w:type="dxa"/>
            <w:shd w:val="clear" w:color="auto" w:fill="FDE9D9" w:themeFill="accent6" w:themeFillTint="33"/>
          </w:tcPr>
          <w:p w14:paraId="669ED2AB" w14:textId="760C96AD"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r w:rsidR="00565EFE" w:rsidRPr="00995463">
              <w:rPr>
                <w:rFonts w:ascii="Times New Roman" w:eastAsia="Times New Roman" w:hAnsi="Times New Roman" w:cs="Times New Roman"/>
                <w:color w:val="000000" w:themeColor="text1"/>
                <w:sz w:val="24"/>
                <w:szCs w:val="24"/>
              </w:rPr>
              <w:t> 000 000</w:t>
            </w:r>
          </w:p>
        </w:tc>
        <w:tc>
          <w:tcPr>
            <w:tcW w:w="897" w:type="dxa"/>
            <w:shd w:val="clear" w:color="auto" w:fill="FDE9D9" w:themeFill="accent6" w:themeFillTint="33"/>
          </w:tcPr>
          <w:p w14:paraId="7604D6C4" w14:textId="789FBFA5"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32B00594" w14:textId="5218CB19"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25D2D9A8" w14:textId="406E431E"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1000 000</w:t>
            </w:r>
          </w:p>
        </w:tc>
      </w:tr>
      <w:tr w:rsidR="00267270" w:rsidRPr="00995463" w14:paraId="6161E531" w14:textId="77777777" w:rsidTr="00686C54">
        <w:trPr>
          <w:trHeight w:val="525"/>
        </w:trPr>
        <w:tc>
          <w:tcPr>
            <w:tcW w:w="7905" w:type="dxa"/>
            <w:gridSpan w:val="5"/>
            <w:shd w:val="clear" w:color="auto" w:fill="auto"/>
          </w:tcPr>
          <w:p w14:paraId="5CC9D80A"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lastRenderedPageBreak/>
              <w:t>1.3.1.1. Впровадження організації якісного харчування – НАССР, шляхом переобладнання харчоблоків в закладах освіти громади</w:t>
            </w:r>
          </w:p>
        </w:tc>
        <w:tc>
          <w:tcPr>
            <w:tcW w:w="850" w:type="dxa"/>
            <w:shd w:val="clear" w:color="auto" w:fill="auto"/>
          </w:tcPr>
          <w:p w14:paraId="4671F17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2025-2027</w:t>
            </w:r>
          </w:p>
        </w:tc>
        <w:tc>
          <w:tcPr>
            <w:tcW w:w="1276" w:type="dxa"/>
            <w:shd w:val="clear" w:color="auto" w:fill="auto"/>
          </w:tcPr>
          <w:p w14:paraId="1C49496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ЗО</w:t>
            </w:r>
          </w:p>
        </w:tc>
        <w:tc>
          <w:tcPr>
            <w:tcW w:w="1276" w:type="dxa"/>
            <w:shd w:val="clear" w:color="auto" w:fill="auto"/>
          </w:tcPr>
          <w:p w14:paraId="4291F93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 Опитування учасників освітнього процесу</w:t>
            </w:r>
          </w:p>
        </w:tc>
        <w:tc>
          <w:tcPr>
            <w:tcW w:w="1063" w:type="dxa"/>
            <w:shd w:val="clear" w:color="auto" w:fill="auto"/>
          </w:tcPr>
          <w:p w14:paraId="7511A18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1,2,3,4,5</w:t>
            </w:r>
          </w:p>
        </w:tc>
        <w:tc>
          <w:tcPr>
            <w:tcW w:w="851" w:type="dxa"/>
            <w:shd w:val="clear" w:color="auto" w:fill="auto"/>
          </w:tcPr>
          <w:p w14:paraId="406F3C0B" w14:textId="40BE3D97"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r w:rsidR="00446731" w:rsidRPr="00995463">
              <w:rPr>
                <w:rFonts w:ascii="Times New Roman" w:eastAsia="Times New Roman" w:hAnsi="Times New Roman" w:cs="Times New Roman"/>
                <w:color w:val="000000" w:themeColor="text1"/>
                <w:sz w:val="24"/>
                <w:szCs w:val="24"/>
              </w:rPr>
              <w:t> 000 000</w:t>
            </w:r>
          </w:p>
        </w:tc>
        <w:tc>
          <w:tcPr>
            <w:tcW w:w="897" w:type="dxa"/>
            <w:shd w:val="clear" w:color="auto" w:fill="auto"/>
          </w:tcPr>
          <w:p w14:paraId="065F5714"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129C4F05"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1190218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1 000 000</w:t>
            </w:r>
          </w:p>
        </w:tc>
      </w:tr>
      <w:tr w:rsidR="00267270" w:rsidRPr="00995463" w14:paraId="0B25C042" w14:textId="77777777" w:rsidTr="00686C54">
        <w:trPr>
          <w:trHeight w:val="525"/>
        </w:trPr>
        <w:tc>
          <w:tcPr>
            <w:tcW w:w="7905" w:type="dxa"/>
            <w:gridSpan w:val="5"/>
            <w:shd w:val="clear" w:color="auto" w:fill="auto"/>
          </w:tcPr>
          <w:p w14:paraId="03A283C3" w14:textId="77777777" w:rsidR="00446731" w:rsidRPr="00995463" w:rsidRDefault="00446731" w:rsidP="0019493E">
            <w:pPr>
              <w:tabs>
                <w:tab w:val="left" w:pos="1147"/>
              </w:tabs>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1.3.1.2. Створення у ЗДО  громади кабінетів психолога та модернізація кабінетів психолога у ЗЗСО</w:t>
            </w:r>
          </w:p>
        </w:tc>
        <w:tc>
          <w:tcPr>
            <w:tcW w:w="850" w:type="dxa"/>
            <w:shd w:val="clear" w:color="auto" w:fill="auto"/>
          </w:tcPr>
          <w:p w14:paraId="0CA5861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w:t>
            </w:r>
          </w:p>
        </w:tc>
        <w:tc>
          <w:tcPr>
            <w:tcW w:w="1276" w:type="dxa"/>
            <w:shd w:val="clear" w:color="auto" w:fill="auto"/>
          </w:tcPr>
          <w:p w14:paraId="4515E75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7457C26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65CAABA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2B293B8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67DE8E6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6009DAC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751A406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32E44FA5" w14:textId="77777777" w:rsidTr="00686C54">
        <w:trPr>
          <w:trHeight w:val="525"/>
        </w:trPr>
        <w:tc>
          <w:tcPr>
            <w:tcW w:w="7905" w:type="dxa"/>
            <w:gridSpan w:val="5"/>
            <w:shd w:val="clear" w:color="auto" w:fill="auto"/>
          </w:tcPr>
          <w:p w14:paraId="2CC78750" w14:textId="75D6BC63" w:rsidR="00446731" w:rsidRPr="00995463" w:rsidRDefault="00446731" w:rsidP="00CB1AED">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1.3.1.3. Створення у закладах освіти громади  ресурсної та сенсорної кімнат</w:t>
            </w:r>
          </w:p>
        </w:tc>
        <w:tc>
          <w:tcPr>
            <w:tcW w:w="850" w:type="dxa"/>
            <w:shd w:val="clear" w:color="auto" w:fill="auto"/>
          </w:tcPr>
          <w:p w14:paraId="7D9ED89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w:t>
            </w:r>
          </w:p>
        </w:tc>
        <w:tc>
          <w:tcPr>
            <w:tcW w:w="1276" w:type="dxa"/>
            <w:shd w:val="clear" w:color="auto" w:fill="auto"/>
          </w:tcPr>
          <w:p w14:paraId="51E8BCA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68992BCD"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573243F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3E665B8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77D2537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5AD8B4A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46973BF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3D1C730D" w14:textId="77777777" w:rsidTr="00686C54">
        <w:trPr>
          <w:trHeight w:val="525"/>
        </w:trPr>
        <w:tc>
          <w:tcPr>
            <w:tcW w:w="2093" w:type="dxa"/>
            <w:shd w:val="clear" w:color="auto" w:fill="FDE9D9" w:themeFill="accent6" w:themeFillTint="33"/>
          </w:tcPr>
          <w:p w14:paraId="7BD02968" w14:textId="77777777" w:rsidR="00446731" w:rsidRPr="00995463" w:rsidRDefault="00446731"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1.3.2.</w:t>
            </w:r>
          </w:p>
          <w:p w14:paraId="7BD16B05" w14:textId="77777777" w:rsidR="00446731" w:rsidRPr="00995463" w:rsidRDefault="00446731"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Благоустрій прилеглих території ЗО</w:t>
            </w:r>
          </w:p>
        </w:tc>
        <w:tc>
          <w:tcPr>
            <w:tcW w:w="1276" w:type="dxa"/>
            <w:shd w:val="clear" w:color="auto" w:fill="FDE9D9" w:themeFill="accent6" w:themeFillTint="33"/>
          </w:tcPr>
          <w:p w14:paraId="2C03A2C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22880E19"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5891A73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398218B"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2E4BBDD8"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2ABED3F9"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66C852BA"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2E1A856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25%</w:t>
            </w:r>
          </w:p>
          <w:p w14:paraId="4A7DC153" w14:textId="77777777" w:rsidR="00446731" w:rsidRPr="00995463" w:rsidRDefault="00446731" w:rsidP="0019493E">
            <w:pPr>
              <w:rPr>
                <w:rFonts w:ascii="Times New Roman" w:eastAsia="Times New Roman" w:hAnsi="Times New Roman" w:cs="Times New Roman"/>
                <w:color w:val="000000" w:themeColor="text1"/>
                <w:sz w:val="24"/>
                <w:szCs w:val="24"/>
              </w:rPr>
            </w:pPr>
          </w:p>
          <w:p w14:paraId="607986B1" w14:textId="77777777" w:rsidR="00CB1AED" w:rsidRPr="00995463" w:rsidRDefault="00CB1AED" w:rsidP="0019493E">
            <w:pPr>
              <w:rPr>
                <w:rFonts w:ascii="Times New Roman" w:eastAsia="Times New Roman" w:hAnsi="Times New Roman" w:cs="Times New Roman"/>
                <w:color w:val="000000" w:themeColor="text1"/>
                <w:sz w:val="24"/>
                <w:szCs w:val="24"/>
              </w:rPr>
            </w:pPr>
          </w:p>
          <w:p w14:paraId="31310C7E" w14:textId="77777777" w:rsidR="00CB1AED" w:rsidRPr="00995463" w:rsidRDefault="00CB1AED" w:rsidP="0019493E">
            <w:pPr>
              <w:rPr>
                <w:rFonts w:ascii="Times New Roman" w:eastAsia="Times New Roman" w:hAnsi="Times New Roman" w:cs="Times New Roman"/>
                <w:color w:val="000000" w:themeColor="text1"/>
                <w:sz w:val="24"/>
                <w:szCs w:val="24"/>
              </w:rPr>
            </w:pPr>
          </w:p>
          <w:p w14:paraId="41B90F98" w14:textId="77777777" w:rsidR="00CB1AED" w:rsidRPr="00995463" w:rsidRDefault="00CB1AED" w:rsidP="0019493E">
            <w:pPr>
              <w:rPr>
                <w:rFonts w:ascii="Times New Roman" w:eastAsia="Times New Roman" w:hAnsi="Times New Roman" w:cs="Times New Roman"/>
                <w:color w:val="000000" w:themeColor="text1"/>
                <w:sz w:val="24"/>
                <w:szCs w:val="24"/>
              </w:rPr>
            </w:pPr>
          </w:p>
          <w:p w14:paraId="556E6A5D" w14:textId="77777777" w:rsidR="00446731" w:rsidRPr="00995463" w:rsidRDefault="00446731" w:rsidP="0019493E">
            <w:pPr>
              <w:rPr>
                <w:rFonts w:ascii="Times New Roman" w:eastAsia="Times New Roman" w:hAnsi="Times New Roman" w:cs="Times New Roman"/>
                <w:color w:val="000000" w:themeColor="text1"/>
                <w:sz w:val="24"/>
                <w:szCs w:val="24"/>
              </w:rPr>
            </w:pPr>
          </w:p>
          <w:p w14:paraId="07F34A2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w:t>
            </w:r>
          </w:p>
        </w:tc>
        <w:tc>
          <w:tcPr>
            <w:tcW w:w="1134" w:type="dxa"/>
            <w:shd w:val="clear" w:color="auto" w:fill="FDE9D9" w:themeFill="accent6" w:themeFillTint="33"/>
          </w:tcPr>
          <w:p w14:paraId="1B6F8D6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90%</w:t>
            </w:r>
          </w:p>
          <w:p w14:paraId="218FC7B0" w14:textId="77777777" w:rsidR="00446731" w:rsidRPr="00995463" w:rsidRDefault="00446731" w:rsidP="0019493E">
            <w:pPr>
              <w:rPr>
                <w:rFonts w:ascii="Times New Roman" w:eastAsia="Times New Roman" w:hAnsi="Times New Roman" w:cs="Times New Roman"/>
                <w:color w:val="000000" w:themeColor="text1"/>
                <w:sz w:val="24"/>
                <w:szCs w:val="24"/>
              </w:rPr>
            </w:pPr>
          </w:p>
          <w:p w14:paraId="23EC71AC" w14:textId="77777777" w:rsidR="00446731" w:rsidRPr="00995463" w:rsidRDefault="00446731" w:rsidP="0019493E">
            <w:pPr>
              <w:rPr>
                <w:rFonts w:ascii="Times New Roman" w:eastAsia="Times New Roman" w:hAnsi="Times New Roman" w:cs="Times New Roman"/>
                <w:color w:val="000000" w:themeColor="text1"/>
                <w:sz w:val="24"/>
                <w:szCs w:val="24"/>
              </w:rPr>
            </w:pPr>
          </w:p>
          <w:p w14:paraId="25D6103A" w14:textId="77777777" w:rsidR="00CB1AED" w:rsidRPr="00995463" w:rsidRDefault="00CB1AED" w:rsidP="0019493E">
            <w:pPr>
              <w:rPr>
                <w:rFonts w:ascii="Times New Roman" w:eastAsia="Times New Roman" w:hAnsi="Times New Roman" w:cs="Times New Roman"/>
                <w:color w:val="000000" w:themeColor="text1"/>
                <w:sz w:val="24"/>
                <w:szCs w:val="24"/>
              </w:rPr>
            </w:pPr>
          </w:p>
          <w:p w14:paraId="20393E37" w14:textId="77777777" w:rsidR="00CB1AED" w:rsidRPr="00995463" w:rsidRDefault="00CB1AED" w:rsidP="0019493E">
            <w:pPr>
              <w:rPr>
                <w:rFonts w:ascii="Times New Roman" w:eastAsia="Times New Roman" w:hAnsi="Times New Roman" w:cs="Times New Roman"/>
                <w:color w:val="000000" w:themeColor="text1"/>
                <w:sz w:val="24"/>
                <w:szCs w:val="24"/>
              </w:rPr>
            </w:pPr>
          </w:p>
          <w:p w14:paraId="4F147FD9" w14:textId="77777777" w:rsidR="00CB1AED" w:rsidRPr="00995463" w:rsidRDefault="00CB1AED" w:rsidP="0019493E">
            <w:pPr>
              <w:rPr>
                <w:rFonts w:ascii="Times New Roman" w:eastAsia="Times New Roman" w:hAnsi="Times New Roman" w:cs="Times New Roman"/>
                <w:color w:val="000000" w:themeColor="text1"/>
                <w:sz w:val="24"/>
                <w:szCs w:val="24"/>
              </w:rPr>
            </w:pPr>
          </w:p>
          <w:p w14:paraId="40D198F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w:t>
            </w:r>
          </w:p>
        </w:tc>
        <w:tc>
          <w:tcPr>
            <w:tcW w:w="2268" w:type="dxa"/>
            <w:shd w:val="clear" w:color="auto" w:fill="FDE9D9" w:themeFill="accent6" w:themeFillTint="33"/>
          </w:tcPr>
          <w:p w14:paraId="43E53E00" w14:textId="77777777" w:rsidR="00446731" w:rsidRPr="00995463" w:rsidRDefault="00446731" w:rsidP="0019493E">
            <w:pPr>
              <w:rPr>
                <w:rFonts w:ascii="Times New Roman" w:eastAsia="Georgia"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lastRenderedPageBreak/>
              <w:t xml:space="preserve">Індикатор 1: </w:t>
            </w:r>
            <w:r w:rsidRPr="00995463">
              <w:rPr>
                <w:rFonts w:ascii="Times New Roman" w:eastAsia="Georgia" w:hAnsi="Times New Roman" w:cs="Times New Roman"/>
                <w:b/>
                <w:color w:val="000000" w:themeColor="text1"/>
                <w:sz w:val="24"/>
                <w:szCs w:val="24"/>
              </w:rPr>
              <w:t>%</w:t>
            </w:r>
            <w:r w:rsidRPr="00995463">
              <w:rPr>
                <w:rFonts w:ascii="Times New Roman" w:eastAsia="Georgia" w:hAnsi="Times New Roman" w:cs="Times New Roman"/>
                <w:color w:val="000000" w:themeColor="text1"/>
                <w:sz w:val="24"/>
                <w:szCs w:val="24"/>
              </w:rPr>
              <w:t xml:space="preserve"> ЗО, в яких наявні зони активного та пасивного відпочинку для </w:t>
            </w:r>
            <w:r w:rsidRPr="00995463">
              <w:rPr>
                <w:rFonts w:ascii="Times New Roman" w:eastAsia="Georgia" w:hAnsi="Times New Roman" w:cs="Times New Roman"/>
                <w:color w:val="000000" w:themeColor="text1"/>
                <w:sz w:val="24"/>
                <w:szCs w:val="24"/>
              </w:rPr>
              <w:lastRenderedPageBreak/>
              <w:t>учнів</w:t>
            </w:r>
          </w:p>
          <w:p w14:paraId="4C8867C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xml:space="preserve"> % учасників освітнього процесу, які вважають, що в ЗО прослідковується позитивна тенденція щодо благоустрою прилеглих територій до ЗО</w:t>
            </w:r>
          </w:p>
        </w:tc>
        <w:tc>
          <w:tcPr>
            <w:tcW w:w="850" w:type="dxa"/>
            <w:shd w:val="clear" w:color="auto" w:fill="FDE9D9" w:themeFill="accent6" w:themeFillTint="33"/>
          </w:tcPr>
          <w:p w14:paraId="28023F1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2023-2027</w:t>
            </w:r>
          </w:p>
        </w:tc>
        <w:tc>
          <w:tcPr>
            <w:tcW w:w="1276" w:type="dxa"/>
            <w:shd w:val="clear" w:color="auto" w:fill="FDE9D9" w:themeFill="accent6" w:themeFillTint="33"/>
          </w:tcPr>
          <w:p w14:paraId="793A601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FDE9D9" w:themeFill="accent6" w:themeFillTint="33"/>
          </w:tcPr>
          <w:p w14:paraId="4F85484B" w14:textId="2E7391CA"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Звіти керівника ОУО, результати </w:t>
            </w:r>
            <w:r w:rsidRPr="00995463">
              <w:rPr>
                <w:rFonts w:ascii="Times New Roman" w:eastAsia="Times New Roman" w:hAnsi="Times New Roman" w:cs="Times New Roman"/>
                <w:color w:val="000000" w:themeColor="text1"/>
                <w:sz w:val="24"/>
                <w:szCs w:val="24"/>
              </w:rPr>
              <w:lastRenderedPageBreak/>
              <w:t>опитування</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FDE9D9" w:themeFill="accent6" w:themeFillTint="33"/>
          </w:tcPr>
          <w:p w14:paraId="47333B57" w14:textId="54DF1DA2"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1,3,4</w:t>
            </w:r>
          </w:p>
        </w:tc>
        <w:tc>
          <w:tcPr>
            <w:tcW w:w="851" w:type="dxa"/>
            <w:shd w:val="clear" w:color="auto" w:fill="FDE9D9" w:themeFill="accent6" w:themeFillTint="33"/>
          </w:tcPr>
          <w:p w14:paraId="13784722" w14:textId="676584F3"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1800 000</w:t>
            </w:r>
          </w:p>
        </w:tc>
        <w:tc>
          <w:tcPr>
            <w:tcW w:w="897" w:type="dxa"/>
            <w:shd w:val="clear" w:color="auto" w:fill="FDE9D9" w:themeFill="accent6" w:themeFillTint="33"/>
          </w:tcPr>
          <w:p w14:paraId="084DA49E" w14:textId="6B5D4AE4"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8" w:type="dxa"/>
            <w:shd w:val="clear" w:color="auto" w:fill="FDE9D9" w:themeFill="accent6" w:themeFillTint="33"/>
          </w:tcPr>
          <w:p w14:paraId="25B0FCE5" w14:textId="03278150"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800 000 </w:t>
            </w:r>
          </w:p>
        </w:tc>
        <w:tc>
          <w:tcPr>
            <w:tcW w:w="898" w:type="dxa"/>
            <w:shd w:val="clear" w:color="auto" w:fill="FDE9D9" w:themeFill="accent6" w:themeFillTint="33"/>
          </w:tcPr>
          <w:p w14:paraId="11E29936" w14:textId="6996E04F"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800 000</w:t>
            </w:r>
          </w:p>
        </w:tc>
      </w:tr>
      <w:tr w:rsidR="00267270" w:rsidRPr="00995463" w14:paraId="507C733C" w14:textId="77777777" w:rsidTr="00686C54">
        <w:trPr>
          <w:trHeight w:val="525"/>
        </w:trPr>
        <w:tc>
          <w:tcPr>
            <w:tcW w:w="7905" w:type="dxa"/>
            <w:gridSpan w:val="5"/>
            <w:shd w:val="clear" w:color="auto" w:fill="auto"/>
          </w:tcPr>
          <w:p w14:paraId="077689AD" w14:textId="77777777" w:rsidR="00446731" w:rsidRPr="00995463" w:rsidRDefault="00446731"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1.3.2.1.   Будівництво та реконструкція спортивних майданчиків на території ЗО, з врахуванням потреб інклюзивності</w:t>
            </w:r>
            <w:r w:rsidRPr="00995463">
              <w:rPr>
                <w:rFonts w:ascii="Times New Roman" w:hAnsi="Times New Roman" w:cs="Times New Roman"/>
                <w:color w:val="000000" w:themeColor="text1"/>
                <w:sz w:val="24"/>
                <w:szCs w:val="24"/>
              </w:rPr>
              <w:t xml:space="preserve">  </w:t>
            </w:r>
          </w:p>
        </w:tc>
        <w:tc>
          <w:tcPr>
            <w:tcW w:w="850" w:type="dxa"/>
            <w:shd w:val="clear" w:color="auto" w:fill="auto"/>
          </w:tcPr>
          <w:p w14:paraId="698C5E0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auto"/>
          </w:tcPr>
          <w:p w14:paraId="49011F5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ЗО</w:t>
            </w:r>
          </w:p>
        </w:tc>
        <w:tc>
          <w:tcPr>
            <w:tcW w:w="1276" w:type="dxa"/>
            <w:shd w:val="clear" w:color="auto" w:fill="auto"/>
          </w:tcPr>
          <w:p w14:paraId="4B1D42A6" w14:textId="7B5E1728"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tc>
        <w:tc>
          <w:tcPr>
            <w:tcW w:w="1063" w:type="dxa"/>
            <w:shd w:val="clear" w:color="auto" w:fill="auto"/>
          </w:tcPr>
          <w:p w14:paraId="3C92AA8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1,3,4</w:t>
            </w:r>
          </w:p>
        </w:tc>
        <w:tc>
          <w:tcPr>
            <w:tcW w:w="851" w:type="dxa"/>
            <w:shd w:val="clear" w:color="auto" w:fill="auto"/>
          </w:tcPr>
          <w:p w14:paraId="61A5D1AA" w14:textId="27AA8290"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1 800 000</w:t>
            </w:r>
          </w:p>
        </w:tc>
        <w:tc>
          <w:tcPr>
            <w:tcW w:w="897" w:type="dxa"/>
            <w:shd w:val="clear" w:color="auto" w:fill="auto"/>
          </w:tcPr>
          <w:p w14:paraId="31695CE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8" w:type="dxa"/>
            <w:shd w:val="clear" w:color="auto" w:fill="auto"/>
          </w:tcPr>
          <w:p w14:paraId="321E8E5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800 000</w:t>
            </w:r>
          </w:p>
        </w:tc>
        <w:tc>
          <w:tcPr>
            <w:tcW w:w="898" w:type="dxa"/>
            <w:shd w:val="clear" w:color="auto" w:fill="auto"/>
          </w:tcPr>
          <w:p w14:paraId="594894AC"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800 000</w:t>
            </w:r>
          </w:p>
        </w:tc>
      </w:tr>
      <w:tr w:rsidR="00267270" w:rsidRPr="00995463" w14:paraId="1A94427C" w14:textId="77777777" w:rsidTr="00686C54">
        <w:trPr>
          <w:trHeight w:val="525"/>
        </w:trPr>
        <w:tc>
          <w:tcPr>
            <w:tcW w:w="7905" w:type="dxa"/>
            <w:gridSpan w:val="5"/>
            <w:shd w:val="clear" w:color="auto" w:fill="auto"/>
          </w:tcPr>
          <w:p w14:paraId="515D9C16" w14:textId="77777777" w:rsidR="00446731" w:rsidRPr="00995463" w:rsidRDefault="00446731"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1.3.2.2. Будівництво альтанок на території ЗО громади, для проведення навчальних занять на свіжому повітрі</w:t>
            </w:r>
          </w:p>
          <w:p w14:paraId="0F39E949" w14:textId="77777777" w:rsidR="00446731" w:rsidRPr="00995463" w:rsidRDefault="00446731" w:rsidP="0019493E">
            <w:pPr>
              <w:ind w:firstLine="708"/>
              <w:rPr>
                <w:rFonts w:ascii="Times New Roman" w:eastAsia="Calibri" w:hAnsi="Times New Roman" w:cs="Times New Roman"/>
                <w:color w:val="000000" w:themeColor="text1"/>
                <w:sz w:val="24"/>
                <w:szCs w:val="24"/>
              </w:rPr>
            </w:pPr>
          </w:p>
        </w:tc>
        <w:tc>
          <w:tcPr>
            <w:tcW w:w="850" w:type="dxa"/>
            <w:shd w:val="clear" w:color="auto" w:fill="auto"/>
          </w:tcPr>
          <w:p w14:paraId="3BB7619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2027</w:t>
            </w:r>
          </w:p>
        </w:tc>
        <w:tc>
          <w:tcPr>
            <w:tcW w:w="1276" w:type="dxa"/>
            <w:shd w:val="clear" w:color="auto" w:fill="auto"/>
          </w:tcPr>
          <w:p w14:paraId="052705E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4519CC3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09BCA31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24C970E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5EFD866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3F198BC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52156A1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445C7C40" w14:textId="77777777" w:rsidTr="00686C54">
        <w:trPr>
          <w:trHeight w:val="525"/>
        </w:trPr>
        <w:tc>
          <w:tcPr>
            <w:tcW w:w="7905" w:type="dxa"/>
            <w:gridSpan w:val="5"/>
            <w:shd w:val="clear" w:color="auto" w:fill="auto"/>
          </w:tcPr>
          <w:p w14:paraId="44C75D1F" w14:textId="77777777" w:rsidR="00446731" w:rsidRPr="00995463" w:rsidRDefault="00446731"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1.3.2.3. Реалізація проектів благоустрою території закладів освіти громади  з елементами ландшафтного дизайну</w:t>
            </w:r>
          </w:p>
          <w:p w14:paraId="2F4C5271" w14:textId="77777777" w:rsidR="00446731" w:rsidRPr="00995463" w:rsidRDefault="00446731" w:rsidP="0019493E">
            <w:pPr>
              <w:rPr>
                <w:rFonts w:ascii="Times New Roman" w:eastAsia="Calibri" w:hAnsi="Times New Roman" w:cs="Times New Roman"/>
                <w:color w:val="000000" w:themeColor="text1"/>
                <w:sz w:val="24"/>
                <w:szCs w:val="24"/>
              </w:rPr>
            </w:pPr>
          </w:p>
        </w:tc>
        <w:tc>
          <w:tcPr>
            <w:tcW w:w="850" w:type="dxa"/>
            <w:shd w:val="clear" w:color="auto" w:fill="auto"/>
          </w:tcPr>
          <w:p w14:paraId="1E038D4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2027</w:t>
            </w:r>
          </w:p>
        </w:tc>
        <w:tc>
          <w:tcPr>
            <w:tcW w:w="1276" w:type="dxa"/>
            <w:shd w:val="clear" w:color="auto" w:fill="auto"/>
          </w:tcPr>
          <w:p w14:paraId="094F703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47903017"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0191BAD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4EB9DE2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4B8CC81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72E5606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64AFB91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41165ECB" w14:textId="77777777" w:rsidTr="00686C54">
        <w:trPr>
          <w:trHeight w:val="525"/>
        </w:trPr>
        <w:tc>
          <w:tcPr>
            <w:tcW w:w="7905" w:type="dxa"/>
            <w:gridSpan w:val="5"/>
            <w:shd w:val="clear" w:color="auto" w:fill="auto"/>
          </w:tcPr>
          <w:p w14:paraId="2B17755F" w14:textId="77777777" w:rsidR="00446731" w:rsidRPr="00995463" w:rsidRDefault="00446731"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1.3.2.4. Оснащення  відпочинкових просторів на території закладів освіти громади</w:t>
            </w:r>
          </w:p>
          <w:p w14:paraId="3DFE9A59" w14:textId="77777777" w:rsidR="00446731" w:rsidRPr="00995463" w:rsidRDefault="00446731" w:rsidP="0019493E">
            <w:pPr>
              <w:rPr>
                <w:rFonts w:ascii="Times New Roman" w:eastAsia="Calibri" w:hAnsi="Times New Roman" w:cs="Times New Roman"/>
                <w:color w:val="000000" w:themeColor="text1"/>
                <w:sz w:val="24"/>
                <w:szCs w:val="24"/>
              </w:rPr>
            </w:pPr>
          </w:p>
        </w:tc>
        <w:tc>
          <w:tcPr>
            <w:tcW w:w="850" w:type="dxa"/>
            <w:shd w:val="clear" w:color="auto" w:fill="auto"/>
          </w:tcPr>
          <w:p w14:paraId="6B74243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2027</w:t>
            </w:r>
          </w:p>
        </w:tc>
        <w:tc>
          <w:tcPr>
            <w:tcW w:w="1276" w:type="dxa"/>
            <w:shd w:val="clear" w:color="auto" w:fill="auto"/>
          </w:tcPr>
          <w:p w14:paraId="619D602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6D7F088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3D779BC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30A1097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2CF5466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589B3A1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56100ED8"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4D8EAA9B" w14:textId="77777777" w:rsidTr="00686C54">
        <w:tc>
          <w:tcPr>
            <w:tcW w:w="5637" w:type="dxa"/>
            <w:gridSpan w:val="4"/>
            <w:shd w:val="clear" w:color="auto" w:fill="DBE5F1" w:themeFill="accent1" w:themeFillTint="33"/>
          </w:tcPr>
          <w:p w14:paraId="123F61EC" w14:textId="77777777" w:rsidR="00446731" w:rsidRPr="00995463" w:rsidRDefault="00446731" w:rsidP="0019493E">
            <w:pPr>
              <w:ind w:firstLine="7"/>
              <w:rPr>
                <w:rFonts w:ascii="Times New Roman" w:eastAsia="Times New Roman" w:hAnsi="Times New Roman" w:cs="Times New Roman"/>
                <w:b/>
                <w:color w:val="000000" w:themeColor="text1"/>
                <w:sz w:val="24"/>
                <w:szCs w:val="24"/>
                <w:u w:val="single"/>
              </w:rPr>
            </w:pPr>
            <w:r w:rsidRPr="00995463">
              <w:rPr>
                <w:rFonts w:ascii="Times New Roman" w:eastAsia="Times New Roman" w:hAnsi="Times New Roman" w:cs="Times New Roman"/>
                <w:b/>
                <w:color w:val="000000" w:themeColor="text1"/>
                <w:sz w:val="24"/>
                <w:szCs w:val="24"/>
                <w:u w:val="single"/>
              </w:rPr>
              <w:t>Стратегічна ціль 2.</w:t>
            </w:r>
          </w:p>
          <w:p w14:paraId="249C5BD9" w14:textId="77777777" w:rsidR="00446731" w:rsidRPr="00995463" w:rsidRDefault="00446731" w:rsidP="0019493E">
            <w:p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lastRenderedPageBreak/>
              <w:t>Система освіти в громаді фінансово спроможна</w:t>
            </w:r>
          </w:p>
        </w:tc>
        <w:tc>
          <w:tcPr>
            <w:tcW w:w="2268" w:type="dxa"/>
            <w:shd w:val="clear" w:color="auto" w:fill="DBE5F1" w:themeFill="accent1" w:themeFillTint="33"/>
          </w:tcPr>
          <w:p w14:paraId="1D7C67C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lastRenderedPageBreak/>
              <w:t>Індикатор 1:</w:t>
            </w:r>
            <w:r w:rsidRPr="00995463">
              <w:rPr>
                <w:rFonts w:ascii="Times New Roman" w:eastAsia="Times New Roman" w:hAnsi="Times New Roman" w:cs="Times New Roman"/>
                <w:color w:val="000000" w:themeColor="text1"/>
                <w:sz w:val="24"/>
                <w:szCs w:val="24"/>
              </w:rPr>
              <w:t xml:space="preserve"> % </w:t>
            </w:r>
            <w:r w:rsidRPr="00995463">
              <w:rPr>
                <w:rFonts w:ascii="Times New Roman" w:eastAsia="Times New Roman" w:hAnsi="Times New Roman" w:cs="Times New Roman"/>
                <w:color w:val="000000" w:themeColor="text1"/>
                <w:sz w:val="24"/>
                <w:szCs w:val="24"/>
              </w:rPr>
              <w:lastRenderedPageBreak/>
              <w:t xml:space="preserve">ЗО, які є фінансово спроможними  </w:t>
            </w:r>
          </w:p>
          <w:p w14:paraId="48A51B5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залучених коштів на розвиток освіти в порівнянні з попереднім періодом</w:t>
            </w:r>
          </w:p>
        </w:tc>
        <w:tc>
          <w:tcPr>
            <w:tcW w:w="850" w:type="dxa"/>
            <w:shd w:val="clear" w:color="auto" w:fill="DBE5F1" w:themeFill="accent1" w:themeFillTint="33"/>
          </w:tcPr>
          <w:p w14:paraId="0117F790"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2023-</w:t>
            </w:r>
            <w:r w:rsidRPr="00995463">
              <w:rPr>
                <w:rFonts w:ascii="Times New Roman" w:eastAsia="Times New Roman" w:hAnsi="Times New Roman" w:cs="Times New Roman"/>
                <w:color w:val="000000" w:themeColor="text1"/>
                <w:sz w:val="24"/>
                <w:szCs w:val="24"/>
              </w:rPr>
              <w:lastRenderedPageBreak/>
              <w:t>2027</w:t>
            </w:r>
          </w:p>
        </w:tc>
        <w:tc>
          <w:tcPr>
            <w:tcW w:w="1276" w:type="dxa"/>
            <w:shd w:val="clear" w:color="auto" w:fill="DBE5F1" w:themeFill="accent1" w:themeFillTint="33"/>
          </w:tcPr>
          <w:p w14:paraId="0F80FFF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 xml:space="preserve">Голова </w:t>
            </w:r>
            <w:r w:rsidRPr="00995463">
              <w:rPr>
                <w:rFonts w:ascii="Times New Roman" w:eastAsia="Times New Roman" w:hAnsi="Times New Roman" w:cs="Times New Roman"/>
                <w:color w:val="000000" w:themeColor="text1"/>
                <w:sz w:val="24"/>
                <w:szCs w:val="24"/>
              </w:rPr>
              <w:lastRenderedPageBreak/>
              <w:t>ТГ, Секретар ради, ОУО, Керівники ЗО</w:t>
            </w:r>
          </w:p>
        </w:tc>
        <w:tc>
          <w:tcPr>
            <w:tcW w:w="1276" w:type="dxa"/>
            <w:shd w:val="clear" w:color="auto" w:fill="DBE5F1" w:themeFill="accent1" w:themeFillTint="33"/>
          </w:tcPr>
          <w:p w14:paraId="62E795F8" w14:textId="4DE5A026"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 xml:space="preserve">Звіти </w:t>
            </w:r>
            <w:r w:rsidRPr="00995463">
              <w:rPr>
                <w:rFonts w:ascii="Times New Roman" w:eastAsia="Times New Roman" w:hAnsi="Times New Roman" w:cs="Times New Roman"/>
                <w:color w:val="000000" w:themeColor="text1"/>
                <w:sz w:val="24"/>
                <w:szCs w:val="24"/>
              </w:rPr>
              <w:lastRenderedPageBreak/>
              <w:t>голови ТГ,  звіти керівника ОУО, звіти ключових стейхолдерів</w:t>
            </w:r>
            <w:r w:rsidR="00474AB1" w:rsidRPr="00995463">
              <w:rPr>
                <w:rFonts w:ascii="Times New Roman" w:eastAsia="Times New Roman" w:hAnsi="Times New Roman" w:cs="Times New Roman"/>
                <w:color w:val="000000" w:themeColor="text1"/>
                <w:sz w:val="24"/>
                <w:szCs w:val="24"/>
              </w:rPr>
              <w:t>,  публікації на сайтах ЗО, соцмережах</w:t>
            </w:r>
          </w:p>
          <w:p w14:paraId="69713321"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1063" w:type="dxa"/>
            <w:shd w:val="clear" w:color="auto" w:fill="DBE5F1" w:themeFill="accent1" w:themeFillTint="33"/>
          </w:tcPr>
          <w:p w14:paraId="36C36E07" w14:textId="4CEB064C" w:rsidR="00446731" w:rsidRPr="00995463" w:rsidRDefault="00032030"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w:t>
            </w:r>
          </w:p>
        </w:tc>
        <w:tc>
          <w:tcPr>
            <w:tcW w:w="851" w:type="dxa"/>
            <w:shd w:val="clear" w:color="auto" w:fill="DBE5F1" w:themeFill="accent1" w:themeFillTint="33"/>
          </w:tcPr>
          <w:p w14:paraId="0260D1BF" w14:textId="07229697" w:rsidR="00446731" w:rsidRPr="00995463" w:rsidRDefault="00565EFE"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 xml:space="preserve">700 </w:t>
            </w:r>
            <w:r w:rsidRPr="00995463">
              <w:rPr>
                <w:rFonts w:ascii="Times New Roman" w:eastAsia="Times New Roman" w:hAnsi="Times New Roman" w:cs="Times New Roman"/>
                <w:b/>
                <w:bCs/>
                <w:color w:val="000000" w:themeColor="text1"/>
                <w:sz w:val="24"/>
                <w:szCs w:val="24"/>
              </w:rPr>
              <w:lastRenderedPageBreak/>
              <w:t>000</w:t>
            </w:r>
          </w:p>
        </w:tc>
        <w:tc>
          <w:tcPr>
            <w:tcW w:w="897" w:type="dxa"/>
            <w:shd w:val="clear" w:color="auto" w:fill="DBE5F1" w:themeFill="accent1" w:themeFillTint="33"/>
          </w:tcPr>
          <w:p w14:paraId="575B3FA3" w14:textId="788E294D" w:rsidR="00446731" w:rsidRPr="00995463" w:rsidRDefault="00032030"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w:t>
            </w:r>
          </w:p>
        </w:tc>
        <w:tc>
          <w:tcPr>
            <w:tcW w:w="898" w:type="dxa"/>
            <w:shd w:val="clear" w:color="auto" w:fill="DBE5F1" w:themeFill="accent1" w:themeFillTint="33"/>
          </w:tcPr>
          <w:p w14:paraId="62A53358" w14:textId="140C6A4D" w:rsidR="00446731" w:rsidRPr="00995463" w:rsidRDefault="00032030"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w:t>
            </w:r>
          </w:p>
        </w:tc>
        <w:tc>
          <w:tcPr>
            <w:tcW w:w="898" w:type="dxa"/>
            <w:shd w:val="clear" w:color="auto" w:fill="DBE5F1" w:themeFill="accent1" w:themeFillTint="33"/>
          </w:tcPr>
          <w:p w14:paraId="76AFB3B9" w14:textId="4319ACC9" w:rsidR="00446731" w:rsidRPr="00995463" w:rsidRDefault="00032030"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 xml:space="preserve">700 </w:t>
            </w:r>
            <w:r w:rsidRPr="00995463">
              <w:rPr>
                <w:rFonts w:ascii="Times New Roman" w:eastAsia="Times New Roman" w:hAnsi="Times New Roman" w:cs="Times New Roman"/>
                <w:b/>
                <w:bCs/>
                <w:color w:val="000000" w:themeColor="text1"/>
                <w:sz w:val="24"/>
                <w:szCs w:val="24"/>
              </w:rPr>
              <w:lastRenderedPageBreak/>
              <w:t>000</w:t>
            </w:r>
          </w:p>
        </w:tc>
      </w:tr>
      <w:tr w:rsidR="00267270" w:rsidRPr="00995463" w14:paraId="1A88F0DF" w14:textId="77777777" w:rsidTr="00686C54">
        <w:trPr>
          <w:trHeight w:val="525"/>
        </w:trPr>
        <w:tc>
          <w:tcPr>
            <w:tcW w:w="2093" w:type="dxa"/>
            <w:shd w:val="clear" w:color="auto" w:fill="E5DFEC" w:themeFill="accent4" w:themeFillTint="33"/>
          </w:tcPr>
          <w:p w14:paraId="7533D373" w14:textId="315368FA" w:rsidR="00446731" w:rsidRPr="00995463" w:rsidRDefault="00446731" w:rsidP="0019493E">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u w:val="single"/>
              </w:rPr>
              <w:lastRenderedPageBreak/>
              <w:t>Опера</w:t>
            </w:r>
            <w:r w:rsidR="00FA5724" w:rsidRPr="00995463">
              <w:rPr>
                <w:rFonts w:ascii="Times New Roman" w:hAnsi="Times New Roman" w:cs="Times New Roman"/>
                <w:b/>
                <w:color w:val="000000" w:themeColor="text1"/>
                <w:sz w:val="24"/>
                <w:szCs w:val="24"/>
                <w:u w:val="single"/>
              </w:rPr>
              <w:t>тив</w:t>
            </w:r>
            <w:r w:rsidRPr="00995463">
              <w:rPr>
                <w:rFonts w:ascii="Times New Roman" w:hAnsi="Times New Roman" w:cs="Times New Roman"/>
                <w:b/>
                <w:color w:val="000000" w:themeColor="text1"/>
                <w:sz w:val="24"/>
                <w:szCs w:val="24"/>
                <w:u w:val="single"/>
              </w:rPr>
              <w:t xml:space="preserve">на ціль 2.1.  </w:t>
            </w:r>
            <w:r w:rsidRPr="00995463">
              <w:rPr>
                <w:rFonts w:ascii="Times New Roman" w:hAnsi="Times New Roman" w:cs="Times New Roman"/>
                <w:color w:val="000000" w:themeColor="text1"/>
                <w:sz w:val="24"/>
                <w:szCs w:val="24"/>
              </w:rPr>
              <w:t xml:space="preserve">  Формування спроможної освітньої мережі</w:t>
            </w:r>
          </w:p>
          <w:p w14:paraId="6043C621" w14:textId="77777777" w:rsidR="00446731" w:rsidRPr="00995463" w:rsidRDefault="00446731" w:rsidP="0019493E">
            <w:pPr>
              <w:ind w:firstLine="7"/>
              <w:rPr>
                <w:rFonts w:ascii="Times New Roman" w:eastAsia="Times New Roman" w:hAnsi="Times New Roman" w:cs="Times New Roman"/>
                <w:b/>
                <w:color w:val="000000" w:themeColor="text1"/>
                <w:sz w:val="24"/>
                <w:szCs w:val="24"/>
              </w:rPr>
            </w:pPr>
          </w:p>
        </w:tc>
        <w:tc>
          <w:tcPr>
            <w:tcW w:w="1276" w:type="dxa"/>
            <w:shd w:val="clear" w:color="auto" w:fill="E5DFEC" w:themeFill="accent4" w:themeFillTint="33"/>
          </w:tcPr>
          <w:p w14:paraId="2314DAA6"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7214D30A"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6070EDBE"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675D84D0"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23F12471"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750FB5A0"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p>
          <w:p w14:paraId="09BD03E5"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334B23FC" w14:textId="77777777" w:rsidR="00CB1AED" w:rsidRPr="00995463" w:rsidRDefault="00CB1AED" w:rsidP="0019493E">
            <w:pPr>
              <w:pStyle w:val="a3"/>
              <w:tabs>
                <w:tab w:val="left" w:pos="318"/>
              </w:tabs>
              <w:ind w:left="0"/>
              <w:rPr>
                <w:rFonts w:ascii="Times New Roman" w:eastAsia="Times New Roman" w:hAnsi="Times New Roman" w:cs="Times New Roman"/>
                <w:color w:val="000000" w:themeColor="text1"/>
                <w:sz w:val="24"/>
                <w:szCs w:val="24"/>
              </w:rPr>
            </w:pPr>
          </w:p>
          <w:p w14:paraId="76B7AC44" w14:textId="77777777" w:rsidR="00446731" w:rsidRPr="00995463" w:rsidRDefault="00446731"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E5DFEC" w:themeFill="accent4" w:themeFillTint="33"/>
          </w:tcPr>
          <w:p w14:paraId="7F58912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25%</w:t>
            </w:r>
          </w:p>
          <w:p w14:paraId="03C681E2" w14:textId="77777777" w:rsidR="00446731" w:rsidRPr="00995463" w:rsidRDefault="00446731" w:rsidP="0019493E">
            <w:pPr>
              <w:rPr>
                <w:rFonts w:ascii="Times New Roman" w:eastAsia="Times New Roman" w:hAnsi="Times New Roman" w:cs="Times New Roman"/>
                <w:color w:val="000000" w:themeColor="text1"/>
                <w:sz w:val="24"/>
                <w:szCs w:val="24"/>
              </w:rPr>
            </w:pPr>
          </w:p>
          <w:p w14:paraId="705E2961" w14:textId="77777777" w:rsidR="00CB1AED" w:rsidRPr="00995463" w:rsidRDefault="00CB1AED" w:rsidP="0019493E">
            <w:pPr>
              <w:rPr>
                <w:rFonts w:ascii="Times New Roman" w:eastAsia="Times New Roman" w:hAnsi="Times New Roman" w:cs="Times New Roman"/>
                <w:color w:val="000000" w:themeColor="text1"/>
                <w:sz w:val="24"/>
                <w:szCs w:val="24"/>
              </w:rPr>
            </w:pPr>
          </w:p>
          <w:p w14:paraId="676673AF" w14:textId="77777777" w:rsidR="00CB1AED" w:rsidRPr="00995463" w:rsidRDefault="00CB1AED" w:rsidP="0019493E">
            <w:pPr>
              <w:rPr>
                <w:rFonts w:ascii="Times New Roman" w:eastAsia="Times New Roman" w:hAnsi="Times New Roman" w:cs="Times New Roman"/>
                <w:color w:val="000000" w:themeColor="text1"/>
                <w:sz w:val="24"/>
                <w:szCs w:val="24"/>
              </w:rPr>
            </w:pPr>
          </w:p>
          <w:p w14:paraId="71716B6D"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w:t>
            </w:r>
          </w:p>
          <w:p w14:paraId="27333ADF" w14:textId="77777777" w:rsidR="00446731" w:rsidRPr="00995463" w:rsidRDefault="00446731" w:rsidP="0019493E">
            <w:pPr>
              <w:rPr>
                <w:rFonts w:ascii="Times New Roman" w:eastAsia="Times New Roman" w:hAnsi="Times New Roman" w:cs="Times New Roman"/>
                <w:color w:val="000000" w:themeColor="text1"/>
                <w:sz w:val="24"/>
                <w:szCs w:val="24"/>
              </w:rPr>
            </w:pPr>
          </w:p>
          <w:p w14:paraId="64B05270" w14:textId="77777777" w:rsidR="00CB1AED" w:rsidRPr="00995463" w:rsidRDefault="00CB1AED" w:rsidP="0019493E">
            <w:pPr>
              <w:rPr>
                <w:rFonts w:ascii="Times New Roman" w:eastAsia="Times New Roman" w:hAnsi="Times New Roman" w:cs="Times New Roman"/>
                <w:color w:val="000000" w:themeColor="text1"/>
                <w:sz w:val="24"/>
                <w:szCs w:val="24"/>
              </w:rPr>
            </w:pPr>
          </w:p>
          <w:p w14:paraId="5B576EFF" w14:textId="77777777" w:rsidR="00CB1AED" w:rsidRPr="00995463" w:rsidRDefault="00CB1AED" w:rsidP="0019493E">
            <w:pPr>
              <w:rPr>
                <w:rFonts w:ascii="Times New Roman" w:eastAsia="Times New Roman" w:hAnsi="Times New Roman" w:cs="Times New Roman"/>
                <w:color w:val="000000" w:themeColor="text1"/>
                <w:sz w:val="24"/>
                <w:szCs w:val="24"/>
              </w:rPr>
            </w:pPr>
          </w:p>
          <w:p w14:paraId="736643A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w:t>
            </w:r>
          </w:p>
        </w:tc>
        <w:tc>
          <w:tcPr>
            <w:tcW w:w="1134" w:type="dxa"/>
            <w:shd w:val="clear" w:color="auto" w:fill="E5DFEC" w:themeFill="accent4" w:themeFillTint="33"/>
          </w:tcPr>
          <w:p w14:paraId="353EDBF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85%</w:t>
            </w:r>
          </w:p>
          <w:p w14:paraId="4789CC07" w14:textId="77777777" w:rsidR="00446731" w:rsidRPr="00995463" w:rsidRDefault="00446731" w:rsidP="0019493E">
            <w:pPr>
              <w:rPr>
                <w:rFonts w:ascii="Times New Roman" w:eastAsia="Times New Roman" w:hAnsi="Times New Roman" w:cs="Times New Roman"/>
                <w:color w:val="000000" w:themeColor="text1"/>
                <w:sz w:val="24"/>
                <w:szCs w:val="24"/>
              </w:rPr>
            </w:pPr>
          </w:p>
          <w:p w14:paraId="4A06265D" w14:textId="77777777" w:rsidR="00CB1AED" w:rsidRPr="00995463" w:rsidRDefault="00CB1AED" w:rsidP="0019493E">
            <w:pPr>
              <w:rPr>
                <w:rFonts w:ascii="Times New Roman" w:eastAsia="Times New Roman" w:hAnsi="Times New Roman" w:cs="Times New Roman"/>
                <w:color w:val="000000" w:themeColor="text1"/>
                <w:sz w:val="24"/>
                <w:szCs w:val="24"/>
              </w:rPr>
            </w:pPr>
          </w:p>
          <w:p w14:paraId="68FA9620" w14:textId="77777777" w:rsidR="00CB1AED" w:rsidRPr="00995463" w:rsidRDefault="00CB1AED" w:rsidP="0019493E">
            <w:pPr>
              <w:rPr>
                <w:rFonts w:ascii="Times New Roman" w:eastAsia="Times New Roman" w:hAnsi="Times New Roman" w:cs="Times New Roman"/>
                <w:color w:val="000000" w:themeColor="text1"/>
                <w:sz w:val="24"/>
                <w:szCs w:val="24"/>
              </w:rPr>
            </w:pPr>
          </w:p>
          <w:p w14:paraId="0C6509F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w:t>
            </w:r>
          </w:p>
          <w:p w14:paraId="1B3B8E37" w14:textId="77777777" w:rsidR="00446731" w:rsidRPr="00995463" w:rsidRDefault="00446731" w:rsidP="0019493E">
            <w:pPr>
              <w:rPr>
                <w:rFonts w:ascii="Times New Roman" w:eastAsia="Times New Roman" w:hAnsi="Times New Roman" w:cs="Times New Roman"/>
                <w:color w:val="000000" w:themeColor="text1"/>
                <w:sz w:val="24"/>
                <w:szCs w:val="24"/>
              </w:rPr>
            </w:pPr>
          </w:p>
          <w:p w14:paraId="444A2472" w14:textId="77777777" w:rsidR="00CB1AED" w:rsidRPr="00995463" w:rsidRDefault="00CB1AED" w:rsidP="0019493E">
            <w:pPr>
              <w:rPr>
                <w:rFonts w:ascii="Times New Roman" w:eastAsia="Times New Roman" w:hAnsi="Times New Roman" w:cs="Times New Roman"/>
                <w:color w:val="000000" w:themeColor="text1"/>
                <w:sz w:val="24"/>
                <w:szCs w:val="24"/>
              </w:rPr>
            </w:pPr>
          </w:p>
          <w:p w14:paraId="6B651442" w14:textId="77777777" w:rsidR="00CB1AED" w:rsidRPr="00995463" w:rsidRDefault="00CB1AED" w:rsidP="0019493E">
            <w:pPr>
              <w:rPr>
                <w:rFonts w:ascii="Times New Roman" w:eastAsia="Times New Roman" w:hAnsi="Times New Roman" w:cs="Times New Roman"/>
                <w:color w:val="000000" w:themeColor="text1"/>
                <w:sz w:val="24"/>
                <w:szCs w:val="24"/>
              </w:rPr>
            </w:pPr>
          </w:p>
          <w:p w14:paraId="56CB8CC6"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w:t>
            </w:r>
          </w:p>
        </w:tc>
        <w:tc>
          <w:tcPr>
            <w:tcW w:w="2268" w:type="dxa"/>
            <w:shd w:val="clear" w:color="auto" w:fill="E5DFEC" w:themeFill="accent4" w:themeFillTint="33"/>
          </w:tcPr>
          <w:p w14:paraId="59E47BF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ЗО, які є фінансово спроможними</w:t>
            </w:r>
          </w:p>
          <w:p w14:paraId="2D75A6F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ЗО, з оптимальною кількістю класів;</w:t>
            </w:r>
          </w:p>
          <w:p w14:paraId="15938749"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3:</w:t>
            </w:r>
            <w:r w:rsidRPr="00995463">
              <w:rPr>
                <w:rFonts w:ascii="Times New Roman" w:eastAsia="Times New Roman" w:hAnsi="Times New Roman" w:cs="Times New Roman"/>
                <w:color w:val="000000" w:themeColor="text1"/>
                <w:sz w:val="24"/>
                <w:szCs w:val="24"/>
              </w:rPr>
              <w:t xml:space="preserve"> % учнів, які мають рівний доступ до якісних освітніх послуг, зважаючи на вимоги інклюзивності</w:t>
            </w:r>
          </w:p>
        </w:tc>
        <w:tc>
          <w:tcPr>
            <w:tcW w:w="850" w:type="dxa"/>
            <w:shd w:val="clear" w:color="auto" w:fill="E5DFEC" w:themeFill="accent4" w:themeFillTint="33"/>
          </w:tcPr>
          <w:p w14:paraId="57B9B36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E5DFEC" w:themeFill="accent4" w:themeFillTint="33"/>
          </w:tcPr>
          <w:p w14:paraId="0A24D6A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Секретар ради, ОУО, Керівники ЗО</w:t>
            </w:r>
          </w:p>
        </w:tc>
        <w:tc>
          <w:tcPr>
            <w:tcW w:w="1276" w:type="dxa"/>
            <w:shd w:val="clear" w:color="auto" w:fill="E5DFEC" w:themeFill="accent4" w:themeFillTint="33"/>
          </w:tcPr>
          <w:p w14:paraId="424C9DA3"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керівника ОУО, звіти директорів ЗО</w:t>
            </w:r>
          </w:p>
        </w:tc>
        <w:tc>
          <w:tcPr>
            <w:tcW w:w="1063" w:type="dxa"/>
            <w:shd w:val="clear" w:color="auto" w:fill="E5DFEC" w:themeFill="accent4" w:themeFillTint="33"/>
          </w:tcPr>
          <w:p w14:paraId="10485A8C" w14:textId="4E21423B"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E5DFEC" w:themeFill="accent4" w:themeFillTint="33"/>
          </w:tcPr>
          <w:p w14:paraId="42C668A7" w14:textId="316AF5C3"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E5DFEC" w:themeFill="accent4" w:themeFillTint="33"/>
          </w:tcPr>
          <w:p w14:paraId="50A9A68F" w14:textId="20AC843D"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E5DFEC" w:themeFill="accent4" w:themeFillTint="33"/>
          </w:tcPr>
          <w:p w14:paraId="17679844" w14:textId="67445489"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E5DFEC" w:themeFill="accent4" w:themeFillTint="33"/>
          </w:tcPr>
          <w:p w14:paraId="7C4913C9" w14:textId="7C1E6BF6"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2C68DFE0" w14:textId="77777777" w:rsidTr="00686C54">
        <w:trPr>
          <w:trHeight w:val="525"/>
        </w:trPr>
        <w:tc>
          <w:tcPr>
            <w:tcW w:w="2093" w:type="dxa"/>
            <w:shd w:val="clear" w:color="auto" w:fill="FDE9D9" w:themeFill="accent6" w:themeFillTint="33"/>
          </w:tcPr>
          <w:p w14:paraId="128D4F3D" w14:textId="77777777" w:rsidR="00446731" w:rsidRPr="00995463" w:rsidRDefault="00446731"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2.1.1.</w:t>
            </w:r>
          </w:p>
          <w:p w14:paraId="5225A1CA" w14:textId="77777777" w:rsidR="00446731" w:rsidRPr="00995463" w:rsidRDefault="00446731"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Систематичний аналіз освітньої мережі</w:t>
            </w:r>
          </w:p>
        </w:tc>
        <w:tc>
          <w:tcPr>
            <w:tcW w:w="1276" w:type="dxa"/>
            <w:shd w:val="clear" w:color="auto" w:fill="FDE9D9" w:themeFill="accent6" w:themeFillTint="33"/>
          </w:tcPr>
          <w:p w14:paraId="08BC98EE"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46438E12"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28AE1771"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39C607CB"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7D25C3FE"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p>
          <w:p w14:paraId="61A0806A"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2CDCF1E4" w14:textId="77777777" w:rsidR="00446731" w:rsidRPr="00995463" w:rsidRDefault="00446731"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33389304" w14:textId="77777777" w:rsidR="00446731" w:rsidRPr="00995463" w:rsidRDefault="00446731" w:rsidP="0019493E">
            <w:pPr>
              <w:spacing w:line="360" w:lineRule="auto"/>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10%</w:t>
            </w:r>
          </w:p>
          <w:p w14:paraId="1C6CDC78" w14:textId="77777777" w:rsidR="00446731" w:rsidRPr="00995463" w:rsidRDefault="00446731" w:rsidP="0019493E">
            <w:pPr>
              <w:spacing w:line="360" w:lineRule="auto"/>
              <w:rPr>
                <w:rFonts w:ascii="Times New Roman" w:eastAsia="Times New Roman" w:hAnsi="Times New Roman" w:cs="Times New Roman"/>
                <w:color w:val="000000" w:themeColor="text1"/>
                <w:sz w:val="24"/>
                <w:szCs w:val="24"/>
              </w:rPr>
            </w:pPr>
          </w:p>
          <w:p w14:paraId="17529D2C" w14:textId="77777777" w:rsidR="00446731" w:rsidRPr="00995463" w:rsidRDefault="00446731" w:rsidP="0019493E">
            <w:pPr>
              <w:spacing w:line="360" w:lineRule="auto"/>
              <w:rPr>
                <w:rFonts w:ascii="Times New Roman" w:eastAsia="Times New Roman" w:hAnsi="Times New Roman" w:cs="Times New Roman"/>
                <w:color w:val="000000" w:themeColor="text1"/>
                <w:sz w:val="24"/>
                <w:szCs w:val="24"/>
              </w:rPr>
            </w:pPr>
          </w:p>
          <w:p w14:paraId="3679FD2A" w14:textId="77777777" w:rsidR="00CB1AED" w:rsidRPr="00995463" w:rsidRDefault="00CB1AED" w:rsidP="0019493E">
            <w:pPr>
              <w:spacing w:line="360" w:lineRule="auto"/>
              <w:rPr>
                <w:rFonts w:ascii="Times New Roman" w:eastAsia="Times New Roman" w:hAnsi="Times New Roman" w:cs="Times New Roman"/>
                <w:color w:val="000000" w:themeColor="text1"/>
                <w:sz w:val="24"/>
                <w:szCs w:val="24"/>
              </w:rPr>
            </w:pPr>
          </w:p>
          <w:p w14:paraId="57644F97" w14:textId="77777777" w:rsidR="00446731" w:rsidRPr="00995463" w:rsidRDefault="00446731" w:rsidP="0019493E">
            <w:pPr>
              <w:spacing w:line="360" w:lineRule="auto"/>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3E4E2CF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80%</w:t>
            </w:r>
          </w:p>
          <w:p w14:paraId="581F18A1" w14:textId="77777777" w:rsidR="00446731" w:rsidRPr="00995463" w:rsidRDefault="00446731" w:rsidP="0019493E">
            <w:pPr>
              <w:rPr>
                <w:rFonts w:ascii="Times New Roman" w:eastAsia="Times New Roman" w:hAnsi="Times New Roman" w:cs="Times New Roman"/>
                <w:color w:val="000000" w:themeColor="text1"/>
                <w:sz w:val="24"/>
                <w:szCs w:val="24"/>
              </w:rPr>
            </w:pPr>
          </w:p>
          <w:p w14:paraId="3C00B4BA" w14:textId="77777777" w:rsidR="00446731" w:rsidRPr="00995463" w:rsidRDefault="00446731" w:rsidP="0019493E">
            <w:pPr>
              <w:rPr>
                <w:rFonts w:ascii="Times New Roman" w:eastAsia="Times New Roman" w:hAnsi="Times New Roman" w:cs="Times New Roman"/>
                <w:color w:val="000000" w:themeColor="text1"/>
                <w:sz w:val="24"/>
                <w:szCs w:val="24"/>
              </w:rPr>
            </w:pPr>
          </w:p>
          <w:p w14:paraId="02220E0E" w14:textId="77777777" w:rsidR="00446731" w:rsidRPr="00995463" w:rsidRDefault="00446731" w:rsidP="0019493E">
            <w:pPr>
              <w:rPr>
                <w:rFonts w:ascii="Times New Roman" w:eastAsia="Times New Roman" w:hAnsi="Times New Roman" w:cs="Times New Roman"/>
                <w:color w:val="000000" w:themeColor="text1"/>
                <w:sz w:val="24"/>
                <w:szCs w:val="24"/>
              </w:rPr>
            </w:pPr>
          </w:p>
          <w:p w14:paraId="6F81D153" w14:textId="77777777" w:rsidR="00446731" w:rsidRPr="00995463" w:rsidRDefault="00446731" w:rsidP="0019493E">
            <w:pPr>
              <w:rPr>
                <w:rFonts w:ascii="Times New Roman" w:eastAsia="Times New Roman" w:hAnsi="Times New Roman" w:cs="Times New Roman"/>
                <w:color w:val="000000" w:themeColor="text1"/>
                <w:sz w:val="24"/>
                <w:szCs w:val="24"/>
              </w:rPr>
            </w:pPr>
          </w:p>
          <w:p w14:paraId="1FC728EE" w14:textId="77777777" w:rsidR="00CB1AED" w:rsidRPr="00995463" w:rsidRDefault="00CB1AED" w:rsidP="0019493E">
            <w:pPr>
              <w:rPr>
                <w:rFonts w:ascii="Times New Roman" w:eastAsia="Times New Roman" w:hAnsi="Times New Roman" w:cs="Times New Roman"/>
                <w:color w:val="000000" w:themeColor="text1"/>
                <w:sz w:val="24"/>
                <w:szCs w:val="24"/>
              </w:rPr>
            </w:pPr>
          </w:p>
          <w:p w14:paraId="62485DB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65%</w:t>
            </w:r>
          </w:p>
        </w:tc>
        <w:tc>
          <w:tcPr>
            <w:tcW w:w="2268" w:type="dxa"/>
            <w:shd w:val="clear" w:color="auto" w:fill="FDE9D9" w:themeFill="accent6" w:themeFillTint="33"/>
          </w:tcPr>
          <w:p w14:paraId="0D40B404" w14:textId="77777777" w:rsidR="00446731" w:rsidRPr="00995463" w:rsidRDefault="00446731" w:rsidP="0019493E">
            <w:pPr>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lastRenderedPageBreak/>
              <w:t>Індикатор 1:</w:t>
            </w:r>
            <w:r w:rsidRPr="00995463">
              <w:rPr>
                <w:rFonts w:ascii="Times New Roman" w:hAnsi="Times New Roman" w:cs="Times New Roman"/>
                <w:color w:val="000000" w:themeColor="text1"/>
                <w:sz w:val="24"/>
                <w:szCs w:val="24"/>
              </w:rPr>
              <w:t xml:space="preserve"> % заходів, які проведені для аналізу спроможної освітньої мережі зі </w:t>
            </w:r>
            <w:r w:rsidRPr="00995463">
              <w:rPr>
                <w:rFonts w:ascii="Times New Roman" w:hAnsi="Times New Roman" w:cs="Times New Roman"/>
                <w:color w:val="000000" w:themeColor="text1"/>
                <w:sz w:val="24"/>
                <w:szCs w:val="24"/>
              </w:rPr>
              <w:lastRenderedPageBreak/>
              <w:t>сформованими рекомендаціями;</w:t>
            </w:r>
          </w:p>
          <w:p w14:paraId="0646B235" w14:textId="77777777" w:rsidR="00446731" w:rsidRPr="00995463" w:rsidRDefault="00446731" w:rsidP="0019493E">
            <w:pP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b/>
                <w:color w:val="000000" w:themeColor="text1"/>
                <w:sz w:val="24"/>
                <w:szCs w:val="24"/>
              </w:rPr>
              <w:t>Індикатор 2:</w:t>
            </w:r>
            <w:r w:rsidRPr="00995463">
              <w:rPr>
                <w:rFonts w:ascii="Times New Roman" w:hAnsi="Times New Roman" w:cs="Times New Roman"/>
                <w:color w:val="000000" w:themeColor="text1"/>
                <w:sz w:val="24"/>
                <w:szCs w:val="24"/>
              </w:rPr>
              <w:t xml:space="preserve"> % рекомендацій втілених для підвищення спроможності освітньої мережі</w:t>
            </w:r>
          </w:p>
        </w:tc>
        <w:tc>
          <w:tcPr>
            <w:tcW w:w="850" w:type="dxa"/>
            <w:shd w:val="clear" w:color="auto" w:fill="FDE9D9" w:themeFill="accent6" w:themeFillTint="33"/>
          </w:tcPr>
          <w:p w14:paraId="612F49E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2023-2027</w:t>
            </w:r>
          </w:p>
        </w:tc>
        <w:tc>
          <w:tcPr>
            <w:tcW w:w="1276" w:type="dxa"/>
            <w:shd w:val="clear" w:color="auto" w:fill="FDE9D9" w:themeFill="accent6" w:themeFillTint="33"/>
          </w:tcPr>
          <w:p w14:paraId="6E3435E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FDE9D9" w:themeFill="accent6" w:themeFillTint="33"/>
          </w:tcPr>
          <w:p w14:paraId="6403F3B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Бухгалтерські документи, документ</w:t>
            </w:r>
            <w:r w:rsidRPr="00995463">
              <w:rPr>
                <w:rFonts w:ascii="Times New Roman" w:eastAsia="Times New Roman" w:hAnsi="Times New Roman" w:cs="Times New Roman"/>
                <w:color w:val="000000" w:themeColor="text1"/>
                <w:sz w:val="24"/>
                <w:szCs w:val="24"/>
              </w:rPr>
              <w:lastRenderedPageBreak/>
              <w:t>и, звіти ОУО</w:t>
            </w:r>
          </w:p>
        </w:tc>
        <w:tc>
          <w:tcPr>
            <w:tcW w:w="1063" w:type="dxa"/>
            <w:shd w:val="clear" w:color="auto" w:fill="FDE9D9" w:themeFill="accent6" w:themeFillTint="33"/>
          </w:tcPr>
          <w:p w14:paraId="06A8D05B" w14:textId="25D9C888"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tc>
        <w:tc>
          <w:tcPr>
            <w:tcW w:w="851" w:type="dxa"/>
            <w:shd w:val="clear" w:color="auto" w:fill="FDE9D9" w:themeFill="accent6" w:themeFillTint="33"/>
          </w:tcPr>
          <w:p w14:paraId="154DDAA0" w14:textId="07070B6B"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FDE9D9" w:themeFill="accent6" w:themeFillTint="33"/>
          </w:tcPr>
          <w:p w14:paraId="66C8DC01" w14:textId="00871C8E"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42ACEED3" w14:textId="2B32A8D2"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7F52F408" w14:textId="5399799D" w:rsidR="00446731" w:rsidRPr="00995463" w:rsidRDefault="00181BDB"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0E53A4F4" w14:textId="77777777" w:rsidTr="00686C54">
        <w:trPr>
          <w:trHeight w:val="525"/>
        </w:trPr>
        <w:tc>
          <w:tcPr>
            <w:tcW w:w="7905" w:type="dxa"/>
            <w:gridSpan w:val="5"/>
            <w:shd w:val="clear" w:color="auto" w:fill="auto"/>
          </w:tcPr>
          <w:p w14:paraId="4E616FB6" w14:textId="77777777" w:rsidR="00446731" w:rsidRPr="00995463" w:rsidRDefault="00446731"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Заходи:</w:t>
            </w:r>
          </w:p>
          <w:p w14:paraId="0B07831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2.1.1.1.   Щоквартально проводити моніторинг результативності діяльності ЗО та доцільності використання коштів місцевого бюджету,  зважаючи на </w:t>
            </w:r>
            <w:r w:rsidRPr="00995463">
              <w:rPr>
                <w:rFonts w:ascii="Times New Roman" w:hAnsi="Times New Roman" w:cs="Times New Roman"/>
                <w:color w:val="000000" w:themeColor="text1"/>
                <w:sz w:val="24"/>
                <w:szCs w:val="24"/>
              </w:rPr>
              <w:t>принципи гендерного бюджетування</w:t>
            </w:r>
          </w:p>
        </w:tc>
        <w:tc>
          <w:tcPr>
            <w:tcW w:w="850" w:type="dxa"/>
            <w:shd w:val="clear" w:color="auto" w:fill="auto"/>
          </w:tcPr>
          <w:p w14:paraId="3A3BF6DF"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auto"/>
          </w:tcPr>
          <w:p w14:paraId="297A9EBB"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Головний бухгалтер відділу</w:t>
            </w:r>
          </w:p>
        </w:tc>
        <w:tc>
          <w:tcPr>
            <w:tcW w:w="1276" w:type="dxa"/>
            <w:shd w:val="clear" w:color="auto" w:fill="auto"/>
          </w:tcPr>
          <w:p w14:paraId="60283DFA"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w:t>
            </w:r>
          </w:p>
        </w:tc>
        <w:tc>
          <w:tcPr>
            <w:tcW w:w="1063" w:type="dxa"/>
            <w:shd w:val="clear" w:color="auto" w:fill="auto"/>
          </w:tcPr>
          <w:p w14:paraId="02DE9C0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31157EB5"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20AAB362"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FB087F9"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25D3F56"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21657BDA" w14:textId="77777777" w:rsidTr="00686C54">
        <w:trPr>
          <w:trHeight w:val="525"/>
        </w:trPr>
        <w:tc>
          <w:tcPr>
            <w:tcW w:w="7905" w:type="dxa"/>
            <w:gridSpan w:val="5"/>
            <w:shd w:val="clear" w:color="auto" w:fill="auto"/>
          </w:tcPr>
          <w:p w14:paraId="39EBEEE5"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2.1.1.2. </w:t>
            </w:r>
            <w:r w:rsidRPr="00995463">
              <w:rPr>
                <w:rFonts w:ascii="Times New Roman" w:eastAsia="Roboto" w:hAnsi="Times New Roman" w:cs="Times New Roman"/>
                <w:color w:val="000000" w:themeColor="text1"/>
                <w:sz w:val="24"/>
                <w:szCs w:val="24"/>
              </w:rPr>
              <w:t xml:space="preserve"> Розробка плану постійного моніторингу демографічної ситуації в громаді: дітей дошкільного та шкільного віку</w:t>
            </w:r>
          </w:p>
        </w:tc>
        <w:tc>
          <w:tcPr>
            <w:tcW w:w="850" w:type="dxa"/>
            <w:shd w:val="clear" w:color="auto" w:fill="auto"/>
          </w:tcPr>
          <w:p w14:paraId="2B38A142"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w:t>
            </w:r>
          </w:p>
        </w:tc>
        <w:tc>
          <w:tcPr>
            <w:tcW w:w="1276" w:type="dxa"/>
            <w:shd w:val="clear" w:color="auto" w:fill="auto"/>
          </w:tcPr>
          <w:p w14:paraId="368F2131"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Провідний спеціаліст</w:t>
            </w:r>
          </w:p>
        </w:tc>
        <w:tc>
          <w:tcPr>
            <w:tcW w:w="1276" w:type="dxa"/>
            <w:shd w:val="clear" w:color="auto" w:fill="auto"/>
          </w:tcPr>
          <w:p w14:paraId="2BF921D4"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Документи роботи ОУО</w:t>
            </w:r>
          </w:p>
        </w:tc>
        <w:tc>
          <w:tcPr>
            <w:tcW w:w="1063" w:type="dxa"/>
            <w:shd w:val="clear" w:color="auto" w:fill="auto"/>
          </w:tcPr>
          <w:p w14:paraId="0F93915E" w14:textId="77777777" w:rsidR="00446731" w:rsidRPr="00995463" w:rsidRDefault="00446731"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2B3C8456"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4BADB221"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6197827D" w14:textId="77777777" w:rsidR="00446731" w:rsidRPr="00995463" w:rsidRDefault="00446731"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0C75E1D6" w14:textId="77777777" w:rsidR="00446731" w:rsidRPr="00995463" w:rsidRDefault="00446731" w:rsidP="0019493E">
            <w:pPr>
              <w:rPr>
                <w:rFonts w:ascii="Times New Roman" w:eastAsia="Times New Roman" w:hAnsi="Times New Roman" w:cs="Times New Roman"/>
                <w:color w:val="000000" w:themeColor="text1"/>
                <w:sz w:val="24"/>
                <w:szCs w:val="24"/>
              </w:rPr>
            </w:pPr>
          </w:p>
        </w:tc>
      </w:tr>
      <w:tr w:rsidR="00267270" w:rsidRPr="00995463" w14:paraId="750AE81A" w14:textId="77777777" w:rsidTr="00686C54">
        <w:trPr>
          <w:trHeight w:val="525"/>
        </w:trPr>
        <w:tc>
          <w:tcPr>
            <w:tcW w:w="2093" w:type="dxa"/>
            <w:shd w:val="clear" w:color="auto" w:fill="FDE9D9" w:themeFill="accent6" w:themeFillTint="33"/>
          </w:tcPr>
          <w:p w14:paraId="4D4D1B02"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2.1.2.</w:t>
            </w:r>
          </w:p>
          <w:p w14:paraId="2211FA23" w14:textId="365AD91C" w:rsidR="00A61695" w:rsidRPr="00995463" w:rsidRDefault="00A61695" w:rsidP="0019493E">
            <w:pPr>
              <w:rPr>
                <w:rFonts w:ascii="Times New Roman" w:hAnsi="Times New Roman" w:cs="Times New Roman"/>
                <w:color w:val="000000" w:themeColor="text1"/>
                <w:sz w:val="24"/>
                <w:szCs w:val="24"/>
                <w:u w:val="single"/>
              </w:rPr>
            </w:pPr>
            <w:r w:rsidRPr="00995463">
              <w:rPr>
                <w:rFonts w:ascii="Times New Roman" w:hAnsi="Times New Roman" w:cs="Times New Roman"/>
                <w:color w:val="000000" w:themeColor="text1"/>
                <w:sz w:val="24"/>
                <w:szCs w:val="24"/>
              </w:rPr>
              <w:t>Впровадження заходів з покращення  управлінської спроможності закладів освіти громади</w:t>
            </w:r>
          </w:p>
        </w:tc>
        <w:tc>
          <w:tcPr>
            <w:tcW w:w="1276" w:type="dxa"/>
            <w:shd w:val="clear" w:color="auto" w:fill="FDE9D9" w:themeFill="accent6" w:themeFillTint="33"/>
          </w:tcPr>
          <w:p w14:paraId="26B5E576"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5C9DFFBF"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34693793"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37BEE567" w14:textId="77777777" w:rsidR="00CB1AED" w:rsidRPr="00995463" w:rsidRDefault="00CB1AED" w:rsidP="0019493E">
            <w:pPr>
              <w:tabs>
                <w:tab w:val="left" w:pos="318"/>
              </w:tabs>
              <w:rPr>
                <w:rFonts w:ascii="Times New Roman" w:eastAsia="Times New Roman" w:hAnsi="Times New Roman" w:cs="Times New Roman"/>
                <w:color w:val="000000" w:themeColor="text1"/>
                <w:sz w:val="24"/>
                <w:szCs w:val="24"/>
              </w:rPr>
            </w:pPr>
          </w:p>
          <w:p w14:paraId="4385DF8A" w14:textId="01DD8282"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146D459D" w14:textId="54B40B52"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tc>
        <w:tc>
          <w:tcPr>
            <w:tcW w:w="1134" w:type="dxa"/>
            <w:shd w:val="clear" w:color="auto" w:fill="FDE9D9" w:themeFill="accent6" w:themeFillTint="33"/>
          </w:tcPr>
          <w:p w14:paraId="3F144E4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29E472BF" w14:textId="77777777" w:rsidR="00A61695" w:rsidRPr="00995463" w:rsidRDefault="00A61695" w:rsidP="0019493E">
            <w:pPr>
              <w:rPr>
                <w:rFonts w:ascii="Times New Roman" w:eastAsia="Times New Roman" w:hAnsi="Times New Roman" w:cs="Times New Roman"/>
                <w:color w:val="000000" w:themeColor="text1"/>
                <w:sz w:val="24"/>
                <w:szCs w:val="24"/>
              </w:rPr>
            </w:pPr>
          </w:p>
          <w:p w14:paraId="3C12C1BC" w14:textId="77777777" w:rsidR="00A61695" w:rsidRPr="00995463" w:rsidRDefault="00A61695" w:rsidP="0019493E">
            <w:pPr>
              <w:rPr>
                <w:rFonts w:ascii="Times New Roman" w:eastAsia="Times New Roman" w:hAnsi="Times New Roman" w:cs="Times New Roman"/>
                <w:color w:val="000000" w:themeColor="text1"/>
                <w:sz w:val="24"/>
                <w:szCs w:val="24"/>
              </w:rPr>
            </w:pPr>
          </w:p>
          <w:p w14:paraId="62216F7C" w14:textId="77777777" w:rsidR="00CB1AED" w:rsidRPr="00995463" w:rsidRDefault="00CB1AED" w:rsidP="0019493E">
            <w:pPr>
              <w:rPr>
                <w:rFonts w:ascii="Times New Roman" w:eastAsia="Times New Roman" w:hAnsi="Times New Roman" w:cs="Times New Roman"/>
                <w:color w:val="000000" w:themeColor="text1"/>
                <w:sz w:val="24"/>
                <w:szCs w:val="24"/>
              </w:rPr>
            </w:pPr>
          </w:p>
          <w:p w14:paraId="369F2A8E" w14:textId="10D3102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25%</w:t>
            </w:r>
          </w:p>
          <w:p w14:paraId="3B379DC1" w14:textId="4F7849CD" w:rsidR="00A61695" w:rsidRPr="00995463" w:rsidRDefault="00A61695" w:rsidP="0019493E">
            <w:pPr>
              <w:rPr>
                <w:rFonts w:ascii="Times New Roman" w:eastAsia="Times New Roman" w:hAnsi="Times New Roman" w:cs="Times New Roman"/>
                <w:color w:val="000000" w:themeColor="text1"/>
                <w:sz w:val="24"/>
                <w:szCs w:val="24"/>
              </w:rPr>
            </w:pPr>
          </w:p>
        </w:tc>
        <w:tc>
          <w:tcPr>
            <w:tcW w:w="1134" w:type="dxa"/>
            <w:shd w:val="clear" w:color="auto" w:fill="FDE9D9" w:themeFill="accent6" w:themeFillTint="33"/>
          </w:tcPr>
          <w:p w14:paraId="6DDD436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p w14:paraId="5C7057D4" w14:textId="77777777" w:rsidR="00A61695" w:rsidRPr="00995463" w:rsidRDefault="00A61695" w:rsidP="0019493E">
            <w:pPr>
              <w:rPr>
                <w:rFonts w:ascii="Times New Roman" w:eastAsia="Times New Roman" w:hAnsi="Times New Roman" w:cs="Times New Roman"/>
                <w:color w:val="000000" w:themeColor="text1"/>
                <w:sz w:val="24"/>
                <w:szCs w:val="24"/>
              </w:rPr>
            </w:pPr>
          </w:p>
          <w:p w14:paraId="5CE658E0" w14:textId="77777777" w:rsidR="00A61695" w:rsidRPr="00995463" w:rsidRDefault="00A61695" w:rsidP="0019493E">
            <w:pPr>
              <w:rPr>
                <w:rFonts w:ascii="Times New Roman" w:eastAsia="Times New Roman" w:hAnsi="Times New Roman" w:cs="Times New Roman"/>
                <w:color w:val="000000" w:themeColor="text1"/>
                <w:sz w:val="24"/>
                <w:szCs w:val="24"/>
              </w:rPr>
            </w:pPr>
          </w:p>
          <w:p w14:paraId="656B5825" w14:textId="77777777" w:rsidR="00CB1AED" w:rsidRPr="00995463" w:rsidRDefault="00CB1AED" w:rsidP="0019493E">
            <w:pPr>
              <w:rPr>
                <w:rFonts w:ascii="Times New Roman" w:eastAsia="Times New Roman" w:hAnsi="Times New Roman" w:cs="Times New Roman"/>
                <w:color w:val="000000" w:themeColor="text1"/>
                <w:sz w:val="24"/>
                <w:szCs w:val="24"/>
              </w:rPr>
            </w:pPr>
          </w:p>
          <w:p w14:paraId="417DF47F" w14:textId="0BEC62B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tc>
        <w:tc>
          <w:tcPr>
            <w:tcW w:w="2268" w:type="dxa"/>
            <w:shd w:val="clear" w:color="auto" w:fill="FDE9D9" w:themeFill="accent6" w:themeFillTint="33"/>
          </w:tcPr>
          <w:p w14:paraId="76B5EE43" w14:textId="77777777"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Calibri" w:hAnsi="Times New Roman" w:cs="Times New Roman"/>
                <w:color w:val="000000" w:themeColor="text1"/>
                <w:sz w:val="24"/>
                <w:szCs w:val="24"/>
              </w:rPr>
              <w:t xml:space="preserve"> % ЗО, які впровадили внутрішню систему забезпечення якості освіти</w:t>
            </w:r>
          </w:p>
          <w:p w14:paraId="2823BC58" w14:textId="3232A984"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Calibri" w:hAnsi="Times New Roman" w:cs="Times New Roman"/>
                <w:color w:val="000000" w:themeColor="text1"/>
                <w:sz w:val="24"/>
                <w:szCs w:val="24"/>
              </w:rPr>
              <w:t xml:space="preserve"> % ЗО, які розробили стратегії розвитку закладів освіти</w:t>
            </w:r>
          </w:p>
        </w:tc>
        <w:tc>
          <w:tcPr>
            <w:tcW w:w="850" w:type="dxa"/>
            <w:shd w:val="clear" w:color="auto" w:fill="FDE9D9" w:themeFill="accent6" w:themeFillTint="33"/>
          </w:tcPr>
          <w:p w14:paraId="7DFD3A88" w14:textId="78AEB54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FDE9D9" w:themeFill="accent6" w:themeFillTint="33"/>
          </w:tcPr>
          <w:p w14:paraId="76BB66F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FDE9D9" w:themeFill="accent6" w:themeFillTint="33"/>
          </w:tcPr>
          <w:p w14:paraId="0E692F3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Рішення ради, документи ОУО, програми</w:t>
            </w:r>
          </w:p>
        </w:tc>
        <w:tc>
          <w:tcPr>
            <w:tcW w:w="1063" w:type="dxa"/>
            <w:shd w:val="clear" w:color="auto" w:fill="FDE9D9" w:themeFill="accent6" w:themeFillTint="33"/>
          </w:tcPr>
          <w:p w14:paraId="744496E8" w14:textId="2606CBCD"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FDE9D9" w:themeFill="accent6" w:themeFillTint="33"/>
          </w:tcPr>
          <w:p w14:paraId="065E4B41" w14:textId="04F5328B"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FDE9D9" w:themeFill="accent6" w:themeFillTint="33"/>
          </w:tcPr>
          <w:p w14:paraId="6A79B196" w14:textId="09509C40"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599EB171" w14:textId="6D7773E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380A0FBF" w14:textId="3C65511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690BA9EF" w14:textId="77777777" w:rsidTr="00686C54">
        <w:trPr>
          <w:trHeight w:val="525"/>
        </w:trPr>
        <w:tc>
          <w:tcPr>
            <w:tcW w:w="7905" w:type="dxa"/>
            <w:gridSpan w:val="5"/>
            <w:shd w:val="clear" w:color="auto" w:fill="auto"/>
          </w:tcPr>
          <w:p w14:paraId="3FAB4117" w14:textId="3B70659C"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2.1.2.1. Розроблення  положень з формування внутрішніх систем забезпечення якості освіти ЗО громади</w:t>
            </w:r>
          </w:p>
        </w:tc>
        <w:tc>
          <w:tcPr>
            <w:tcW w:w="850" w:type="dxa"/>
            <w:shd w:val="clear" w:color="auto" w:fill="auto"/>
          </w:tcPr>
          <w:p w14:paraId="27ECED9E" w14:textId="4E54FA6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47648D35" w14:textId="77DB33B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auto"/>
          </w:tcPr>
          <w:p w14:paraId="7789F6AD" w14:textId="2F5C3BE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керівників ЗО, положення</w:t>
            </w:r>
          </w:p>
        </w:tc>
        <w:tc>
          <w:tcPr>
            <w:tcW w:w="1063" w:type="dxa"/>
            <w:shd w:val="clear" w:color="auto" w:fill="auto"/>
          </w:tcPr>
          <w:p w14:paraId="02C9558B" w14:textId="007355A8"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00E3715E"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3080DBA6"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A773821"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AB12600"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4BAE738A" w14:textId="77777777" w:rsidTr="00686C54">
        <w:trPr>
          <w:trHeight w:val="525"/>
        </w:trPr>
        <w:tc>
          <w:tcPr>
            <w:tcW w:w="7905" w:type="dxa"/>
            <w:gridSpan w:val="5"/>
            <w:shd w:val="clear" w:color="auto" w:fill="auto"/>
          </w:tcPr>
          <w:p w14:paraId="611133FD" w14:textId="723F481A"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2.1.2.2. </w:t>
            </w:r>
            <w:r w:rsidRPr="00995463">
              <w:rPr>
                <w:rFonts w:ascii="Times New Roman" w:hAnsi="Times New Roman" w:cs="Times New Roman"/>
                <w:color w:val="000000" w:themeColor="text1"/>
                <w:sz w:val="24"/>
                <w:szCs w:val="24"/>
              </w:rPr>
              <w:t xml:space="preserve"> </w:t>
            </w:r>
            <w:r w:rsidRPr="00995463">
              <w:rPr>
                <w:rFonts w:ascii="Times New Roman" w:eastAsia="Calibri" w:hAnsi="Times New Roman" w:cs="Times New Roman"/>
                <w:color w:val="000000" w:themeColor="text1"/>
                <w:sz w:val="24"/>
                <w:szCs w:val="24"/>
              </w:rPr>
              <w:t>Розроблення стратегій розвитку закладів освіти</w:t>
            </w:r>
          </w:p>
        </w:tc>
        <w:tc>
          <w:tcPr>
            <w:tcW w:w="850" w:type="dxa"/>
            <w:shd w:val="clear" w:color="auto" w:fill="auto"/>
          </w:tcPr>
          <w:p w14:paraId="6C045D7B" w14:textId="2D163262"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7E831916" w14:textId="43ADCB0D"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ЗО</w:t>
            </w:r>
          </w:p>
        </w:tc>
        <w:tc>
          <w:tcPr>
            <w:tcW w:w="1276" w:type="dxa"/>
            <w:shd w:val="clear" w:color="auto" w:fill="auto"/>
          </w:tcPr>
          <w:p w14:paraId="0666664B" w14:textId="129208B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керівникі</w:t>
            </w:r>
            <w:r w:rsidRPr="00995463">
              <w:rPr>
                <w:rFonts w:ascii="Times New Roman" w:eastAsia="Times New Roman" w:hAnsi="Times New Roman" w:cs="Times New Roman"/>
                <w:color w:val="000000" w:themeColor="text1"/>
                <w:sz w:val="24"/>
                <w:szCs w:val="24"/>
              </w:rPr>
              <w:lastRenderedPageBreak/>
              <w:t>в ЗО, стратегії ЗО</w:t>
            </w:r>
          </w:p>
        </w:tc>
        <w:tc>
          <w:tcPr>
            <w:tcW w:w="1063" w:type="dxa"/>
            <w:shd w:val="clear" w:color="auto" w:fill="auto"/>
          </w:tcPr>
          <w:p w14:paraId="216F041E"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51" w:type="dxa"/>
            <w:shd w:val="clear" w:color="auto" w:fill="auto"/>
          </w:tcPr>
          <w:p w14:paraId="3AFDC791"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34DDE942"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04A4BD0"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D4B454C"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5286B0BF" w14:textId="77777777" w:rsidTr="00686C54">
        <w:trPr>
          <w:trHeight w:val="525"/>
        </w:trPr>
        <w:tc>
          <w:tcPr>
            <w:tcW w:w="2093" w:type="dxa"/>
            <w:shd w:val="clear" w:color="auto" w:fill="E5DFEC" w:themeFill="accent4" w:themeFillTint="33"/>
          </w:tcPr>
          <w:p w14:paraId="3657D4B2" w14:textId="58FF6F2C" w:rsidR="00A61695" w:rsidRPr="00995463" w:rsidRDefault="00A61695" w:rsidP="00FA5724">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u w:val="single"/>
              </w:rPr>
              <w:lastRenderedPageBreak/>
              <w:t>Опера</w:t>
            </w:r>
            <w:r w:rsidR="00FA5724" w:rsidRPr="00995463">
              <w:rPr>
                <w:rFonts w:ascii="Times New Roman" w:hAnsi="Times New Roman" w:cs="Times New Roman"/>
                <w:b/>
                <w:color w:val="000000" w:themeColor="text1"/>
                <w:sz w:val="24"/>
                <w:szCs w:val="24"/>
                <w:u w:val="single"/>
              </w:rPr>
              <w:t>тив</w:t>
            </w:r>
            <w:r w:rsidRPr="00995463">
              <w:rPr>
                <w:rFonts w:ascii="Times New Roman" w:hAnsi="Times New Roman" w:cs="Times New Roman"/>
                <w:b/>
                <w:color w:val="000000" w:themeColor="text1"/>
                <w:sz w:val="24"/>
                <w:szCs w:val="24"/>
                <w:u w:val="single"/>
              </w:rPr>
              <w:t xml:space="preserve">на ціль 2.2.  </w:t>
            </w:r>
            <w:r w:rsidRPr="00995463">
              <w:rPr>
                <w:rFonts w:ascii="Times New Roman" w:hAnsi="Times New Roman" w:cs="Times New Roman"/>
                <w:color w:val="000000" w:themeColor="text1"/>
                <w:sz w:val="24"/>
                <w:szCs w:val="24"/>
              </w:rPr>
              <w:t xml:space="preserve"> Впровадження механізмів залучення додаткових ресурсів для розвитку освіти у ТГ</w:t>
            </w:r>
          </w:p>
        </w:tc>
        <w:tc>
          <w:tcPr>
            <w:tcW w:w="1276" w:type="dxa"/>
            <w:shd w:val="clear" w:color="auto" w:fill="E5DFEC" w:themeFill="accent4" w:themeFillTint="33"/>
          </w:tcPr>
          <w:p w14:paraId="62878FAC"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059F9F9E"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57BB139D"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273276FF"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560BEF26"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22E26ED5"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3EEC561C"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E5DFEC" w:themeFill="accent4" w:themeFillTint="33"/>
          </w:tcPr>
          <w:p w14:paraId="0BB0557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06CBF2FB" w14:textId="77777777" w:rsidR="00A61695" w:rsidRPr="00995463" w:rsidRDefault="00A61695" w:rsidP="0019493E">
            <w:pPr>
              <w:rPr>
                <w:rFonts w:ascii="Times New Roman" w:eastAsia="Times New Roman" w:hAnsi="Times New Roman" w:cs="Times New Roman"/>
                <w:color w:val="000000" w:themeColor="text1"/>
                <w:sz w:val="24"/>
                <w:szCs w:val="24"/>
              </w:rPr>
            </w:pPr>
          </w:p>
          <w:p w14:paraId="59352980" w14:textId="77777777" w:rsidR="00A61695" w:rsidRPr="00995463" w:rsidRDefault="00A61695" w:rsidP="0019493E">
            <w:pPr>
              <w:rPr>
                <w:rFonts w:ascii="Times New Roman" w:eastAsia="Times New Roman" w:hAnsi="Times New Roman" w:cs="Times New Roman"/>
                <w:color w:val="000000" w:themeColor="text1"/>
                <w:sz w:val="24"/>
                <w:szCs w:val="24"/>
              </w:rPr>
            </w:pPr>
          </w:p>
          <w:p w14:paraId="0924DC66" w14:textId="77777777" w:rsidR="00D34FF3" w:rsidRPr="00995463" w:rsidRDefault="00D34FF3" w:rsidP="0019493E">
            <w:pPr>
              <w:rPr>
                <w:rFonts w:ascii="Times New Roman" w:eastAsia="Times New Roman" w:hAnsi="Times New Roman" w:cs="Times New Roman"/>
                <w:color w:val="000000" w:themeColor="text1"/>
                <w:sz w:val="24"/>
                <w:szCs w:val="24"/>
              </w:rPr>
            </w:pPr>
          </w:p>
          <w:p w14:paraId="63C295AD" w14:textId="77777777" w:rsidR="00D34FF3" w:rsidRPr="00995463" w:rsidRDefault="00D34FF3" w:rsidP="0019493E">
            <w:pPr>
              <w:rPr>
                <w:rFonts w:ascii="Times New Roman" w:eastAsia="Times New Roman" w:hAnsi="Times New Roman" w:cs="Times New Roman"/>
                <w:color w:val="000000" w:themeColor="text1"/>
                <w:sz w:val="24"/>
                <w:szCs w:val="24"/>
              </w:rPr>
            </w:pPr>
          </w:p>
          <w:p w14:paraId="6627FD6F" w14:textId="77777777" w:rsidR="00D34FF3" w:rsidRPr="00995463" w:rsidRDefault="00D34FF3" w:rsidP="0019493E">
            <w:pPr>
              <w:rPr>
                <w:rFonts w:ascii="Times New Roman" w:eastAsia="Times New Roman" w:hAnsi="Times New Roman" w:cs="Times New Roman"/>
                <w:color w:val="000000" w:themeColor="text1"/>
                <w:sz w:val="24"/>
                <w:szCs w:val="24"/>
              </w:rPr>
            </w:pPr>
          </w:p>
          <w:p w14:paraId="6785F4A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E5DFEC" w:themeFill="accent4" w:themeFillTint="33"/>
          </w:tcPr>
          <w:p w14:paraId="1908A79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w:t>
            </w:r>
          </w:p>
          <w:p w14:paraId="7C12AA77" w14:textId="77777777" w:rsidR="00A61695" w:rsidRPr="00995463" w:rsidRDefault="00A61695" w:rsidP="0019493E">
            <w:pPr>
              <w:rPr>
                <w:rFonts w:ascii="Times New Roman" w:eastAsia="Times New Roman" w:hAnsi="Times New Roman" w:cs="Times New Roman"/>
                <w:color w:val="000000" w:themeColor="text1"/>
                <w:sz w:val="24"/>
                <w:szCs w:val="24"/>
              </w:rPr>
            </w:pPr>
          </w:p>
          <w:p w14:paraId="73228A2B" w14:textId="77777777" w:rsidR="00A61695" w:rsidRPr="00995463" w:rsidRDefault="00A61695" w:rsidP="0019493E">
            <w:pPr>
              <w:rPr>
                <w:rFonts w:ascii="Times New Roman" w:eastAsia="Times New Roman" w:hAnsi="Times New Roman" w:cs="Times New Roman"/>
                <w:color w:val="000000" w:themeColor="text1"/>
                <w:sz w:val="24"/>
                <w:szCs w:val="24"/>
              </w:rPr>
            </w:pPr>
          </w:p>
          <w:p w14:paraId="76621360" w14:textId="77777777" w:rsidR="00D34FF3" w:rsidRPr="00995463" w:rsidRDefault="00D34FF3" w:rsidP="0019493E">
            <w:pPr>
              <w:rPr>
                <w:rFonts w:ascii="Times New Roman" w:eastAsia="Times New Roman" w:hAnsi="Times New Roman" w:cs="Times New Roman"/>
                <w:color w:val="000000" w:themeColor="text1"/>
                <w:sz w:val="24"/>
                <w:szCs w:val="24"/>
              </w:rPr>
            </w:pPr>
          </w:p>
          <w:p w14:paraId="2B8E321A" w14:textId="77777777" w:rsidR="00D34FF3" w:rsidRPr="00995463" w:rsidRDefault="00D34FF3" w:rsidP="0019493E">
            <w:pPr>
              <w:rPr>
                <w:rFonts w:ascii="Times New Roman" w:eastAsia="Times New Roman" w:hAnsi="Times New Roman" w:cs="Times New Roman"/>
                <w:color w:val="000000" w:themeColor="text1"/>
                <w:sz w:val="24"/>
                <w:szCs w:val="24"/>
              </w:rPr>
            </w:pPr>
          </w:p>
          <w:p w14:paraId="0F1B85E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60%</w:t>
            </w:r>
          </w:p>
        </w:tc>
        <w:tc>
          <w:tcPr>
            <w:tcW w:w="2268" w:type="dxa"/>
            <w:shd w:val="clear" w:color="auto" w:fill="E5DFEC" w:themeFill="accent4" w:themeFillTint="33"/>
          </w:tcPr>
          <w:p w14:paraId="2DEC2F75" w14:textId="77777777" w:rsidR="00A61695" w:rsidRPr="00995463" w:rsidRDefault="00A61695" w:rsidP="0019493E">
            <w:pPr>
              <w:rPr>
                <w:rFonts w:ascii="Times New Roman" w:eastAsia="Times New Roman" w:hAnsi="Times New Roman" w:cs="Times New Roman"/>
                <w:color w:val="000000" w:themeColor="text1"/>
                <w:sz w:val="24"/>
                <w:szCs w:val="24"/>
                <w:lang w:val="ru-RU"/>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ЗО,  у яких впроваджені механізми залучення додаткових коштів </w:t>
            </w:r>
          </w:p>
          <w:p w14:paraId="58E554BF" w14:textId="77777777" w:rsidR="00A61695" w:rsidRPr="00995463" w:rsidRDefault="00A61695" w:rsidP="0019493E">
            <w:pPr>
              <w:rPr>
                <w:rFonts w:ascii="Times New Roman" w:eastAsia="Times New Roman" w:hAnsi="Times New Roman" w:cs="Times New Roman"/>
                <w:color w:val="000000" w:themeColor="text1"/>
                <w:sz w:val="24"/>
                <w:szCs w:val="24"/>
                <w:lang w:val="ru-RU"/>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hAnsi="Times New Roman" w:cs="Times New Roman"/>
                <w:color w:val="000000" w:themeColor="text1"/>
                <w:sz w:val="24"/>
                <w:szCs w:val="24"/>
              </w:rPr>
              <w:t xml:space="preserve"> % залучених позабюджетних коштів від загального бюджетного фінансування/спеціального фонду</w:t>
            </w:r>
          </w:p>
        </w:tc>
        <w:tc>
          <w:tcPr>
            <w:tcW w:w="850" w:type="dxa"/>
            <w:shd w:val="clear" w:color="auto" w:fill="E5DFEC" w:themeFill="accent4" w:themeFillTint="33"/>
          </w:tcPr>
          <w:p w14:paraId="70F11AE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E5DFEC" w:themeFill="accent4" w:themeFillTint="33"/>
          </w:tcPr>
          <w:p w14:paraId="6CA1B88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Секретар ради, ОУО, Керівники ЗО</w:t>
            </w:r>
          </w:p>
        </w:tc>
        <w:tc>
          <w:tcPr>
            <w:tcW w:w="1276" w:type="dxa"/>
            <w:shd w:val="clear" w:color="auto" w:fill="E5DFEC" w:themeFill="accent4" w:themeFillTint="33"/>
          </w:tcPr>
          <w:p w14:paraId="1330FE1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керівника ОУО, звіти/відгуки ключових стекхолдерів</w:t>
            </w:r>
          </w:p>
        </w:tc>
        <w:tc>
          <w:tcPr>
            <w:tcW w:w="1063" w:type="dxa"/>
            <w:shd w:val="clear" w:color="auto" w:fill="E5DFEC" w:themeFill="accent4" w:themeFillTint="33"/>
          </w:tcPr>
          <w:p w14:paraId="59918E1A" w14:textId="3A39BA0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E5DFEC" w:themeFill="accent4" w:themeFillTint="33"/>
          </w:tcPr>
          <w:p w14:paraId="4005670B" w14:textId="23A21328"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700 000</w:t>
            </w:r>
          </w:p>
        </w:tc>
        <w:tc>
          <w:tcPr>
            <w:tcW w:w="897" w:type="dxa"/>
            <w:shd w:val="clear" w:color="auto" w:fill="E5DFEC" w:themeFill="accent4" w:themeFillTint="33"/>
          </w:tcPr>
          <w:p w14:paraId="2A4EE48B" w14:textId="5EB7C3EC"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E5DFEC" w:themeFill="accent4" w:themeFillTint="33"/>
          </w:tcPr>
          <w:p w14:paraId="2FA27047" w14:textId="29624D33"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E5DFEC" w:themeFill="accent4" w:themeFillTint="33"/>
          </w:tcPr>
          <w:p w14:paraId="05BA2E16" w14:textId="3759927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700 000</w:t>
            </w:r>
          </w:p>
        </w:tc>
      </w:tr>
      <w:tr w:rsidR="00267270" w:rsidRPr="00995463" w14:paraId="2A8C784E" w14:textId="77777777" w:rsidTr="00686C54">
        <w:trPr>
          <w:trHeight w:val="525"/>
        </w:trPr>
        <w:tc>
          <w:tcPr>
            <w:tcW w:w="2093" w:type="dxa"/>
            <w:shd w:val="clear" w:color="auto" w:fill="FDE9D9" w:themeFill="accent6" w:themeFillTint="33"/>
          </w:tcPr>
          <w:p w14:paraId="1437766B"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2.2.1.</w:t>
            </w:r>
          </w:p>
          <w:p w14:paraId="2EC690FB" w14:textId="4FD9585C"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Залучення позабюджетних коштів не заборонених законодавством через діяльність ключових стейкхолдерів (піклувальна рада, депутати, підприємці громади  та ін.)</w:t>
            </w:r>
          </w:p>
        </w:tc>
        <w:tc>
          <w:tcPr>
            <w:tcW w:w="1276" w:type="dxa"/>
            <w:shd w:val="clear" w:color="auto" w:fill="FDE9D9" w:themeFill="accent6" w:themeFillTint="33"/>
          </w:tcPr>
          <w:p w14:paraId="12B4CA2C"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3CBCBD6C"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FBB9DFE"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020F77BA"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2670C355"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4BA8F73C"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BF90DDD"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0C95A849"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6465B98E"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D8C6FE7"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7FADB94C" w14:textId="4F09E2B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46AA8448"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66A854BE"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62C7D79C"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16A198BF" w14:textId="494B773F"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506DA204"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18ED49FF"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623C8D9B"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48116892" w14:textId="6F2A93E2"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5EE58D24"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76491B2"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5836178E"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E327DC6"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620FF0F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C218A18"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tc>
        <w:tc>
          <w:tcPr>
            <w:tcW w:w="1134" w:type="dxa"/>
            <w:shd w:val="clear" w:color="auto" w:fill="FDE9D9" w:themeFill="accent6" w:themeFillTint="33"/>
          </w:tcPr>
          <w:p w14:paraId="1DBB97A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0%</w:t>
            </w:r>
          </w:p>
          <w:p w14:paraId="40B4DE52" w14:textId="77777777" w:rsidR="00A61695" w:rsidRPr="00995463" w:rsidRDefault="00A61695" w:rsidP="0019493E">
            <w:pPr>
              <w:rPr>
                <w:rFonts w:ascii="Times New Roman" w:eastAsia="Times New Roman" w:hAnsi="Times New Roman" w:cs="Times New Roman"/>
                <w:color w:val="000000" w:themeColor="text1"/>
                <w:sz w:val="24"/>
                <w:szCs w:val="24"/>
              </w:rPr>
            </w:pPr>
          </w:p>
          <w:p w14:paraId="75C1B9AA" w14:textId="77777777" w:rsidR="00A61695" w:rsidRPr="00995463" w:rsidRDefault="00A61695" w:rsidP="0019493E">
            <w:pPr>
              <w:rPr>
                <w:rFonts w:ascii="Times New Roman" w:eastAsia="Times New Roman" w:hAnsi="Times New Roman" w:cs="Times New Roman"/>
                <w:color w:val="000000" w:themeColor="text1"/>
                <w:sz w:val="24"/>
                <w:szCs w:val="24"/>
              </w:rPr>
            </w:pPr>
          </w:p>
          <w:p w14:paraId="23FCB2B5" w14:textId="77777777" w:rsidR="00A61695" w:rsidRPr="00995463" w:rsidRDefault="00A61695" w:rsidP="0019493E">
            <w:pPr>
              <w:rPr>
                <w:rFonts w:ascii="Times New Roman" w:eastAsia="Times New Roman" w:hAnsi="Times New Roman" w:cs="Times New Roman"/>
                <w:color w:val="000000" w:themeColor="text1"/>
                <w:sz w:val="24"/>
                <w:szCs w:val="24"/>
              </w:rPr>
            </w:pPr>
          </w:p>
          <w:p w14:paraId="660DAE1B" w14:textId="77777777" w:rsidR="00D34FF3" w:rsidRPr="00995463" w:rsidRDefault="00D34FF3" w:rsidP="0019493E">
            <w:pPr>
              <w:rPr>
                <w:rFonts w:ascii="Times New Roman" w:eastAsia="Times New Roman" w:hAnsi="Times New Roman" w:cs="Times New Roman"/>
                <w:color w:val="000000" w:themeColor="text1"/>
                <w:sz w:val="24"/>
                <w:szCs w:val="24"/>
              </w:rPr>
            </w:pPr>
          </w:p>
          <w:p w14:paraId="35DD338D" w14:textId="77777777" w:rsidR="00D34FF3" w:rsidRPr="00995463" w:rsidRDefault="00D34FF3" w:rsidP="0019493E">
            <w:pPr>
              <w:rPr>
                <w:rFonts w:ascii="Times New Roman" w:eastAsia="Times New Roman" w:hAnsi="Times New Roman" w:cs="Times New Roman"/>
                <w:color w:val="000000" w:themeColor="text1"/>
                <w:sz w:val="24"/>
                <w:szCs w:val="24"/>
              </w:rPr>
            </w:pPr>
          </w:p>
          <w:p w14:paraId="650BF29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0104EF71" w14:textId="77777777" w:rsidR="00A61695" w:rsidRPr="00995463" w:rsidRDefault="00A61695" w:rsidP="0019493E">
            <w:pPr>
              <w:rPr>
                <w:rFonts w:ascii="Times New Roman" w:eastAsia="Times New Roman" w:hAnsi="Times New Roman" w:cs="Times New Roman"/>
                <w:color w:val="000000" w:themeColor="text1"/>
                <w:sz w:val="24"/>
                <w:szCs w:val="24"/>
              </w:rPr>
            </w:pPr>
          </w:p>
          <w:p w14:paraId="356285B6" w14:textId="77777777" w:rsidR="00A61695" w:rsidRPr="00995463" w:rsidRDefault="00A61695" w:rsidP="0019493E">
            <w:pPr>
              <w:rPr>
                <w:rFonts w:ascii="Times New Roman" w:eastAsia="Times New Roman" w:hAnsi="Times New Roman" w:cs="Times New Roman"/>
                <w:color w:val="000000" w:themeColor="text1"/>
                <w:sz w:val="24"/>
                <w:szCs w:val="24"/>
              </w:rPr>
            </w:pPr>
          </w:p>
          <w:p w14:paraId="1FB071C9" w14:textId="77777777" w:rsidR="00A61695" w:rsidRPr="00995463" w:rsidRDefault="00A61695" w:rsidP="0019493E">
            <w:pPr>
              <w:rPr>
                <w:rFonts w:ascii="Times New Roman" w:eastAsia="Times New Roman" w:hAnsi="Times New Roman" w:cs="Times New Roman"/>
                <w:color w:val="000000" w:themeColor="text1"/>
                <w:sz w:val="24"/>
                <w:szCs w:val="24"/>
              </w:rPr>
            </w:pPr>
          </w:p>
          <w:p w14:paraId="4BA177B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0C7B7CC8" w14:textId="77777777" w:rsidR="00A61695" w:rsidRPr="00995463" w:rsidRDefault="00A61695" w:rsidP="0019493E">
            <w:pPr>
              <w:rPr>
                <w:rFonts w:ascii="Times New Roman" w:eastAsia="Times New Roman" w:hAnsi="Times New Roman" w:cs="Times New Roman"/>
                <w:color w:val="000000" w:themeColor="text1"/>
                <w:sz w:val="24"/>
                <w:szCs w:val="24"/>
              </w:rPr>
            </w:pPr>
          </w:p>
          <w:p w14:paraId="47104D23" w14:textId="77777777" w:rsidR="00D34FF3" w:rsidRPr="00995463" w:rsidRDefault="00D34FF3" w:rsidP="0019493E">
            <w:pPr>
              <w:rPr>
                <w:rFonts w:ascii="Times New Roman" w:eastAsia="Times New Roman" w:hAnsi="Times New Roman" w:cs="Times New Roman"/>
                <w:color w:val="000000" w:themeColor="text1"/>
                <w:sz w:val="24"/>
                <w:szCs w:val="24"/>
              </w:rPr>
            </w:pPr>
          </w:p>
          <w:p w14:paraId="576C0929" w14:textId="77777777" w:rsidR="00D34FF3" w:rsidRPr="00995463" w:rsidRDefault="00D34FF3" w:rsidP="0019493E">
            <w:pPr>
              <w:rPr>
                <w:rFonts w:ascii="Times New Roman" w:eastAsia="Times New Roman" w:hAnsi="Times New Roman" w:cs="Times New Roman"/>
                <w:color w:val="000000" w:themeColor="text1"/>
                <w:sz w:val="24"/>
                <w:szCs w:val="24"/>
              </w:rPr>
            </w:pPr>
          </w:p>
          <w:p w14:paraId="786EC67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4CBFC952" w14:textId="77777777" w:rsidR="00A61695" w:rsidRPr="00995463" w:rsidRDefault="00A61695" w:rsidP="0019493E">
            <w:pPr>
              <w:rPr>
                <w:rFonts w:ascii="Times New Roman" w:eastAsia="Times New Roman" w:hAnsi="Times New Roman" w:cs="Times New Roman"/>
                <w:color w:val="000000" w:themeColor="text1"/>
                <w:sz w:val="24"/>
                <w:szCs w:val="24"/>
              </w:rPr>
            </w:pPr>
          </w:p>
          <w:p w14:paraId="749B3AC2" w14:textId="77777777" w:rsidR="00A61695" w:rsidRPr="00995463" w:rsidRDefault="00A61695" w:rsidP="0019493E">
            <w:pPr>
              <w:rPr>
                <w:rFonts w:ascii="Times New Roman" w:eastAsia="Times New Roman" w:hAnsi="Times New Roman" w:cs="Times New Roman"/>
                <w:color w:val="000000" w:themeColor="text1"/>
                <w:sz w:val="24"/>
                <w:szCs w:val="24"/>
              </w:rPr>
            </w:pPr>
          </w:p>
          <w:p w14:paraId="022A1ADE" w14:textId="77777777" w:rsidR="00A61695" w:rsidRPr="00995463" w:rsidRDefault="00A61695" w:rsidP="0019493E">
            <w:pPr>
              <w:rPr>
                <w:rFonts w:ascii="Times New Roman" w:eastAsia="Times New Roman" w:hAnsi="Times New Roman" w:cs="Times New Roman"/>
                <w:color w:val="000000" w:themeColor="text1"/>
                <w:sz w:val="24"/>
                <w:szCs w:val="24"/>
              </w:rPr>
            </w:pPr>
          </w:p>
          <w:p w14:paraId="30609EA6" w14:textId="245569D4"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05B3186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50%</w:t>
            </w:r>
          </w:p>
          <w:p w14:paraId="42BCEA6F" w14:textId="77777777" w:rsidR="00A61695" w:rsidRPr="00995463" w:rsidRDefault="00A61695" w:rsidP="0019493E">
            <w:pPr>
              <w:rPr>
                <w:rFonts w:ascii="Times New Roman" w:eastAsia="Times New Roman" w:hAnsi="Times New Roman" w:cs="Times New Roman"/>
                <w:color w:val="000000" w:themeColor="text1"/>
                <w:sz w:val="24"/>
                <w:szCs w:val="24"/>
              </w:rPr>
            </w:pPr>
          </w:p>
          <w:p w14:paraId="647A802F" w14:textId="77777777" w:rsidR="00A61695" w:rsidRPr="00995463" w:rsidRDefault="00A61695" w:rsidP="0019493E">
            <w:pPr>
              <w:rPr>
                <w:rFonts w:ascii="Times New Roman" w:eastAsia="Times New Roman" w:hAnsi="Times New Roman" w:cs="Times New Roman"/>
                <w:color w:val="000000" w:themeColor="text1"/>
                <w:sz w:val="24"/>
                <w:szCs w:val="24"/>
              </w:rPr>
            </w:pPr>
          </w:p>
          <w:p w14:paraId="4A947F70" w14:textId="77777777" w:rsidR="00A61695" w:rsidRPr="00995463" w:rsidRDefault="00A61695" w:rsidP="0019493E">
            <w:pPr>
              <w:rPr>
                <w:rFonts w:ascii="Times New Roman" w:eastAsia="Times New Roman" w:hAnsi="Times New Roman" w:cs="Times New Roman"/>
                <w:color w:val="000000" w:themeColor="text1"/>
                <w:sz w:val="24"/>
                <w:szCs w:val="24"/>
              </w:rPr>
            </w:pPr>
          </w:p>
          <w:p w14:paraId="3AF505CF" w14:textId="77777777" w:rsidR="00D34FF3" w:rsidRPr="00995463" w:rsidRDefault="00D34FF3" w:rsidP="0019493E">
            <w:pPr>
              <w:rPr>
                <w:rFonts w:ascii="Times New Roman" w:eastAsia="Times New Roman" w:hAnsi="Times New Roman" w:cs="Times New Roman"/>
                <w:color w:val="000000" w:themeColor="text1"/>
                <w:sz w:val="24"/>
                <w:szCs w:val="24"/>
              </w:rPr>
            </w:pPr>
          </w:p>
          <w:p w14:paraId="64ECA89E" w14:textId="77777777" w:rsidR="00D34FF3" w:rsidRPr="00995463" w:rsidRDefault="00D34FF3" w:rsidP="0019493E">
            <w:pPr>
              <w:rPr>
                <w:rFonts w:ascii="Times New Roman" w:eastAsia="Times New Roman" w:hAnsi="Times New Roman" w:cs="Times New Roman"/>
                <w:color w:val="000000" w:themeColor="text1"/>
                <w:sz w:val="24"/>
                <w:szCs w:val="24"/>
              </w:rPr>
            </w:pPr>
          </w:p>
          <w:p w14:paraId="432195B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p w14:paraId="7A7858FA" w14:textId="77777777" w:rsidR="00A61695" w:rsidRPr="00995463" w:rsidRDefault="00A61695" w:rsidP="0019493E">
            <w:pPr>
              <w:rPr>
                <w:rFonts w:ascii="Times New Roman" w:eastAsia="Times New Roman" w:hAnsi="Times New Roman" w:cs="Times New Roman"/>
                <w:color w:val="000000" w:themeColor="text1"/>
                <w:sz w:val="24"/>
                <w:szCs w:val="24"/>
              </w:rPr>
            </w:pPr>
          </w:p>
          <w:p w14:paraId="75FA5911" w14:textId="77777777" w:rsidR="00A61695" w:rsidRPr="00995463" w:rsidRDefault="00A61695" w:rsidP="0019493E">
            <w:pPr>
              <w:rPr>
                <w:rFonts w:ascii="Times New Roman" w:eastAsia="Times New Roman" w:hAnsi="Times New Roman" w:cs="Times New Roman"/>
                <w:color w:val="000000" w:themeColor="text1"/>
                <w:sz w:val="24"/>
                <w:szCs w:val="24"/>
              </w:rPr>
            </w:pPr>
          </w:p>
          <w:p w14:paraId="2037D0BF" w14:textId="77777777" w:rsidR="00A61695" w:rsidRPr="00995463" w:rsidRDefault="00A61695" w:rsidP="0019493E">
            <w:pPr>
              <w:rPr>
                <w:rFonts w:ascii="Times New Roman" w:eastAsia="Times New Roman" w:hAnsi="Times New Roman" w:cs="Times New Roman"/>
                <w:color w:val="000000" w:themeColor="text1"/>
                <w:sz w:val="24"/>
                <w:szCs w:val="24"/>
              </w:rPr>
            </w:pPr>
          </w:p>
          <w:p w14:paraId="184FF4B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p w14:paraId="4E6B2B2D" w14:textId="77777777" w:rsidR="00A61695" w:rsidRPr="00995463" w:rsidRDefault="00A61695" w:rsidP="0019493E">
            <w:pPr>
              <w:rPr>
                <w:rFonts w:ascii="Times New Roman" w:eastAsia="Times New Roman" w:hAnsi="Times New Roman" w:cs="Times New Roman"/>
                <w:color w:val="000000" w:themeColor="text1"/>
                <w:sz w:val="24"/>
                <w:szCs w:val="24"/>
              </w:rPr>
            </w:pPr>
          </w:p>
          <w:p w14:paraId="4F026687" w14:textId="77777777" w:rsidR="00D34FF3" w:rsidRPr="00995463" w:rsidRDefault="00D34FF3" w:rsidP="0019493E">
            <w:pPr>
              <w:rPr>
                <w:rFonts w:ascii="Times New Roman" w:eastAsia="Times New Roman" w:hAnsi="Times New Roman" w:cs="Times New Roman"/>
                <w:color w:val="000000" w:themeColor="text1"/>
                <w:sz w:val="24"/>
                <w:szCs w:val="24"/>
              </w:rPr>
            </w:pPr>
          </w:p>
          <w:p w14:paraId="2A2420EF" w14:textId="77777777" w:rsidR="00D34FF3" w:rsidRPr="00995463" w:rsidRDefault="00D34FF3" w:rsidP="0019493E">
            <w:pPr>
              <w:rPr>
                <w:rFonts w:ascii="Times New Roman" w:eastAsia="Times New Roman" w:hAnsi="Times New Roman" w:cs="Times New Roman"/>
                <w:color w:val="000000" w:themeColor="text1"/>
                <w:sz w:val="24"/>
                <w:szCs w:val="24"/>
              </w:rPr>
            </w:pPr>
          </w:p>
          <w:p w14:paraId="0064476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p w14:paraId="2212E22D" w14:textId="77777777" w:rsidR="00A61695" w:rsidRPr="00995463" w:rsidRDefault="00A61695" w:rsidP="0019493E">
            <w:pPr>
              <w:rPr>
                <w:rFonts w:ascii="Times New Roman" w:eastAsia="Times New Roman" w:hAnsi="Times New Roman" w:cs="Times New Roman"/>
                <w:color w:val="000000" w:themeColor="text1"/>
                <w:sz w:val="24"/>
                <w:szCs w:val="24"/>
              </w:rPr>
            </w:pPr>
          </w:p>
          <w:p w14:paraId="497BA9F2" w14:textId="77777777" w:rsidR="00A61695" w:rsidRPr="00995463" w:rsidRDefault="00A61695" w:rsidP="0019493E">
            <w:pPr>
              <w:rPr>
                <w:rFonts w:ascii="Times New Roman" w:eastAsia="Times New Roman" w:hAnsi="Times New Roman" w:cs="Times New Roman"/>
                <w:color w:val="000000" w:themeColor="text1"/>
                <w:sz w:val="24"/>
                <w:szCs w:val="24"/>
              </w:rPr>
            </w:pPr>
          </w:p>
          <w:p w14:paraId="283389B9" w14:textId="77777777" w:rsidR="00A61695" w:rsidRPr="00995463" w:rsidRDefault="00A61695" w:rsidP="0019493E">
            <w:pPr>
              <w:rPr>
                <w:rFonts w:ascii="Times New Roman" w:eastAsia="Times New Roman" w:hAnsi="Times New Roman" w:cs="Times New Roman"/>
                <w:color w:val="000000" w:themeColor="text1"/>
                <w:sz w:val="24"/>
                <w:szCs w:val="24"/>
              </w:rPr>
            </w:pPr>
          </w:p>
          <w:p w14:paraId="3DE9C8E6" w14:textId="5C374BC2"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tc>
        <w:tc>
          <w:tcPr>
            <w:tcW w:w="2268" w:type="dxa"/>
            <w:shd w:val="clear" w:color="auto" w:fill="FDE9D9" w:themeFill="accent6" w:themeFillTint="33"/>
          </w:tcPr>
          <w:p w14:paraId="4CCCF7E5" w14:textId="77777777" w:rsidR="00A61695" w:rsidRPr="00995463" w:rsidRDefault="00A61695" w:rsidP="0019493E">
            <w:pPr>
              <w:rPr>
                <w:rFonts w:ascii="Times New Roman" w:eastAsia="Georgia"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lastRenderedPageBreak/>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коштів залучених через благодійну допомогу  у порівнянні до попередніх періодів</w:t>
            </w:r>
          </w:p>
          <w:p w14:paraId="46DB0257" w14:textId="77777777" w:rsidR="00A61695" w:rsidRPr="00995463" w:rsidRDefault="00A61695" w:rsidP="0019493E">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Індикатор 2</w:t>
            </w:r>
            <w:r w:rsidRPr="00995463">
              <w:rPr>
                <w:rFonts w:ascii="Times New Roman" w:eastAsia="Georgia" w:hAnsi="Times New Roman" w:cs="Times New Roman"/>
                <w:color w:val="000000" w:themeColor="text1"/>
                <w:sz w:val="24"/>
                <w:szCs w:val="24"/>
              </w:rPr>
              <w:t>: Факт впровадження системи благодійної підтримки у всіх закладах освіти (так/ні)</w:t>
            </w:r>
          </w:p>
          <w:p w14:paraId="186FDF3F" w14:textId="71280A6C"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3:</w:t>
            </w:r>
            <w:r w:rsidRPr="00995463">
              <w:rPr>
                <w:rFonts w:ascii="Times New Roman" w:eastAsia="Times New Roman" w:hAnsi="Times New Roman" w:cs="Times New Roman"/>
                <w:color w:val="000000" w:themeColor="text1"/>
                <w:sz w:val="24"/>
                <w:szCs w:val="24"/>
              </w:rPr>
              <w:t xml:space="preserve"> % розроблених та </w:t>
            </w:r>
            <w:r w:rsidRPr="00995463">
              <w:rPr>
                <w:rFonts w:ascii="Times New Roman" w:eastAsia="Times New Roman" w:hAnsi="Times New Roman" w:cs="Times New Roman"/>
                <w:color w:val="000000" w:themeColor="text1"/>
                <w:sz w:val="24"/>
                <w:szCs w:val="24"/>
              </w:rPr>
              <w:lastRenderedPageBreak/>
              <w:t xml:space="preserve">затверджених програм; </w:t>
            </w:r>
          </w:p>
          <w:p w14:paraId="16D42232" w14:textId="2752A98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4:</w:t>
            </w:r>
            <w:r w:rsidRPr="00995463">
              <w:rPr>
                <w:rFonts w:ascii="Times New Roman" w:eastAsia="Times New Roman" w:hAnsi="Times New Roman" w:cs="Times New Roman"/>
                <w:color w:val="000000" w:themeColor="text1"/>
                <w:sz w:val="24"/>
                <w:szCs w:val="24"/>
              </w:rPr>
              <w:t xml:space="preserve"> % суб’єктів освітнього процесу, залучених до розробки програм підтримки ЗО </w:t>
            </w:r>
          </w:p>
          <w:p w14:paraId="6E4EEBF2" w14:textId="0BBFE63C"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5:</w:t>
            </w:r>
            <w:r w:rsidRPr="00995463">
              <w:rPr>
                <w:rFonts w:ascii="Times New Roman" w:eastAsia="Times New Roman" w:hAnsi="Times New Roman" w:cs="Times New Roman"/>
                <w:color w:val="000000" w:themeColor="text1"/>
                <w:sz w:val="24"/>
                <w:szCs w:val="24"/>
              </w:rPr>
              <w:t xml:space="preserve"> Факт затвердження  програми підтримки закладів освіти громади у впровадженні проєктів та участі у грантах (так/ні)</w:t>
            </w:r>
          </w:p>
        </w:tc>
        <w:tc>
          <w:tcPr>
            <w:tcW w:w="850" w:type="dxa"/>
            <w:shd w:val="clear" w:color="auto" w:fill="FDE9D9" w:themeFill="accent6" w:themeFillTint="33"/>
          </w:tcPr>
          <w:p w14:paraId="64BEA85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2024</w:t>
            </w:r>
          </w:p>
        </w:tc>
        <w:tc>
          <w:tcPr>
            <w:tcW w:w="1276" w:type="dxa"/>
            <w:shd w:val="clear" w:color="auto" w:fill="FDE9D9" w:themeFill="accent6" w:themeFillTint="33"/>
          </w:tcPr>
          <w:p w14:paraId="014DBE99" w14:textId="77777777" w:rsidR="00A61695" w:rsidRPr="00995463" w:rsidRDefault="00A61695" w:rsidP="0019493E">
            <w:pPr>
              <w:rPr>
                <w:rFonts w:ascii="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 xml:space="preserve"> Керівники ЗО</w:t>
            </w:r>
          </w:p>
        </w:tc>
        <w:tc>
          <w:tcPr>
            <w:tcW w:w="1276" w:type="dxa"/>
            <w:shd w:val="clear" w:color="auto" w:fill="FDE9D9" w:themeFill="accent6" w:themeFillTint="33"/>
          </w:tcPr>
          <w:p w14:paraId="1E9599A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Локальні нормативно-правові акти, звіти керівника ОУО, звіти/відгуки ключових стекхолдерів, бухгалтерські звіти</w:t>
            </w:r>
          </w:p>
        </w:tc>
        <w:tc>
          <w:tcPr>
            <w:tcW w:w="1063" w:type="dxa"/>
            <w:shd w:val="clear" w:color="auto" w:fill="FDE9D9" w:themeFill="accent6" w:themeFillTint="33"/>
          </w:tcPr>
          <w:p w14:paraId="6C343345" w14:textId="14148DE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FDE9D9" w:themeFill="accent6" w:themeFillTint="33"/>
          </w:tcPr>
          <w:p w14:paraId="299FCBBA" w14:textId="4FEC9BA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FDE9D9" w:themeFill="accent6" w:themeFillTint="33"/>
          </w:tcPr>
          <w:p w14:paraId="72575EC8" w14:textId="5BCF295B"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1CDC120C" w14:textId="51839BBD"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41AD25B5" w14:textId="41DAA51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11C8710D" w14:textId="77777777" w:rsidTr="00686C54">
        <w:trPr>
          <w:trHeight w:val="525"/>
        </w:trPr>
        <w:tc>
          <w:tcPr>
            <w:tcW w:w="7905" w:type="dxa"/>
            <w:gridSpan w:val="5"/>
            <w:shd w:val="clear" w:color="auto" w:fill="auto"/>
          </w:tcPr>
          <w:p w14:paraId="69F02339"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Заходи:</w:t>
            </w:r>
          </w:p>
          <w:p w14:paraId="3C84283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2.2.1.1. Розробка механізмів відкриття благодійного рахунку в</w:t>
            </w:r>
            <w:sdt>
              <w:sdtPr>
                <w:rPr>
                  <w:rFonts w:ascii="Times New Roman" w:hAnsi="Times New Roman" w:cs="Times New Roman"/>
                  <w:color w:val="000000" w:themeColor="text1"/>
                  <w:sz w:val="24"/>
                  <w:szCs w:val="24"/>
                </w:rPr>
                <w:tag w:val="goog_rdk_10"/>
                <w:id w:val="-1025938720"/>
              </w:sdtPr>
              <w:sdtContent/>
            </w:sdt>
            <w:r w:rsidRPr="00995463">
              <w:rPr>
                <w:rFonts w:ascii="Times New Roman" w:eastAsia="Calibri" w:hAnsi="Times New Roman" w:cs="Times New Roman"/>
                <w:color w:val="000000" w:themeColor="text1"/>
                <w:sz w:val="24"/>
                <w:szCs w:val="24"/>
              </w:rPr>
              <w:t xml:space="preserve"> закладах освіти громади</w:t>
            </w:r>
          </w:p>
        </w:tc>
        <w:tc>
          <w:tcPr>
            <w:tcW w:w="850" w:type="dxa"/>
            <w:shd w:val="clear" w:color="auto" w:fill="auto"/>
          </w:tcPr>
          <w:p w14:paraId="350765A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77D4715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Бухгалтери ЗО</w:t>
            </w:r>
          </w:p>
        </w:tc>
        <w:tc>
          <w:tcPr>
            <w:tcW w:w="1276" w:type="dxa"/>
            <w:shd w:val="clear" w:color="auto" w:fill="auto"/>
          </w:tcPr>
          <w:p w14:paraId="2C0C179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Нормативно-правові документи</w:t>
            </w:r>
          </w:p>
        </w:tc>
        <w:tc>
          <w:tcPr>
            <w:tcW w:w="1063" w:type="dxa"/>
            <w:shd w:val="clear" w:color="auto" w:fill="auto"/>
          </w:tcPr>
          <w:p w14:paraId="66F24D6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789150AC"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79D0BCE8"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7EC1C2C"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1801A29F"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02AA703B" w14:textId="77777777" w:rsidTr="00686C54">
        <w:trPr>
          <w:trHeight w:val="525"/>
        </w:trPr>
        <w:tc>
          <w:tcPr>
            <w:tcW w:w="7905" w:type="dxa"/>
            <w:gridSpan w:val="5"/>
            <w:shd w:val="clear" w:color="auto" w:fill="auto"/>
          </w:tcPr>
          <w:p w14:paraId="51A5B78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2.2.1.2. Впровадити систему благодійної підтримки закладів освіти, шляхом співпраці з піклувальною радою</w:t>
            </w:r>
          </w:p>
        </w:tc>
        <w:tc>
          <w:tcPr>
            <w:tcW w:w="850" w:type="dxa"/>
            <w:shd w:val="clear" w:color="auto" w:fill="auto"/>
          </w:tcPr>
          <w:p w14:paraId="5D7F35B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743BE49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Бухгалтери ЗО</w:t>
            </w:r>
          </w:p>
        </w:tc>
        <w:tc>
          <w:tcPr>
            <w:tcW w:w="1276" w:type="dxa"/>
            <w:shd w:val="clear" w:color="auto" w:fill="auto"/>
          </w:tcPr>
          <w:p w14:paraId="38BCBF5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w:t>
            </w:r>
          </w:p>
        </w:tc>
        <w:tc>
          <w:tcPr>
            <w:tcW w:w="1063" w:type="dxa"/>
            <w:shd w:val="clear" w:color="auto" w:fill="auto"/>
          </w:tcPr>
          <w:p w14:paraId="3C05EBB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4A3177CB"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66CD812F"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4E1CB20"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153A8FC7"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762A64F5" w14:textId="77777777" w:rsidTr="00686C54">
        <w:trPr>
          <w:trHeight w:val="525"/>
        </w:trPr>
        <w:tc>
          <w:tcPr>
            <w:tcW w:w="7905" w:type="dxa"/>
            <w:gridSpan w:val="5"/>
            <w:shd w:val="clear" w:color="auto" w:fill="auto"/>
          </w:tcPr>
          <w:p w14:paraId="7D039FB1" w14:textId="5773DCBB"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2.2.1.3. Розробка програми підтримки закладів освіти громади у впровадженні проєктів та участі у грантах</w:t>
            </w:r>
          </w:p>
        </w:tc>
        <w:tc>
          <w:tcPr>
            <w:tcW w:w="850" w:type="dxa"/>
            <w:shd w:val="clear" w:color="auto" w:fill="auto"/>
          </w:tcPr>
          <w:p w14:paraId="0F12349A" w14:textId="7E6520C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4878AF9E" w14:textId="08A7538E"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Провідний спеціаліст</w:t>
            </w:r>
          </w:p>
        </w:tc>
        <w:tc>
          <w:tcPr>
            <w:tcW w:w="1276" w:type="dxa"/>
            <w:shd w:val="clear" w:color="auto" w:fill="auto"/>
          </w:tcPr>
          <w:p w14:paraId="58F618AA" w14:textId="163D193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Документи програми,  публікації на сайтах ЗО, </w:t>
            </w:r>
            <w:r w:rsidRPr="00995463">
              <w:rPr>
                <w:rFonts w:ascii="Times New Roman" w:eastAsia="Times New Roman" w:hAnsi="Times New Roman" w:cs="Times New Roman"/>
                <w:color w:val="000000" w:themeColor="text1"/>
                <w:sz w:val="24"/>
                <w:szCs w:val="24"/>
              </w:rPr>
              <w:lastRenderedPageBreak/>
              <w:t>соцмережах</w:t>
            </w:r>
          </w:p>
        </w:tc>
        <w:tc>
          <w:tcPr>
            <w:tcW w:w="1063" w:type="dxa"/>
            <w:shd w:val="clear" w:color="auto" w:fill="auto"/>
          </w:tcPr>
          <w:p w14:paraId="741D0A8C" w14:textId="40FD60B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tc>
        <w:tc>
          <w:tcPr>
            <w:tcW w:w="851" w:type="dxa"/>
            <w:shd w:val="clear" w:color="auto" w:fill="auto"/>
          </w:tcPr>
          <w:p w14:paraId="192A8011"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0E7FD289"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8BC9AC0"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6898E71"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1C2E6EEE" w14:textId="77777777" w:rsidTr="00686C54">
        <w:trPr>
          <w:trHeight w:val="525"/>
        </w:trPr>
        <w:tc>
          <w:tcPr>
            <w:tcW w:w="7905" w:type="dxa"/>
            <w:gridSpan w:val="5"/>
            <w:shd w:val="clear" w:color="auto" w:fill="auto"/>
          </w:tcPr>
          <w:p w14:paraId="5F12B1A5" w14:textId="48A0721B"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2.2.1.4. Затвердження програми підтримки закладів освіти громади у впровадженні проєктів та участі у грантах  на сесії</w:t>
            </w:r>
          </w:p>
        </w:tc>
        <w:tc>
          <w:tcPr>
            <w:tcW w:w="850" w:type="dxa"/>
            <w:shd w:val="clear" w:color="auto" w:fill="auto"/>
          </w:tcPr>
          <w:p w14:paraId="6B35FD7A" w14:textId="1CCE483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114A18CD" w14:textId="30B566DC"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p>
        </w:tc>
        <w:tc>
          <w:tcPr>
            <w:tcW w:w="1276" w:type="dxa"/>
            <w:shd w:val="clear" w:color="auto" w:fill="auto"/>
          </w:tcPr>
          <w:p w14:paraId="62A61E1A" w14:textId="3A37C99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Розпорядчі документи</w:t>
            </w:r>
          </w:p>
        </w:tc>
        <w:tc>
          <w:tcPr>
            <w:tcW w:w="1063" w:type="dxa"/>
            <w:shd w:val="clear" w:color="auto" w:fill="auto"/>
          </w:tcPr>
          <w:p w14:paraId="19DDBD0A" w14:textId="093D33CC"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6AA9EA31"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138A5789"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3D4CCE4E"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6934E44"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2D5D2268" w14:textId="77777777" w:rsidTr="00686C54">
        <w:trPr>
          <w:trHeight w:val="242"/>
        </w:trPr>
        <w:tc>
          <w:tcPr>
            <w:tcW w:w="2093" w:type="dxa"/>
            <w:shd w:val="clear" w:color="auto" w:fill="FDE9D9" w:themeFill="accent6" w:themeFillTint="33"/>
          </w:tcPr>
          <w:p w14:paraId="5FA03DFB"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2.2.2.</w:t>
            </w:r>
          </w:p>
          <w:p w14:paraId="2176A905"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Вивчення можливостей функціонування та впровадження в роботу інноваційних способів залучення коштів в ЗО громади</w:t>
            </w:r>
          </w:p>
        </w:tc>
        <w:tc>
          <w:tcPr>
            <w:tcW w:w="1276" w:type="dxa"/>
            <w:shd w:val="clear" w:color="auto" w:fill="FDE9D9" w:themeFill="accent6" w:themeFillTint="33"/>
          </w:tcPr>
          <w:p w14:paraId="603EDF55"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670ABAC2"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1ABA07C"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50388020"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791337F1"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2298259E"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41E7D7A5"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7648A61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5C188F54" w14:textId="77777777" w:rsidR="00A61695" w:rsidRPr="00995463" w:rsidRDefault="00A61695" w:rsidP="0019493E">
            <w:pPr>
              <w:rPr>
                <w:rFonts w:ascii="Times New Roman" w:eastAsia="Times New Roman" w:hAnsi="Times New Roman" w:cs="Times New Roman"/>
                <w:color w:val="000000" w:themeColor="text1"/>
                <w:sz w:val="24"/>
                <w:szCs w:val="24"/>
              </w:rPr>
            </w:pPr>
          </w:p>
          <w:p w14:paraId="353F7497" w14:textId="77777777" w:rsidR="00A61695" w:rsidRPr="00995463" w:rsidRDefault="00A61695" w:rsidP="0019493E">
            <w:pPr>
              <w:rPr>
                <w:rFonts w:ascii="Times New Roman" w:eastAsia="Times New Roman" w:hAnsi="Times New Roman" w:cs="Times New Roman"/>
                <w:color w:val="000000" w:themeColor="text1"/>
                <w:sz w:val="24"/>
                <w:szCs w:val="24"/>
              </w:rPr>
            </w:pPr>
          </w:p>
          <w:p w14:paraId="5D008C4C" w14:textId="77777777" w:rsidR="00D34FF3" w:rsidRPr="00995463" w:rsidRDefault="00D34FF3" w:rsidP="0019493E">
            <w:pPr>
              <w:rPr>
                <w:rFonts w:ascii="Times New Roman" w:eastAsia="Times New Roman" w:hAnsi="Times New Roman" w:cs="Times New Roman"/>
                <w:color w:val="000000" w:themeColor="text1"/>
                <w:sz w:val="24"/>
                <w:szCs w:val="24"/>
              </w:rPr>
            </w:pPr>
          </w:p>
          <w:p w14:paraId="5E688DFC" w14:textId="77777777" w:rsidR="00A61695" w:rsidRPr="00995463" w:rsidRDefault="00A61695" w:rsidP="0019493E">
            <w:pPr>
              <w:rPr>
                <w:rFonts w:ascii="Times New Roman" w:eastAsia="Times New Roman" w:hAnsi="Times New Roman" w:cs="Times New Roman"/>
                <w:color w:val="000000" w:themeColor="text1"/>
                <w:sz w:val="24"/>
                <w:szCs w:val="24"/>
              </w:rPr>
            </w:pPr>
          </w:p>
          <w:p w14:paraId="6C1BE12C" w14:textId="77777777" w:rsidR="00A61695" w:rsidRPr="00995463" w:rsidRDefault="00A61695" w:rsidP="0019493E">
            <w:pPr>
              <w:rPr>
                <w:rFonts w:ascii="Times New Roman" w:eastAsia="Times New Roman" w:hAnsi="Times New Roman" w:cs="Times New Roman"/>
                <w:color w:val="000000" w:themeColor="text1"/>
                <w:sz w:val="24"/>
                <w:szCs w:val="24"/>
              </w:rPr>
            </w:pPr>
          </w:p>
          <w:p w14:paraId="049A530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2F6F87D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p w14:paraId="64BBE0BB" w14:textId="77777777" w:rsidR="00A61695" w:rsidRPr="00995463" w:rsidRDefault="00A61695" w:rsidP="0019493E">
            <w:pPr>
              <w:rPr>
                <w:rFonts w:ascii="Times New Roman" w:eastAsia="Times New Roman" w:hAnsi="Times New Roman" w:cs="Times New Roman"/>
                <w:color w:val="000000" w:themeColor="text1"/>
                <w:sz w:val="24"/>
                <w:szCs w:val="24"/>
              </w:rPr>
            </w:pPr>
          </w:p>
          <w:p w14:paraId="16A94FA9" w14:textId="77777777" w:rsidR="00A61695" w:rsidRPr="00995463" w:rsidRDefault="00A61695" w:rsidP="0019493E">
            <w:pPr>
              <w:rPr>
                <w:rFonts w:ascii="Times New Roman" w:eastAsia="Times New Roman" w:hAnsi="Times New Roman" w:cs="Times New Roman"/>
                <w:color w:val="000000" w:themeColor="text1"/>
                <w:sz w:val="24"/>
                <w:szCs w:val="24"/>
              </w:rPr>
            </w:pPr>
          </w:p>
          <w:p w14:paraId="7861C52E" w14:textId="77777777" w:rsidR="00A61695" w:rsidRPr="00995463" w:rsidRDefault="00A61695" w:rsidP="0019493E">
            <w:pPr>
              <w:rPr>
                <w:rFonts w:ascii="Times New Roman" w:eastAsia="Times New Roman" w:hAnsi="Times New Roman" w:cs="Times New Roman"/>
                <w:color w:val="000000" w:themeColor="text1"/>
                <w:sz w:val="24"/>
                <w:szCs w:val="24"/>
              </w:rPr>
            </w:pPr>
          </w:p>
          <w:p w14:paraId="27A76CAA" w14:textId="77777777" w:rsidR="00D34FF3" w:rsidRPr="00995463" w:rsidRDefault="00D34FF3" w:rsidP="0019493E">
            <w:pPr>
              <w:rPr>
                <w:rFonts w:ascii="Times New Roman" w:eastAsia="Times New Roman" w:hAnsi="Times New Roman" w:cs="Times New Roman"/>
                <w:color w:val="000000" w:themeColor="text1"/>
                <w:sz w:val="24"/>
                <w:szCs w:val="24"/>
              </w:rPr>
            </w:pPr>
          </w:p>
          <w:p w14:paraId="59D67E27" w14:textId="77777777" w:rsidR="00A61695" w:rsidRPr="00995463" w:rsidRDefault="00A61695" w:rsidP="0019493E">
            <w:pPr>
              <w:rPr>
                <w:rFonts w:ascii="Times New Roman" w:eastAsia="Times New Roman" w:hAnsi="Times New Roman" w:cs="Times New Roman"/>
                <w:color w:val="000000" w:themeColor="text1"/>
                <w:sz w:val="24"/>
                <w:szCs w:val="24"/>
              </w:rPr>
            </w:pPr>
          </w:p>
          <w:p w14:paraId="14B29588"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60%</w:t>
            </w:r>
          </w:p>
        </w:tc>
        <w:tc>
          <w:tcPr>
            <w:tcW w:w="2268" w:type="dxa"/>
            <w:shd w:val="clear" w:color="auto" w:fill="FDE9D9" w:themeFill="accent6" w:themeFillTint="33"/>
          </w:tcPr>
          <w:p w14:paraId="221F437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ЗО, у яких впроваджено  в роботу хоча б один  інноваційний спосіб залучення коштів в ЗО громади</w:t>
            </w:r>
          </w:p>
          <w:p w14:paraId="246B395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динаміка збільшення </w:t>
            </w:r>
            <w:r w:rsidRPr="00995463">
              <w:rPr>
                <w:rFonts w:ascii="Times New Roman" w:hAnsi="Times New Roman" w:cs="Times New Roman"/>
                <w:color w:val="000000" w:themeColor="text1"/>
                <w:sz w:val="24"/>
                <w:szCs w:val="24"/>
              </w:rPr>
              <w:t xml:space="preserve"> шкільних команд, які впроваджують фандрайзинг</w:t>
            </w:r>
          </w:p>
        </w:tc>
        <w:tc>
          <w:tcPr>
            <w:tcW w:w="850" w:type="dxa"/>
            <w:shd w:val="clear" w:color="auto" w:fill="FDE9D9" w:themeFill="accent6" w:themeFillTint="33"/>
          </w:tcPr>
          <w:p w14:paraId="40849388"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2025-2026</w:t>
            </w:r>
          </w:p>
        </w:tc>
        <w:tc>
          <w:tcPr>
            <w:tcW w:w="1276" w:type="dxa"/>
            <w:shd w:val="clear" w:color="auto" w:fill="FDE9D9" w:themeFill="accent6" w:themeFillTint="33"/>
          </w:tcPr>
          <w:p w14:paraId="391C8DB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 xml:space="preserve"> Керівники ЗО</w:t>
            </w:r>
          </w:p>
        </w:tc>
        <w:tc>
          <w:tcPr>
            <w:tcW w:w="1276" w:type="dxa"/>
            <w:shd w:val="clear" w:color="auto" w:fill="FDE9D9" w:themeFill="accent6" w:themeFillTint="33"/>
          </w:tcPr>
          <w:p w14:paraId="17757FF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керівника ОУО; звіти/відгуки ключових стейкхолдерів</w:t>
            </w:r>
          </w:p>
        </w:tc>
        <w:tc>
          <w:tcPr>
            <w:tcW w:w="1063" w:type="dxa"/>
            <w:shd w:val="clear" w:color="auto" w:fill="FDE9D9" w:themeFill="accent6" w:themeFillTint="33"/>
          </w:tcPr>
          <w:p w14:paraId="11BC1D4D" w14:textId="0CBC6E60"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FDE9D9" w:themeFill="accent6" w:themeFillTint="33"/>
          </w:tcPr>
          <w:p w14:paraId="78BCC745" w14:textId="5D1C901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FDE9D9" w:themeFill="accent6" w:themeFillTint="33"/>
          </w:tcPr>
          <w:p w14:paraId="7D359A06" w14:textId="6825B8F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0C62D10B" w14:textId="5165E9A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45FA4606" w14:textId="7BF6037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23103417" w14:textId="77777777" w:rsidTr="00686C54">
        <w:trPr>
          <w:trHeight w:val="525"/>
        </w:trPr>
        <w:tc>
          <w:tcPr>
            <w:tcW w:w="7905" w:type="dxa"/>
            <w:gridSpan w:val="5"/>
            <w:shd w:val="clear" w:color="auto" w:fill="auto"/>
          </w:tcPr>
          <w:p w14:paraId="68FDBB88"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Заходи:</w:t>
            </w:r>
          </w:p>
          <w:p w14:paraId="691042B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2.2.2.1. Розробка алгоритму впровадження фандрайзингу, франчайзингу та краудфандингу (спільнокошт) у роботу закладів освіти шляхом використання принципів залученості</w:t>
            </w:r>
          </w:p>
        </w:tc>
        <w:tc>
          <w:tcPr>
            <w:tcW w:w="850" w:type="dxa"/>
            <w:shd w:val="clear" w:color="auto" w:fill="auto"/>
          </w:tcPr>
          <w:p w14:paraId="2FDD7A4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5EA87D9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ЗЗСО</w:t>
            </w:r>
          </w:p>
        </w:tc>
        <w:tc>
          <w:tcPr>
            <w:tcW w:w="1276" w:type="dxa"/>
            <w:shd w:val="clear" w:color="auto" w:fill="auto"/>
          </w:tcPr>
          <w:p w14:paraId="00E6B92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Нормативно-правові документи, фотозвіт зустрічі</w:t>
            </w:r>
          </w:p>
        </w:tc>
        <w:tc>
          <w:tcPr>
            <w:tcW w:w="1063" w:type="dxa"/>
            <w:shd w:val="clear" w:color="auto" w:fill="auto"/>
          </w:tcPr>
          <w:p w14:paraId="2E593EC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30CACBBD" w14:textId="1BEC3C82"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6EF6D668" w14:textId="58252E7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0E8C3395" w14:textId="67D4F6BE"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33A3841E" w14:textId="7A0FEFE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08087FA7" w14:textId="77777777" w:rsidTr="00686C54">
        <w:trPr>
          <w:trHeight w:val="525"/>
        </w:trPr>
        <w:tc>
          <w:tcPr>
            <w:tcW w:w="7905" w:type="dxa"/>
            <w:gridSpan w:val="5"/>
            <w:shd w:val="clear" w:color="auto" w:fill="auto"/>
          </w:tcPr>
          <w:p w14:paraId="3FAB0AE1"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t>2.2.2.2. Пілотно ввести інноваційні способи залучення коштів в заклад освіти у Татарівській гімназії</w:t>
            </w:r>
            <w:r w:rsidRPr="00995463">
              <w:rPr>
                <w:rFonts w:ascii="Times New Roman" w:hAnsi="Times New Roman" w:cs="Times New Roman"/>
                <w:color w:val="000000" w:themeColor="text1"/>
                <w:sz w:val="24"/>
                <w:szCs w:val="24"/>
              </w:rPr>
              <w:t xml:space="preserve"> </w:t>
            </w:r>
          </w:p>
        </w:tc>
        <w:tc>
          <w:tcPr>
            <w:tcW w:w="850" w:type="dxa"/>
            <w:shd w:val="clear" w:color="auto" w:fill="auto"/>
          </w:tcPr>
          <w:p w14:paraId="1FCD403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w:t>
            </w:r>
          </w:p>
        </w:tc>
        <w:tc>
          <w:tcPr>
            <w:tcW w:w="1276" w:type="dxa"/>
            <w:shd w:val="clear" w:color="auto" w:fill="auto"/>
          </w:tcPr>
          <w:p w14:paraId="2026509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78EE379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65D7CFC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234A23F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6E52701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6BA295B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57558CD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28A35F37" w14:textId="77777777" w:rsidTr="00686C54">
        <w:trPr>
          <w:trHeight w:val="633"/>
        </w:trPr>
        <w:tc>
          <w:tcPr>
            <w:tcW w:w="2093" w:type="dxa"/>
            <w:shd w:val="clear" w:color="auto" w:fill="FDE9D9" w:themeFill="accent6" w:themeFillTint="33"/>
          </w:tcPr>
          <w:p w14:paraId="4915ECF4"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2.2.3.</w:t>
            </w:r>
          </w:p>
          <w:p w14:paraId="69302AD3"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 xml:space="preserve">Впровадження освітніх платних  </w:t>
            </w:r>
            <w:r w:rsidRPr="00995463">
              <w:rPr>
                <w:rFonts w:ascii="Times New Roman" w:hAnsi="Times New Roman" w:cs="Times New Roman"/>
                <w:color w:val="000000" w:themeColor="text1"/>
                <w:sz w:val="24"/>
                <w:szCs w:val="24"/>
              </w:rPr>
              <w:lastRenderedPageBreak/>
              <w:t>послуг в ЗО громади</w:t>
            </w:r>
          </w:p>
        </w:tc>
        <w:tc>
          <w:tcPr>
            <w:tcW w:w="1276" w:type="dxa"/>
            <w:shd w:val="clear" w:color="auto" w:fill="FDE9D9" w:themeFill="accent6" w:themeFillTint="33"/>
          </w:tcPr>
          <w:p w14:paraId="77E7C6DA"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p w14:paraId="11C4901C"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060C117D"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18079AEA"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3CD93FD7"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7572E163"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533D7B5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0%</w:t>
            </w:r>
          </w:p>
          <w:p w14:paraId="78B1937E" w14:textId="77777777" w:rsidR="00A61695" w:rsidRPr="00995463" w:rsidRDefault="00A61695" w:rsidP="0019493E">
            <w:pPr>
              <w:rPr>
                <w:rFonts w:ascii="Times New Roman" w:eastAsia="Times New Roman" w:hAnsi="Times New Roman" w:cs="Times New Roman"/>
                <w:color w:val="000000" w:themeColor="text1"/>
                <w:sz w:val="24"/>
                <w:szCs w:val="24"/>
              </w:rPr>
            </w:pPr>
          </w:p>
          <w:p w14:paraId="3B8DF552" w14:textId="77777777" w:rsidR="00D34FF3" w:rsidRPr="00995463" w:rsidRDefault="00D34FF3" w:rsidP="0019493E">
            <w:pPr>
              <w:rPr>
                <w:rFonts w:ascii="Times New Roman" w:eastAsia="Times New Roman" w:hAnsi="Times New Roman" w:cs="Times New Roman"/>
                <w:color w:val="000000" w:themeColor="text1"/>
                <w:sz w:val="24"/>
                <w:szCs w:val="24"/>
              </w:rPr>
            </w:pPr>
          </w:p>
          <w:p w14:paraId="50090B87" w14:textId="77777777" w:rsidR="00D34FF3" w:rsidRPr="00995463" w:rsidRDefault="00D34FF3" w:rsidP="0019493E">
            <w:pPr>
              <w:rPr>
                <w:rFonts w:ascii="Times New Roman" w:eastAsia="Times New Roman" w:hAnsi="Times New Roman" w:cs="Times New Roman"/>
                <w:color w:val="000000" w:themeColor="text1"/>
                <w:sz w:val="24"/>
                <w:szCs w:val="24"/>
              </w:rPr>
            </w:pPr>
          </w:p>
          <w:p w14:paraId="4F742F46" w14:textId="77777777" w:rsidR="00A61695" w:rsidRPr="00995463" w:rsidRDefault="00A61695" w:rsidP="0019493E">
            <w:pPr>
              <w:rPr>
                <w:rFonts w:ascii="Times New Roman" w:eastAsia="Times New Roman" w:hAnsi="Times New Roman" w:cs="Times New Roman"/>
                <w:color w:val="000000" w:themeColor="text1"/>
                <w:sz w:val="24"/>
                <w:szCs w:val="24"/>
              </w:rPr>
            </w:pPr>
          </w:p>
          <w:p w14:paraId="37467CD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26308AA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60%</w:t>
            </w:r>
          </w:p>
          <w:p w14:paraId="2F4482EF" w14:textId="77777777" w:rsidR="00A61695" w:rsidRPr="00995463" w:rsidRDefault="00A61695" w:rsidP="0019493E">
            <w:pPr>
              <w:rPr>
                <w:rFonts w:ascii="Times New Roman" w:eastAsia="Times New Roman" w:hAnsi="Times New Roman" w:cs="Times New Roman"/>
                <w:color w:val="000000" w:themeColor="text1"/>
                <w:sz w:val="24"/>
                <w:szCs w:val="24"/>
              </w:rPr>
            </w:pPr>
          </w:p>
          <w:p w14:paraId="725FE93B" w14:textId="77777777" w:rsidR="00A61695" w:rsidRPr="00995463" w:rsidRDefault="00A61695" w:rsidP="0019493E">
            <w:pPr>
              <w:rPr>
                <w:rFonts w:ascii="Times New Roman" w:eastAsia="Times New Roman" w:hAnsi="Times New Roman" w:cs="Times New Roman"/>
                <w:color w:val="000000" w:themeColor="text1"/>
                <w:sz w:val="24"/>
                <w:szCs w:val="24"/>
              </w:rPr>
            </w:pPr>
          </w:p>
          <w:p w14:paraId="71560DD0" w14:textId="77777777" w:rsidR="00D34FF3" w:rsidRPr="00995463" w:rsidRDefault="00D34FF3" w:rsidP="0019493E">
            <w:pPr>
              <w:rPr>
                <w:rFonts w:ascii="Times New Roman" w:eastAsia="Times New Roman" w:hAnsi="Times New Roman" w:cs="Times New Roman"/>
                <w:color w:val="000000" w:themeColor="text1"/>
                <w:sz w:val="24"/>
                <w:szCs w:val="24"/>
              </w:rPr>
            </w:pPr>
          </w:p>
          <w:p w14:paraId="0D5CC8BF" w14:textId="77777777" w:rsidR="00D34FF3" w:rsidRPr="00995463" w:rsidRDefault="00D34FF3" w:rsidP="0019493E">
            <w:pPr>
              <w:rPr>
                <w:rFonts w:ascii="Times New Roman" w:eastAsia="Times New Roman" w:hAnsi="Times New Roman" w:cs="Times New Roman"/>
                <w:color w:val="000000" w:themeColor="text1"/>
                <w:sz w:val="24"/>
                <w:szCs w:val="24"/>
              </w:rPr>
            </w:pPr>
          </w:p>
          <w:p w14:paraId="6483778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tc>
        <w:tc>
          <w:tcPr>
            <w:tcW w:w="2268" w:type="dxa"/>
            <w:shd w:val="clear" w:color="auto" w:fill="FDE9D9" w:themeFill="accent6" w:themeFillTint="33"/>
          </w:tcPr>
          <w:p w14:paraId="228DD3C2" w14:textId="77777777" w:rsidR="00A61695" w:rsidRPr="00995463" w:rsidRDefault="00A61695" w:rsidP="0019493E">
            <w:pPr>
              <w:rPr>
                <w:rFonts w:ascii="Times New Roman" w:eastAsia="Georgia"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lastRenderedPageBreak/>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xml:space="preserve">% власних коштів від платних послуг </w:t>
            </w:r>
            <w:r w:rsidRPr="00995463">
              <w:rPr>
                <w:rFonts w:ascii="Times New Roman" w:eastAsia="Georgia" w:hAnsi="Times New Roman" w:cs="Times New Roman"/>
                <w:color w:val="000000" w:themeColor="text1"/>
                <w:sz w:val="24"/>
                <w:szCs w:val="24"/>
              </w:rPr>
              <w:lastRenderedPageBreak/>
              <w:t>структурі доходів закладів освіти</w:t>
            </w:r>
          </w:p>
          <w:p w14:paraId="36017F2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ЗО, які впровадили систему платних послуг</w:t>
            </w:r>
          </w:p>
        </w:tc>
        <w:tc>
          <w:tcPr>
            <w:tcW w:w="850" w:type="dxa"/>
            <w:shd w:val="clear" w:color="auto" w:fill="FDE9D9" w:themeFill="accent6" w:themeFillTint="33"/>
          </w:tcPr>
          <w:p w14:paraId="72781EE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2023-2025</w:t>
            </w:r>
          </w:p>
        </w:tc>
        <w:tc>
          <w:tcPr>
            <w:tcW w:w="1276" w:type="dxa"/>
            <w:shd w:val="clear" w:color="auto" w:fill="FDE9D9" w:themeFill="accent6" w:themeFillTint="33"/>
          </w:tcPr>
          <w:p w14:paraId="0545BFE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 xml:space="preserve"> Керівник</w:t>
            </w:r>
            <w:r w:rsidRPr="00995463">
              <w:rPr>
                <w:rFonts w:ascii="Times New Roman" w:eastAsia="Times New Roman" w:hAnsi="Times New Roman" w:cs="Times New Roman"/>
                <w:color w:val="000000" w:themeColor="text1"/>
                <w:sz w:val="24"/>
                <w:szCs w:val="24"/>
              </w:rPr>
              <w:lastRenderedPageBreak/>
              <w:t>и ЗО</w:t>
            </w:r>
          </w:p>
        </w:tc>
        <w:tc>
          <w:tcPr>
            <w:tcW w:w="1276" w:type="dxa"/>
            <w:shd w:val="clear" w:color="auto" w:fill="FDE9D9" w:themeFill="accent6" w:themeFillTint="33"/>
          </w:tcPr>
          <w:p w14:paraId="5FDF1DA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 xml:space="preserve">Звіти керівника ОУО; </w:t>
            </w:r>
            <w:r w:rsidRPr="00995463">
              <w:rPr>
                <w:rFonts w:ascii="Times New Roman" w:eastAsia="Times New Roman" w:hAnsi="Times New Roman" w:cs="Times New Roman"/>
                <w:color w:val="000000" w:themeColor="text1"/>
                <w:sz w:val="24"/>
                <w:szCs w:val="24"/>
              </w:rPr>
              <w:lastRenderedPageBreak/>
              <w:t>звіти директорів ЗО, звіти/відгуки ключових стейкхолдерів, бухгалтерські звіти</w:t>
            </w:r>
          </w:p>
        </w:tc>
        <w:tc>
          <w:tcPr>
            <w:tcW w:w="1063" w:type="dxa"/>
            <w:shd w:val="clear" w:color="auto" w:fill="FDE9D9" w:themeFill="accent6" w:themeFillTint="33"/>
          </w:tcPr>
          <w:p w14:paraId="0D80DC92" w14:textId="47468C3D"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w:t>
            </w:r>
          </w:p>
        </w:tc>
        <w:tc>
          <w:tcPr>
            <w:tcW w:w="851" w:type="dxa"/>
            <w:shd w:val="clear" w:color="auto" w:fill="FDE9D9" w:themeFill="accent6" w:themeFillTint="33"/>
          </w:tcPr>
          <w:p w14:paraId="239A852A" w14:textId="0FEA5E1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700 000</w:t>
            </w:r>
          </w:p>
        </w:tc>
        <w:tc>
          <w:tcPr>
            <w:tcW w:w="897" w:type="dxa"/>
            <w:shd w:val="clear" w:color="auto" w:fill="FDE9D9" w:themeFill="accent6" w:themeFillTint="33"/>
          </w:tcPr>
          <w:p w14:paraId="79F3519B" w14:textId="1EC65EF4"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068E8DBD" w14:textId="1E15565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25E04AD4" w14:textId="784CC552"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700 000</w:t>
            </w:r>
          </w:p>
        </w:tc>
      </w:tr>
      <w:tr w:rsidR="00267270" w:rsidRPr="00995463" w14:paraId="2A1ED76E" w14:textId="77777777" w:rsidTr="00686C54">
        <w:trPr>
          <w:trHeight w:val="241"/>
        </w:trPr>
        <w:tc>
          <w:tcPr>
            <w:tcW w:w="7905" w:type="dxa"/>
            <w:gridSpan w:val="5"/>
            <w:shd w:val="clear" w:color="auto" w:fill="auto"/>
          </w:tcPr>
          <w:p w14:paraId="1E887D4D"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Заходи:</w:t>
            </w:r>
          </w:p>
          <w:p w14:paraId="753BAEE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2.2.3.1.  Вивчення алгоритму створення та функціонування платних гуртків та курсів у ЗО</w:t>
            </w:r>
          </w:p>
        </w:tc>
        <w:tc>
          <w:tcPr>
            <w:tcW w:w="850" w:type="dxa"/>
            <w:shd w:val="clear" w:color="auto" w:fill="auto"/>
          </w:tcPr>
          <w:p w14:paraId="0DB22CD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w:t>
            </w:r>
          </w:p>
        </w:tc>
        <w:tc>
          <w:tcPr>
            <w:tcW w:w="1276" w:type="dxa"/>
            <w:shd w:val="clear" w:color="auto" w:fill="auto"/>
          </w:tcPr>
          <w:p w14:paraId="076EE1E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ЗО</w:t>
            </w:r>
          </w:p>
        </w:tc>
        <w:tc>
          <w:tcPr>
            <w:tcW w:w="1276" w:type="dxa"/>
            <w:shd w:val="clear" w:color="auto" w:fill="auto"/>
          </w:tcPr>
          <w:p w14:paraId="43DC9AA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Нормативно-правові документи, фотозвіт зустрічі</w:t>
            </w:r>
          </w:p>
        </w:tc>
        <w:tc>
          <w:tcPr>
            <w:tcW w:w="1063" w:type="dxa"/>
            <w:shd w:val="clear" w:color="auto" w:fill="auto"/>
          </w:tcPr>
          <w:p w14:paraId="0124F22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016B5A1B" w14:textId="4BF41FD2"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0E6C624E" w14:textId="1F89E41E"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6F03F48E" w14:textId="3ABA7FEE"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05C9CF35" w14:textId="34EFBBE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5C5A9082" w14:textId="77777777" w:rsidTr="00686C54">
        <w:trPr>
          <w:trHeight w:val="525"/>
        </w:trPr>
        <w:tc>
          <w:tcPr>
            <w:tcW w:w="7905" w:type="dxa"/>
            <w:gridSpan w:val="5"/>
            <w:shd w:val="clear" w:color="auto" w:fill="auto"/>
          </w:tcPr>
          <w:p w14:paraId="7C3B731F" w14:textId="6966F090"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2.2.3.2.  Визначення потреб цільової аудиторії, шляхом проведення опитування</w:t>
            </w:r>
          </w:p>
        </w:tc>
        <w:tc>
          <w:tcPr>
            <w:tcW w:w="850" w:type="dxa"/>
            <w:shd w:val="clear" w:color="auto" w:fill="auto"/>
          </w:tcPr>
          <w:p w14:paraId="0FBC562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4741498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Психологи ЗО</w:t>
            </w:r>
          </w:p>
        </w:tc>
        <w:tc>
          <w:tcPr>
            <w:tcW w:w="1276" w:type="dxa"/>
            <w:shd w:val="clear" w:color="auto" w:fill="auto"/>
          </w:tcPr>
          <w:p w14:paraId="2EAE2DC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Результати опитування</w:t>
            </w:r>
          </w:p>
        </w:tc>
        <w:tc>
          <w:tcPr>
            <w:tcW w:w="1063" w:type="dxa"/>
            <w:shd w:val="clear" w:color="auto" w:fill="auto"/>
          </w:tcPr>
          <w:p w14:paraId="6B1E5F6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073E5919"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7DECB86B"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D6BE4BE"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F33413D"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56D930FA" w14:textId="77777777" w:rsidTr="00686C54">
        <w:trPr>
          <w:trHeight w:val="525"/>
        </w:trPr>
        <w:tc>
          <w:tcPr>
            <w:tcW w:w="7905" w:type="dxa"/>
            <w:gridSpan w:val="5"/>
            <w:shd w:val="clear" w:color="auto" w:fill="auto"/>
          </w:tcPr>
          <w:p w14:paraId="1966B2C8" w14:textId="77777777"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2.2.3.3.  Впровадження актуальних гуртків та послуг на платній основі в заклади освіти громади</w:t>
            </w:r>
          </w:p>
        </w:tc>
        <w:tc>
          <w:tcPr>
            <w:tcW w:w="850" w:type="dxa"/>
            <w:shd w:val="clear" w:color="auto" w:fill="auto"/>
          </w:tcPr>
          <w:p w14:paraId="13E5572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604E663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ЗО</w:t>
            </w:r>
          </w:p>
        </w:tc>
        <w:tc>
          <w:tcPr>
            <w:tcW w:w="1276" w:type="dxa"/>
            <w:shd w:val="clear" w:color="auto" w:fill="auto"/>
          </w:tcPr>
          <w:p w14:paraId="3AB4120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бухгалтерські документи, результати опитування учасників гуртків</w:t>
            </w:r>
          </w:p>
        </w:tc>
        <w:tc>
          <w:tcPr>
            <w:tcW w:w="1063" w:type="dxa"/>
            <w:shd w:val="clear" w:color="auto" w:fill="auto"/>
          </w:tcPr>
          <w:p w14:paraId="2924DD1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064315A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700 000</w:t>
            </w:r>
          </w:p>
        </w:tc>
        <w:tc>
          <w:tcPr>
            <w:tcW w:w="897" w:type="dxa"/>
            <w:shd w:val="clear" w:color="auto" w:fill="auto"/>
          </w:tcPr>
          <w:p w14:paraId="56A1532C"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060093BB"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F30311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700 000</w:t>
            </w:r>
          </w:p>
        </w:tc>
      </w:tr>
      <w:tr w:rsidR="00267270" w:rsidRPr="00995463" w14:paraId="55028D10" w14:textId="77777777" w:rsidTr="00686C54">
        <w:trPr>
          <w:trHeight w:val="525"/>
        </w:trPr>
        <w:tc>
          <w:tcPr>
            <w:tcW w:w="2093" w:type="dxa"/>
            <w:shd w:val="clear" w:color="auto" w:fill="FDE9D9" w:themeFill="accent6" w:themeFillTint="33"/>
          </w:tcPr>
          <w:p w14:paraId="6538C1EE"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lastRenderedPageBreak/>
              <w:t>Завдання 2.2.4.</w:t>
            </w:r>
          </w:p>
          <w:p w14:paraId="4D74C2DE"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Впровадження соціального підприємництва у роботу закладів загальної середньої освіти громади</w:t>
            </w:r>
          </w:p>
        </w:tc>
        <w:tc>
          <w:tcPr>
            <w:tcW w:w="1276" w:type="dxa"/>
            <w:shd w:val="clear" w:color="auto" w:fill="FDE9D9" w:themeFill="accent6" w:themeFillTint="33"/>
          </w:tcPr>
          <w:p w14:paraId="13649EB6"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16295A5A"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4B7BE4F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1CFD743F"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4261594C"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6B0ADEDE"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1B14EB6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0C969DF7"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0936C947"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15D45348"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0D8BA44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41294D2C" w14:textId="77777777" w:rsidR="00A61695" w:rsidRPr="00995463" w:rsidRDefault="00A61695" w:rsidP="0019493E">
            <w:pPr>
              <w:rPr>
                <w:rFonts w:ascii="Times New Roman" w:eastAsia="Times New Roman" w:hAnsi="Times New Roman" w:cs="Times New Roman"/>
                <w:color w:val="000000" w:themeColor="text1"/>
                <w:sz w:val="24"/>
                <w:szCs w:val="24"/>
              </w:rPr>
            </w:pPr>
          </w:p>
          <w:p w14:paraId="6882589D" w14:textId="77777777" w:rsidR="00A61695" w:rsidRPr="00995463" w:rsidRDefault="00A61695" w:rsidP="0019493E">
            <w:pPr>
              <w:rPr>
                <w:rFonts w:ascii="Times New Roman" w:eastAsia="Times New Roman" w:hAnsi="Times New Roman" w:cs="Times New Roman"/>
                <w:color w:val="000000" w:themeColor="text1"/>
                <w:sz w:val="24"/>
                <w:szCs w:val="24"/>
              </w:rPr>
            </w:pPr>
          </w:p>
          <w:p w14:paraId="35558C66" w14:textId="77777777" w:rsidR="00D34FF3" w:rsidRPr="00995463" w:rsidRDefault="00D34FF3" w:rsidP="0019493E">
            <w:pPr>
              <w:rPr>
                <w:rFonts w:ascii="Times New Roman" w:eastAsia="Times New Roman" w:hAnsi="Times New Roman" w:cs="Times New Roman"/>
                <w:color w:val="000000" w:themeColor="text1"/>
                <w:sz w:val="24"/>
                <w:szCs w:val="24"/>
              </w:rPr>
            </w:pPr>
          </w:p>
          <w:p w14:paraId="2DF7F84D" w14:textId="77777777" w:rsidR="00D34FF3" w:rsidRPr="00995463" w:rsidRDefault="00D34FF3" w:rsidP="0019493E">
            <w:pPr>
              <w:rPr>
                <w:rFonts w:ascii="Times New Roman" w:eastAsia="Times New Roman" w:hAnsi="Times New Roman" w:cs="Times New Roman"/>
                <w:color w:val="000000" w:themeColor="text1"/>
                <w:sz w:val="24"/>
                <w:szCs w:val="24"/>
              </w:rPr>
            </w:pPr>
          </w:p>
          <w:p w14:paraId="6B8E71B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52AEB01C" w14:textId="77777777" w:rsidR="00A61695" w:rsidRPr="00995463" w:rsidRDefault="00A61695" w:rsidP="0019493E">
            <w:pPr>
              <w:rPr>
                <w:rFonts w:ascii="Times New Roman" w:eastAsia="Times New Roman" w:hAnsi="Times New Roman" w:cs="Times New Roman"/>
                <w:color w:val="000000" w:themeColor="text1"/>
                <w:sz w:val="24"/>
                <w:szCs w:val="24"/>
              </w:rPr>
            </w:pPr>
          </w:p>
          <w:p w14:paraId="12A70874" w14:textId="77777777" w:rsidR="00A61695" w:rsidRPr="00995463" w:rsidRDefault="00A61695" w:rsidP="0019493E">
            <w:pPr>
              <w:rPr>
                <w:rFonts w:ascii="Times New Roman" w:eastAsia="Times New Roman" w:hAnsi="Times New Roman" w:cs="Times New Roman"/>
                <w:color w:val="000000" w:themeColor="text1"/>
                <w:sz w:val="24"/>
                <w:szCs w:val="24"/>
              </w:rPr>
            </w:pPr>
          </w:p>
          <w:p w14:paraId="2CFBFB4C" w14:textId="77777777" w:rsidR="00A61695" w:rsidRPr="00995463" w:rsidRDefault="00A61695" w:rsidP="0019493E">
            <w:pPr>
              <w:rPr>
                <w:rFonts w:ascii="Times New Roman" w:eastAsia="Times New Roman" w:hAnsi="Times New Roman" w:cs="Times New Roman"/>
                <w:color w:val="000000" w:themeColor="text1"/>
                <w:sz w:val="24"/>
                <w:szCs w:val="24"/>
              </w:rPr>
            </w:pPr>
          </w:p>
          <w:p w14:paraId="59E44C1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2647815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w:t>
            </w:r>
          </w:p>
          <w:p w14:paraId="2038E967" w14:textId="77777777" w:rsidR="00A61695" w:rsidRPr="00995463" w:rsidRDefault="00A61695" w:rsidP="0019493E">
            <w:pPr>
              <w:rPr>
                <w:rFonts w:ascii="Times New Roman" w:eastAsia="Times New Roman" w:hAnsi="Times New Roman" w:cs="Times New Roman"/>
                <w:color w:val="000000" w:themeColor="text1"/>
                <w:sz w:val="24"/>
                <w:szCs w:val="24"/>
              </w:rPr>
            </w:pPr>
          </w:p>
          <w:p w14:paraId="425EDA40" w14:textId="77777777" w:rsidR="00A61695" w:rsidRPr="00995463" w:rsidRDefault="00A61695" w:rsidP="0019493E">
            <w:pPr>
              <w:rPr>
                <w:rFonts w:ascii="Times New Roman" w:eastAsia="Times New Roman" w:hAnsi="Times New Roman" w:cs="Times New Roman"/>
                <w:color w:val="000000" w:themeColor="text1"/>
                <w:sz w:val="24"/>
                <w:szCs w:val="24"/>
              </w:rPr>
            </w:pPr>
          </w:p>
          <w:p w14:paraId="76CEC6D1" w14:textId="77777777" w:rsidR="00D34FF3" w:rsidRPr="00995463" w:rsidRDefault="00D34FF3" w:rsidP="0019493E">
            <w:pPr>
              <w:rPr>
                <w:rFonts w:ascii="Times New Roman" w:eastAsia="Times New Roman" w:hAnsi="Times New Roman" w:cs="Times New Roman"/>
                <w:color w:val="000000" w:themeColor="text1"/>
                <w:sz w:val="24"/>
                <w:szCs w:val="24"/>
              </w:rPr>
            </w:pPr>
          </w:p>
          <w:p w14:paraId="75AE2886" w14:textId="77777777" w:rsidR="00D34FF3" w:rsidRPr="00995463" w:rsidRDefault="00D34FF3" w:rsidP="0019493E">
            <w:pPr>
              <w:rPr>
                <w:rFonts w:ascii="Times New Roman" w:eastAsia="Times New Roman" w:hAnsi="Times New Roman" w:cs="Times New Roman"/>
                <w:color w:val="000000" w:themeColor="text1"/>
                <w:sz w:val="24"/>
                <w:szCs w:val="24"/>
              </w:rPr>
            </w:pPr>
          </w:p>
          <w:p w14:paraId="4BE7AE2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60%</w:t>
            </w:r>
          </w:p>
          <w:p w14:paraId="1211E7E4" w14:textId="77777777" w:rsidR="00A61695" w:rsidRPr="00995463" w:rsidRDefault="00A61695" w:rsidP="0019493E">
            <w:pPr>
              <w:rPr>
                <w:rFonts w:ascii="Times New Roman" w:eastAsia="Times New Roman" w:hAnsi="Times New Roman" w:cs="Times New Roman"/>
                <w:color w:val="000000" w:themeColor="text1"/>
                <w:sz w:val="24"/>
                <w:szCs w:val="24"/>
              </w:rPr>
            </w:pPr>
          </w:p>
          <w:p w14:paraId="53F9CCC0" w14:textId="77777777" w:rsidR="00A61695" w:rsidRPr="00995463" w:rsidRDefault="00A61695" w:rsidP="0019493E">
            <w:pPr>
              <w:rPr>
                <w:rFonts w:ascii="Times New Roman" w:eastAsia="Times New Roman" w:hAnsi="Times New Roman" w:cs="Times New Roman"/>
                <w:color w:val="000000" w:themeColor="text1"/>
                <w:sz w:val="24"/>
                <w:szCs w:val="24"/>
              </w:rPr>
            </w:pPr>
          </w:p>
          <w:p w14:paraId="3130C10F" w14:textId="77777777" w:rsidR="00A61695" w:rsidRPr="00995463" w:rsidRDefault="00A61695" w:rsidP="0019493E">
            <w:pPr>
              <w:rPr>
                <w:rFonts w:ascii="Times New Roman" w:eastAsia="Times New Roman" w:hAnsi="Times New Roman" w:cs="Times New Roman"/>
                <w:color w:val="000000" w:themeColor="text1"/>
                <w:sz w:val="24"/>
                <w:szCs w:val="24"/>
              </w:rPr>
            </w:pPr>
          </w:p>
          <w:p w14:paraId="366B381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tc>
        <w:tc>
          <w:tcPr>
            <w:tcW w:w="2268" w:type="dxa"/>
            <w:shd w:val="clear" w:color="auto" w:fill="FDE9D9" w:themeFill="accent6" w:themeFillTint="33"/>
          </w:tcPr>
          <w:p w14:paraId="4A538373" w14:textId="77777777" w:rsidR="00A61695" w:rsidRPr="00995463" w:rsidRDefault="00A61695" w:rsidP="0019493E">
            <w:pPr>
              <w:rPr>
                <w:rFonts w:ascii="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ЗЗСО, у яких впроваджено </w:t>
            </w:r>
            <w:r w:rsidRPr="00995463">
              <w:rPr>
                <w:rFonts w:ascii="Times New Roman" w:hAnsi="Times New Roman" w:cs="Times New Roman"/>
                <w:color w:val="000000" w:themeColor="text1"/>
                <w:sz w:val="24"/>
                <w:szCs w:val="24"/>
              </w:rPr>
              <w:t xml:space="preserve"> соціальне підприємництво;</w:t>
            </w:r>
          </w:p>
          <w:p w14:paraId="00E6BC5B" w14:textId="77777777" w:rsidR="00A61695" w:rsidRPr="00995463" w:rsidRDefault="00A61695" w:rsidP="0019493E">
            <w:pPr>
              <w:rPr>
                <w:rFonts w:ascii="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учасників освітнього процесу, задоволених результатами впровадження ШП</w:t>
            </w:r>
          </w:p>
          <w:p w14:paraId="2ED49FEA" w14:textId="77777777" w:rsidR="00A61695" w:rsidRPr="00995463" w:rsidRDefault="00A61695" w:rsidP="0019493E">
            <w:pPr>
              <w:rPr>
                <w:rFonts w:ascii="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3:</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Calibri" w:hAnsi="Times New Roman" w:cs="Times New Roman"/>
                <w:color w:val="000000" w:themeColor="text1"/>
                <w:sz w:val="24"/>
                <w:szCs w:val="24"/>
              </w:rPr>
              <w:t>Факт впровадження курсу соціального підприємництва в роботу Ворохтянського ліцею</w:t>
            </w:r>
          </w:p>
        </w:tc>
        <w:tc>
          <w:tcPr>
            <w:tcW w:w="850" w:type="dxa"/>
            <w:shd w:val="clear" w:color="auto" w:fill="FDE9D9" w:themeFill="accent6" w:themeFillTint="33"/>
          </w:tcPr>
          <w:p w14:paraId="2E0797F8"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2025-2027</w:t>
            </w:r>
          </w:p>
        </w:tc>
        <w:tc>
          <w:tcPr>
            <w:tcW w:w="1276" w:type="dxa"/>
            <w:shd w:val="clear" w:color="auto" w:fill="FDE9D9" w:themeFill="accent6" w:themeFillTint="33"/>
          </w:tcPr>
          <w:p w14:paraId="745DE0C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 xml:space="preserve"> Керівники ЗО</w:t>
            </w:r>
          </w:p>
        </w:tc>
        <w:tc>
          <w:tcPr>
            <w:tcW w:w="1276" w:type="dxa"/>
            <w:shd w:val="clear" w:color="auto" w:fill="FDE9D9" w:themeFill="accent6" w:themeFillTint="33"/>
          </w:tcPr>
          <w:p w14:paraId="5084B55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керівника ОУО; звіти директорів ЗО, результати опитування</w:t>
            </w:r>
          </w:p>
        </w:tc>
        <w:tc>
          <w:tcPr>
            <w:tcW w:w="1063" w:type="dxa"/>
            <w:shd w:val="clear" w:color="auto" w:fill="FDE9D9" w:themeFill="accent6" w:themeFillTint="33"/>
          </w:tcPr>
          <w:p w14:paraId="0E2D2BD0" w14:textId="07B817D8"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FDE9D9" w:themeFill="accent6" w:themeFillTint="33"/>
          </w:tcPr>
          <w:p w14:paraId="75F68B4C" w14:textId="7E3AD04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FDE9D9" w:themeFill="accent6" w:themeFillTint="33"/>
          </w:tcPr>
          <w:p w14:paraId="0E4AE06B" w14:textId="425244B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69901B72" w14:textId="7E6467B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5879D58E" w14:textId="522DF8C8"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710F8F27" w14:textId="77777777" w:rsidTr="00686C54">
        <w:trPr>
          <w:trHeight w:val="525"/>
        </w:trPr>
        <w:tc>
          <w:tcPr>
            <w:tcW w:w="7905" w:type="dxa"/>
            <w:gridSpan w:val="5"/>
            <w:shd w:val="clear" w:color="auto" w:fill="auto"/>
          </w:tcPr>
          <w:p w14:paraId="5DEA8EE7"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Заходи:</w:t>
            </w:r>
          </w:p>
          <w:p w14:paraId="0A7929E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2.2.4.1.  Розробити та затверд</w:t>
            </w:r>
            <w:sdt>
              <w:sdtPr>
                <w:rPr>
                  <w:rFonts w:ascii="Times New Roman" w:hAnsi="Times New Roman" w:cs="Times New Roman"/>
                  <w:color w:val="000000" w:themeColor="text1"/>
                  <w:sz w:val="24"/>
                  <w:szCs w:val="24"/>
                </w:rPr>
                <w:tag w:val="goog_rdk_16"/>
                <w:id w:val="1584417704"/>
              </w:sdtPr>
              <w:sdtContent/>
            </w:sdt>
            <w:r w:rsidRPr="00995463">
              <w:rPr>
                <w:rFonts w:ascii="Times New Roman" w:eastAsia="Calibri" w:hAnsi="Times New Roman" w:cs="Times New Roman"/>
                <w:color w:val="000000" w:themeColor="text1"/>
                <w:sz w:val="24"/>
                <w:szCs w:val="24"/>
              </w:rPr>
              <w:t>ити навчальний факультативний курс по ШП* (шкільному підприємництву)</w:t>
            </w:r>
          </w:p>
        </w:tc>
        <w:tc>
          <w:tcPr>
            <w:tcW w:w="850" w:type="dxa"/>
            <w:shd w:val="clear" w:color="auto" w:fill="auto"/>
          </w:tcPr>
          <w:p w14:paraId="654A6C8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73321B15" w14:textId="691BD7D3"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ЗЗСО</w:t>
            </w:r>
            <w:r w:rsidR="0019493E" w:rsidRPr="00995463">
              <w:rPr>
                <w:rFonts w:ascii="Times New Roman" w:eastAsia="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Провідний спеціаліст</w:t>
            </w:r>
          </w:p>
        </w:tc>
        <w:tc>
          <w:tcPr>
            <w:tcW w:w="1276" w:type="dxa"/>
            <w:shd w:val="clear" w:color="auto" w:fill="auto"/>
          </w:tcPr>
          <w:p w14:paraId="6445DCA1" w14:textId="7E95E40B"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Розпорядчі документи,  публікації на сайтах ЗО, соцмережах</w:t>
            </w:r>
          </w:p>
        </w:tc>
        <w:tc>
          <w:tcPr>
            <w:tcW w:w="1063" w:type="dxa"/>
            <w:shd w:val="clear" w:color="auto" w:fill="auto"/>
          </w:tcPr>
          <w:p w14:paraId="672DEAD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67966E6D" w14:textId="2C98BBF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11173A45" w14:textId="729274EE"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43232768" w14:textId="1DB310A3"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36AB9F6B" w14:textId="214A9EB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130DBB1F" w14:textId="77777777" w:rsidTr="00686C54">
        <w:trPr>
          <w:trHeight w:val="525"/>
        </w:trPr>
        <w:tc>
          <w:tcPr>
            <w:tcW w:w="7905" w:type="dxa"/>
            <w:gridSpan w:val="5"/>
            <w:shd w:val="clear" w:color="auto" w:fill="auto"/>
          </w:tcPr>
          <w:p w14:paraId="307485C2" w14:textId="1FDE0C66"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t>2.2.4.2.  Н</w:t>
            </w:r>
            <w:sdt>
              <w:sdtPr>
                <w:rPr>
                  <w:rFonts w:ascii="Times New Roman" w:hAnsi="Times New Roman" w:cs="Times New Roman"/>
                  <w:color w:val="000000" w:themeColor="text1"/>
                  <w:sz w:val="24"/>
                  <w:szCs w:val="24"/>
                </w:rPr>
                <w:tag w:val="goog_rdk_17"/>
                <w:id w:val="1931237062"/>
              </w:sdtPr>
              <w:sdtContent/>
            </w:sdt>
            <w:r w:rsidRPr="00995463">
              <w:rPr>
                <w:rFonts w:ascii="Times New Roman" w:eastAsia="Calibri" w:hAnsi="Times New Roman" w:cs="Times New Roman"/>
                <w:color w:val="000000" w:themeColor="text1"/>
                <w:sz w:val="24"/>
                <w:szCs w:val="24"/>
              </w:rPr>
              <w:t>авчання соціальному шкільному підприємництву учнів та педагогів ЗЗСО, шляхом проведення тренінгів</w:t>
            </w:r>
          </w:p>
        </w:tc>
        <w:tc>
          <w:tcPr>
            <w:tcW w:w="850" w:type="dxa"/>
            <w:shd w:val="clear" w:color="auto" w:fill="auto"/>
          </w:tcPr>
          <w:p w14:paraId="013C3B1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w:t>
            </w:r>
          </w:p>
        </w:tc>
        <w:tc>
          <w:tcPr>
            <w:tcW w:w="1276" w:type="dxa"/>
            <w:shd w:val="clear" w:color="auto" w:fill="auto"/>
          </w:tcPr>
          <w:p w14:paraId="7EB2E1F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2F9415C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5F135B9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04AC83F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694FA71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2FC93F8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5697A7D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7AE8B39B" w14:textId="77777777" w:rsidTr="00686C54">
        <w:trPr>
          <w:trHeight w:val="525"/>
        </w:trPr>
        <w:tc>
          <w:tcPr>
            <w:tcW w:w="7905" w:type="dxa"/>
            <w:gridSpan w:val="5"/>
            <w:shd w:val="clear" w:color="auto" w:fill="auto"/>
          </w:tcPr>
          <w:p w14:paraId="1FFE3F1D" w14:textId="248E5755"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Calibri" w:hAnsi="Times New Roman" w:cs="Times New Roman"/>
                <w:color w:val="000000" w:themeColor="text1"/>
                <w:sz w:val="24"/>
                <w:szCs w:val="24"/>
              </w:rPr>
              <w:t xml:space="preserve">2.2.4.3.  Впровадити курс соціального підприємництва в роботу Ворохтянського ліцею </w:t>
            </w:r>
          </w:p>
        </w:tc>
        <w:tc>
          <w:tcPr>
            <w:tcW w:w="850" w:type="dxa"/>
            <w:shd w:val="clear" w:color="auto" w:fill="auto"/>
          </w:tcPr>
          <w:p w14:paraId="77C7F29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2027</w:t>
            </w:r>
          </w:p>
        </w:tc>
        <w:tc>
          <w:tcPr>
            <w:tcW w:w="1276" w:type="dxa"/>
            <w:shd w:val="clear" w:color="auto" w:fill="auto"/>
          </w:tcPr>
          <w:p w14:paraId="4CB3118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0CB547F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2197486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43C106D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5F30FA4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74FED6F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6F8921F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5E0CBD9B" w14:textId="77777777" w:rsidTr="00686C54">
        <w:tc>
          <w:tcPr>
            <w:tcW w:w="5637" w:type="dxa"/>
            <w:gridSpan w:val="4"/>
            <w:shd w:val="clear" w:color="auto" w:fill="DBE5F1" w:themeFill="accent1" w:themeFillTint="33"/>
          </w:tcPr>
          <w:p w14:paraId="4C3F2809" w14:textId="77777777" w:rsidR="00A61695" w:rsidRPr="00995463" w:rsidRDefault="00A61695" w:rsidP="0019493E">
            <w:pPr>
              <w:ind w:firstLine="7"/>
              <w:rPr>
                <w:rFonts w:ascii="Times New Roman" w:eastAsia="Times New Roman" w:hAnsi="Times New Roman" w:cs="Times New Roman"/>
                <w:b/>
                <w:color w:val="000000" w:themeColor="text1"/>
                <w:sz w:val="24"/>
                <w:szCs w:val="24"/>
                <w:u w:val="single"/>
              </w:rPr>
            </w:pPr>
            <w:r w:rsidRPr="00995463">
              <w:rPr>
                <w:rFonts w:ascii="Times New Roman" w:eastAsia="Times New Roman" w:hAnsi="Times New Roman" w:cs="Times New Roman"/>
                <w:b/>
                <w:color w:val="000000" w:themeColor="text1"/>
                <w:sz w:val="24"/>
                <w:szCs w:val="24"/>
                <w:u w:val="single"/>
              </w:rPr>
              <w:t>Стратегічна ціль 3.</w:t>
            </w:r>
          </w:p>
          <w:p w14:paraId="2DEFBC4F" w14:textId="77777777" w:rsidR="00A61695" w:rsidRPr="00995463" w:rsidRDefault="00A61695" w:rsidP="0019493E">
            <w:p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lastRenderedPageBreak/>
              <w:t>Професійна та особиста реалізація педагогів та розвиток учнів здійснюється у демократичному освітньому середовищі громади із залученням зацікавлених сторін на основі гендерної рівності</w:t>
            </w:r>
          </w:p>
        </w:tc>
        <w:tc>
          <w:tcPr>
            <w:tcW w:w="2268" w:type="dxa"/>
            <w:shd w:val="clear" w:color="auto" w:fill="DBE5F1" w:themeFill="accent1" w:themeFillTint="33"/>
          </w:tcPr>
          <w:p w14:paraId="6117F0C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lastRenderedPageBreak/>
              <w:t>Індикатор 1</w:t>
            </w:r>
            <w:r w:rsidRPr="00995463">
              <w:rPr>
                <w:rFonts w:ascii="Times New Roman" w:eastAsia="Times New Roman" w:hAnsi="Times New Roman" w:cs="Times New Roman"/>
                <w:color w:val="000000" w:themeColor="text1"/>
                <w:sz w:val="24"/>
                <w:szCs w:val="24"/>
              </w:rPr>
              <w:t xml:space="preserve">: % </w:t>
            </w:r>
            <w:r w:rsidRPr="00995463">
              <w:rPr>
                <w:rFonts w:ascii="Times New Roman" w:eastAsia="Times New Roman" w:hAnsi="Times New Roman" w:cs="Times New Roman"/>
                <w:color w:val="000000" w:themeColor="text1"/>
                <w:sz w:val="24"/>
                <w:szCs w:val="24"/>
              </w:rPr>
              <w:lastRenderedPageBreak/>
              <w:t>педагогічних працівників задоволених умовами, створеними для особистої та професійної реалізації</w:t>
            </w:r>
          </w:p>
          <w:p w14:paraId="6E7CC01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учасників процесу вказують на демократизацію</w:t>
            </w:r>
          </w:p>
          <w:p w14:paraId="42E2C664" w14:textId="4317BED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3:</w:t>
            </w:r>
            <w:r w:rsidRPr="00995463">
              <w:rPr>
                <w:rFonts w:ascii="Times New Roman" w:eastAsia="Times New Roman" w:hAnsi="Times New Roman" w:cs="Times New Roman"/>
                <w:color w:val="000000" w:themeColor="text1"/>
                <w:sz w:val="24"/>
                <w:szCs w:val="24"/>
              </w:rPr>
              <w:t xml:space="preserve"> % управлінських рішень прийнятих за участю зацікавлених стейкхолдерів  </w:t>
            </w:r>
          </w:p>
        </w:tc>
        <w:tc>
          <w:tcPr>
            <w:tcW w:w="850" w:type="dxa"/>
            <w:shd w:val="clear" w:color="auto" w:fill="DBE5F1" w:themeFill="accent1" w:themeFillTint="33"/>
          </w:tcPr>
          <w:p w14:paraId="10E1CA7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2023-</w:t>
            </w:r>
            <w:r w:rsidRPr="00995463">
              <w:rPr>
                <w:rFonts w:ascii="Times New Roman" w:eastAsia="Times New Roman" w:hAnsi="Times New Roman" w:cs="Times New Roman"/>
                <w:color w:val="000000" w:themeColor="text1"/>
                <w:sz w:val="24"/>
                <w:szCs w:val="24"/>
              </w:rPr>
              <w:lastRenderedPageBreak/>
              <w:t>2027</w:t>
            </w:r>
          </w:p>
        </w:tc>
        <w:tc>
          <w:tcPr>
            <w:tcW w:w="1276" w:type="dxa"/>
            <w:shd w:val="clear" w:color="auto" w:fill="DBE5F1" w:themeFill="accent1" w:themeFillTint="33"/>
          </w:tcPr>
          <w:p w14:paraId="4120EC6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 xml:space="preserve">Голова </w:t>
            </w:r>
            <w:r w:rsidRPr="00995463">
              <w:rPr>
                <w:rFonts w:ascii="Times New Roman" w:eastAsia="Times New Roman" w:hAnsi="Times New Roman" w:cs="Times New Roman"/>
                <w:color w:val="000000" w:themeColor="text1"/>
                <w:sz w:val="24"/>
                <w:szCs w:val="24"/>
              </w:rPr>
              <w:lastRenderedPageBreak/>
              <w:t>ТГ, Секретар ради, ОУО, Керівники ЗО</w:t>
            </w:r>
          </w:p>
        </w:tc>
        <w:tc>
          <w:tcPr>
            <w:tcW w:w="1276" w:type="dxa"/>
            <w:shd w:val="clear" w:color="auto" w:fill="DBE5F1" w:themeFill="accent1" w:themeFillTint="33"/>
          </w:tcPr>
          <w:p w14:paraId="271B1074" w14:textId="575A6D1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 xml:space="preserve">Звіти </w:t>
            </w:r>
            <w:r w:rsidRPr="00995463">
              <w:rPr>
                <w:rFonts w:ascii="Times New Roman" w:eastAsia="Times New Roman" w:hAnsi="Times New Roman" w:cs="Times New Roman"/>
                <w:color w:val="000000" w:themeColor="text1"/>
                <w:sz w:val="24"/>
                <w:szCs w:val="24"/>
              </w:rPr>
              <w:lastRenderedPageBreak/>
              <w:t>голови ТГ,  звіти керівника ОУО, звіти ключових стейхолдерів, результати опитування</w:t>
            </w:r>
          </w:p>
          <w:p w14:paraId="5452F979"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1063" w:type="dxa"/>
            <w:shd w:val="clear" w:color="auto" w:fill="DBE5F1" w:themeFill="accent1" w:themeFillTint="33"/>
          </w:tcPr>
          <w:p w14:paraId="0E396DCD" w14:textId="0A03E863"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w:t>
            </w:r>
          </w:p>
        </w:tc>
        <w:tc>
          <w:tcPr>
            <w:tcW w:w="851" w:type="dxa"/>
            <w:shd w:val="clear" w:color="auto" w:fill="DBE5F1" w:themeFill="accent1" w:themeFillTint="33"/>
          </w:tcPr>
          <w:p w14:paraId="4C3618F4" w14:textId="00DE5C0B"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 xml:space="preserve">1210 </w:t>
            </w:r>
            <w:r w:rsidRPr="00995463">
              <w:rPr>
                <w:rFonts w:ascii="Times New Roman" w:eastAsia="Times New Roman" w:hAnsi="Times New Roman" w:cs="Times New Roman"/>
                <w:b/>
                <w:bCs/>
                <w:color w:val="000000" w:themeColor="text1"/>
                <w:sz w:val="24"/>
                <w:szCs w:val="24"/>
              </w:rPr>
              <w:lastRenderedPageBreak/>
              <w:t>000</w:t>
            </w:r>
          </w:p>
        </w:tc>
        <w:tc>
          <w:tcPr>
            <w:tcW w:w="897" w:type="dxa"/>
            <w:shd w:val="clear" w:color="auto" w:fill="DBE5F1" w:themeFill="accent1" w:themeFillTint="33"/>
          </w:tcPr>
          <w:p w14:paraId="52682D6B" w14:textId="0CC906B4"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 xml:space="preserve">100 </w:t>
            </w:r>
            <w:r w:rsidRPr="00995463">
              <w:rPr>
                <w:rFonts w:ascii="Times New Roman" w:eastAsia="Times New Roman" w:hAnsi="Times New Roman" w:cs="Times New Roman"/>
                <w:b/>
                <w:bCs/>
                <w:color w:val="000000" w:themeColor="text1"/>
                <w:sz w:val="24"/>
                <w:szCs w:val="24"/>
              </w:rPr>
              <w:lastRenderedPageBreak/>
              <w:t>000</w:t>
            </w:r>
          </w:p>
        </w:tc>
        <w:tc>
          <w:tcPr>
            <w:tcW w:w="898" w:type="dxa"/>
            <w:shd w:val="clear" w:color="auto" w:fill="DBE5F1" w:themeFill="accent1" w:themeFillTint="33"/>
          </w:tcPr>
          <w:p w14:paraId="01A3477A" w14:textId="44991AFF"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 xml:space="preserve">460 </w:t>
            </w:r>
            <w:r w:rsidRPr="00995463">
              <w:rPr>
                <w:rFonts w:ascii="Times New Roman" w:eastAsia="Times New Roman" w:hAnsi="Times New Roman" w:cs="Times New Roman"/>
                <w:b/>
                <w:bCs/>
                <w:color w:val="000000" w:themeColor="text1"/>
                <w:sz w:val="24"/>
                <w:szCs w:val="24"/>
              </w:rPr>
              <w:lastRenderedPageBreak/>
              <w:t>000</w:t>
            </w:r>
          </w:p>
        </w:tc>
        <w:tc>
          <w:tcPr>
            <w:tcW w:w="898" w:type="dxa"/>
            <w:shd w:val="clear" w:color="auto" w:fill="DBE5F1" w:themeFill="accent1" w:themeFillTint="33"/>
          </w:tcPr>
          <w:p w14:paraId="6FF9D27B" w14:textId="013E3FA0"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 xml:space="preserve">650 </w:t>
            </w:r>
            <w:r w:rsidRPr="00995463">
              <w:rPr>
                <w:rFonts w:ascii="Times New Roman" w:eastAsia="Times New Roman" w:hAnsi="Times New Roman" w:cs="Times New Roman"/>
                <w:b/>
                <w:bCs/>
                <w:color w:val="000000" w:themeColor="text1"/>
                <w:sz w:val="24"/>
                <w:szCs w:val="24"/>
              </w:rPr>
              <w:lastRenderedPageBreak/>
              <w:t>000</w:t>
            </w:r>
          </w:p>
        </w:tc>
      </w:tr>
      <w:tr w:rsidR="00267270" w:rsidRPr="00995463" w14:paraId="6A213A0D" w14:textId="77777777" w:rsidTr="00686C54">
        <w:trPr>
          <w:trHeight w:val="1612"/>
        </w:trPr>
        <w:tc>
          <w:tcPr>
            <w:tcW w:w="2093" w:type="dxa"/>
            <w:shd w:val="clear" w:color="auto" w:fill="E5DFEC" w:themeFill="accent4" w:themeFillTint="33"/>
          </w:tcPr>
          <w:p w14:paraId="29D2D188" w14:textId="1AABE284" w:rsidR="00A61695" w:rsidRPr="00995463" w:rsidRDefault="00A61695" w:rsidP="00FA5724">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u w:val="single"/>
              </w:rPr>
              <w:lastRenderedPageBreak/>
              <w:t>Опера</w:t>
            </w:r>
            <w:r w:rsidR="00FA5724" w:rsidRPr="00995463">
              <w:rPr>
                <w:rFonts w:ascii="Times New Roman" w:hAnsi="Times New Roman" w:cs="Times New Roman"/>
                <w:b/>
                <w:color w:val="000000" w:themeColor="text1"/>
                <w:sz w:val="24"/>
                <w:szCs w:val="24"/>
                <w:u w:val="single"/>
              </w:rPr>
              <w:t>тив</w:t>
            </w:r>
            <w:r w:rsidRPr="00995463">
              <w:rPr>
                <w:rFonts w:ascii="Times New Roman" w:hAnsi="Times New Roman" w:cs="Times New Roman"/>
                <w:b/>
                <w:color w:val="000000" w:themeColor="text1"/>
                <w:sz w:val="24"/>
                <w:szCs w:val="24"/>
                <w:u w:val="single"/>
              </w:rPr>
              <w:t xml:space="preserve">на ціль 3.1.  </w:t>
            </w:r>
            <w:r w:rsidRPr="00995463">
              <w:rPr>
                <w:rFonts w:ascii="Times New Roman" w:hAnsi="Times New Roman" w:cs="Times New Roman"/>
                <w:color w:val="000000" w:themeColor="text1"/>
                <w:sz w:val="24"/>
                <w:szCs w:val="24"/>
              </w:rPr>
              <w:t xml:space="preserve">  Забезпечення  рівного доступу до послуг позашкільної освіти</w:t>
            </w:r>
          </w:p>
        </w:tc>
        <w:tc>
          <w:tcPr>
            <w:tcW w:w="1276" w:type="dxa"/>
            <w:shd w:val="clear" w:color="auto" w:fill="E5DFEC" w:themeFill="accent4" w:themeFillTint="33"/>
          </w:tcPr>
          <w:p w14:paraId="17BD094D"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4A1A9FF8"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7A77D47E"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621FD916"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7AD80FCF"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289678BC"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2FA27D18"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07A5CF6C"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4DE36AD7"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28869080"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E5DFEC" w:themeFill="accent4" w:themeFillTint="33"/>
          </w:tcPr>
          <w:p w14:paraId="4D62428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w:t>
            </w:r>
          </w:p>
          <w:p w14:paraId="4D9F58E9" w14:textId="77777777" w:rsidR="00A61695" w:rsidRPr="00995463" w:rsidRDefault="00A61695" w:rsidP="0019493E">
            <w:pPr>
              <w:rPr>
                <w:rFonts w:ascii="Times New Roman" w:eastAsia="Times New Roman" w:hAnsi="Times New Roman" w:cs="Times New Roman"/>
                <w:color w:val="000000" w:themeColor="text1"/>
                <w:sz w:val="24"/>
                <w:szCs w:val="24"/>
              </w:rPr>
            </w:pPr>
          </w:p>
          <w:p w14:paraId="7522C5FF" w14:textId="77777777" w:rsidR="00A61695" w:rsidRPr="00995463" w:rsidRDefault="00A61695" w:rsidP="0019493E">
            <w:pPr>
              <w:rPr>
                <w:rFonts w:ascii="Times New Roman" w:eastAsia="Times New Roman" w:hAnsi="Times New Roman" w:cs="Times New Roman"/>
                <w:color w:val="000000" w:themeColor="text1"/>
                <w:sz w:val="24"/>
                <w:szCs w:val="24"/>
              </w:rPr>
            </w:pPr>
          </w:p>
          <w:p w14:paraId="5212C24B" w14:textId="77777777" w:rsidR="00A61695" w:rsidRPr="00995463" w:rsidRDefault="00A61695" w:rsidP="0019493E">
            <w:pPr>
              <w:rPr>
                <w:rFonts w:ascii="Times New Roman" w:eastAsia="Times New Roman" w:hAnsi="Times New Roman" w:cs="Times New Roman"/>
                <w:color w:val="000000" w:themeColor="text1"/>
                <w:sz w:val="24"/>
                <w:szCs w:val="24"/>
              </w:rPr>
            </w:pPr>
          </w:p>
          <w:p w14:paraId="41FBEF04" w14:textId="77777777" w:rsidR="00D34FF3" w:rsidRPr="00995463" w:rsidRDefault="00D34FF3" w:rsidP="0019493E">
            <w:pPr>
              <w:rPr>
                <w:rFonts w:ascii="Times New Roman" w:eastAsia="Times New Roman" w:hAnsi="Times New Roman" w:cs="Times New Roman"/>
                <w:color w:val="000000" w:themeColor="text1"/>
                <w:sz w:val="24"/>
                <w:szCs w:val="24"/>
              </w:rPr>
            </w:pPr>
          </w:p>
          <w:p w14:paraId="790D4FF4" w14:textId="77777777" w:rsidR="00D34FF3" w:rsidRPr="00995463" w:rsidRDefault="00D34FF3" w:rsidP="0019493E">
            <w:pPr>
              <w:rPr>
                <w:rFonts w:ascii="Times New Roman" w:eastAsia="Times New Roman" w:hAnsi="Times New Roman" w:cs="Times New Roman"/>
                <w:color w:val="000000" w:themeColor="text1"/>
                <w:sz w:val="24"/>
                <w:szCs w:val="24"/>
              </w:rPr>
            </w:pPr>
          </w:p>
          <w:p w14:paraId="0EC14C3D" w14:textId="77777777" w:rsidR="00D34FF3" w:rsidRPr="00995463" w:rsidRDefault="00D34FF3" w:rsidP="0019493E">
            <w:pPr>
              <w:rPr>
                <w:rFonts w:ascii="Times New Roman" w:eastAsia="Times New Roman" w:hAnsi="Times New Roman" w:cs="Times New Roman"/>
                <w:color w:val="000000" w:themeColor="text1"/>
                <w:sz w:val="24"/>
                <w:szCs w:val="24"/>
              </w:rPr>
            </w:pPr>
          </w:p>
          <w:p w14:paraId="34B49E6C" w14:textId="77777777" w:rsidR="00A61695" w:rsidRPr="00995463" w:rsidRDefault="00A61695" w:rsidP="0019493E">
            <w:pPr>
              <w:rPr>
                <w:rFonts w:ascii="Times New Roman" w:eastAsia="Times New Roman" w:hAnsi="Times New Roman" w:cs="Times New Roman"/>
                <w:color w:val="000000" w:themeColor="text1"/>
                <w:sz w:val="24"/>
                <w:szCs w:val="24"/>
              </w:rPr>
            </w:pPr>
          </w:p>
          <w:p w14:paraId="102E73A6" w14:textId="77777777" w:rsidR="00A61695" w:rsidRPr="00995463" w:rsidRDefault="00A61695" w:rsidP="0019493E">
            <w:pPr>
              <w:rPr>
                <w:rFonts w:ascii="Times New Roman" w:eastAsia="Times New Roman" w:hAnsi="Times New Roman" w:cs="Times New Roman"/>
                <w:color w:val="000000" w:themeColor="text1"/>
                <w:sz w:val="24"/>
                <w:szCs w:val="24"/>
              </w:rPr>
            </w:pPr>
          </w:p>
          <w:p w14:paraId="611755A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w:t>
            </w:r>
          </w:p>
        </w:tc>
        <w:tc>
          <w:tcPr>
            <w:tcW w:w="1134" w:type="dxa"/>
            <w:shd w:val="clear" w:color="auto" w:fill="E5DFEC" w:themeFill="accent4" w:themeFillTint="33"/>
          </w:tcPr>
          <w:p w14:paraId="573F051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55%</w:t>
            </w:r>
          </w:p>
          <w:p w14:paraId="27B45B57" w14:textId="77777777" w:rsidR="00A61695" w:rsidRPr="00995463" w:rsidRDefault="00A61695" w:rsidP="0019493E">
            <w:pPr>
              <w:rPr>
                <w:rFonts w:ascii="Times New Roman" w:eastAsia="Times New Roman" w:hAnsi="Times New Roman" w:cs="Times New Roman"/>
                <w:color w:val="000000" w:themeColor="text1"/>
                <w:sz w:val="24"/>
                <w:szCs w:val="24"/>
              </w:rPr>
            </w:pPr>
          </w:p>
          <w:p w14:paraId="4D20F3B8" w14:textId="77777777" w:rsidR="00A61695" w:rsidRPr="00995463" w:rsidRDefault="00A61695" w:rsidP="0019493E">
            <w:pPr>
              <w:rPr>
                <w:rFonts w:ascii="Times New Roman" w:eastAsia="Times New Roman" w:hAnsi="Times New Roman" w:cs="Times New Roman"/>
                <w:color w:val="000000" w:themeColor="text1"/>
                <w:sz w:val="24"/>
                <w:szCs w:val="24"/>
              </w:rPr>
            </w:pPr>
          </w:p>
          <w:p w14:paraId="0432AEE4" w14:textId="77777777" w:rsidR="00A61695" w:rsidRPr="00995463" w:rsidRDefault="00A61695" w:rsidP="0019493E">
            <w:pPr>
              <w:rPr>
                <w:rFonts w:ascii="Times New Roman" w:eastAsia="Times New Roman" w:hAnsi="Times New Roman" w:cs="Times New Roman"/>
                <w:color w:val="000000" w:themeColor="text1"/>
                <w:sz w:val="24"/>
                <w:szCs w:val="24"/>
              </w:rPr>
            </w:pPr>
          </w:p>
          <w:p w14:paraId="2BAB8C3B" w14:textId="77777777" w:rsidR="00D34FF3" w:rsidRPr="00995463" w:rsidRDefault="00D34FF3" w:rsidP="0019493E">
            <w:pPr>
              <w:rPr>
                <w:rFonts w:ascii="Times New Roman" w:eastAsia="Times New Roman" w:hAnsi="Times New Roman" w:cs="Times New Roman"/>
                <w:color w:val="000000" w:themeColor="text1"/>
                <w:sz w:val="24"/>
                <w:szCs w:val="24"/>
              </w:rPr>
            </w:pPr>
          </w:p>
          <w:p w14:paraId="6F2F822E" w14:textId="77777777" w:rsidR="00D34FF3" w:rsidRPr="00995463" w:rsidRDefault="00D34FF3" w:rsidP="0019493E">
            <w:pPr>
              <w:rPr>
                <w:rFonts w:ascii="Times New Roman" w:eastAsia="Times New Roman" w:hAnsi="Times New Roman" w:cs="Times New Roman"/>
                <w:color w:val="000000" w:themeColor="text1"/>
                <w:sz w:val="24"/>
                <w:szCs w:val="24"/>
              </w:rPr>
            </w:pPr>
          </w:p>
          <w:p w14:paraId="0CA21B3F" w14:textId="77777777" w:rsidR="00D34FF3" w:rsidRPr="00995463" w:rsidRDefault="00D34FF3" w:rsidP="0019493E">
            <w:pPr>
              <w:rPr>
                <w:rFonts w:ascii="Times New Roman" w:eastAsia="Times New Roman" w:hAnsi="Times New Roman" w:cs="Times New Roman"/>
                <w:color w:val="000000" w:themeColor="text1"/>
                <w:sz w:val="24"/>
                <w:szCs w:val="24"/>
              </w:rPr>
            </w:pPr>
          </w:p>
          <w:p w14:paraId="276C1A86" w14:textId="77777777" w:rsidR="00A61695" w:rsidRPr="00995463" w:rsidRDefault="00A61695" w:rsidP="0019493E">
            <w:pPr>
              <w:rPr>
                <w:rFonts w:ascii="Times New Roman" w:eastAsia="Times New Roman" w:hAnsi="Times New Roman" w:cs="Times New Roman"/>
                <w:color w:val="000000" w:themeColor="text1"/>
                <w:sz w:val="24"/>
                <w:szCs w:val="24"/>
              </w:rPr>
            </w:pPr>
          </w:p>
          <w:p w14:paraId="79425B45" w14:textId="77777777" w:rsidR="00A61695" w:rsidRPr="00995463" w:rsidRDefault="00A61695" w:rsidP="0019493E">
            <w:pPr>
              <w:rPr>
                <w:rFonts w:ascii="Times New Roman" w:eastAsia="Times New Roman" w:hAnsi="Times New Roman" w:cs="Times New Roman"/>
                <w:color w:val="000000" w:themeColor="text1"/>
                <w:sz w:val="24"/>
                <w:szCs w:val="24"/>
              </w:rPr>
            </w:pPr>
          </w:p>
          <w:p w14:paraId="01B4690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65%</w:t>
            </w:r>
          </w:p>
        </w:tc>
        <w:tc>
          <w:tcPr>
            <w:tcW w:w="2268" w:type="dxa"/>
            <w:shd w:val="clear" w:color="auto" w:fill="E5DFEC" w:themeFill="accent4" w:themeFillTint="33"/>
          </w:tcPr>
          <w:p w14:paraId="012E91F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дітей дошкільного та шкільного віку, які отримують послуги позашкільної освіти, відносно загальної кількості дітей зазначеного віку</w:t>
            </w:r>
          </w:p>
          <w:p w14:paraId="72A21801" w14:textId="77777777" w:rsidR="00A61695" w:rsidRPr="00995463" w:rsidRDefault="00A61695" w:rsidP="0019493E">
            <w:pPr>
              <w:pStyle w:val="ad"/>
              <w:rPr>
                <w:rFonts w:ascii="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xml:space="preserve">% частка дітей та батьків, які за результатами </w:t>
            </w:r>
            <w:r w:rsidRPr="00995463">
              <w:rPr>
                <w:rFonts w:ascii="Times New Roman" w:hAnsi="Times New Roman" w:cs="Times New Roman"/>
                <w:color w:val="000000" w:themeColor="text1"/>
                <w:sz w:val="24"/>
                <w:szCs w:val="24"/>
              </w:rPr>
              <w:lastRenderedPageBreak/>
              <w:t>опитування вказали, що задоволені якістю надання послуги</w:t>
            </w:r>
          </w:p>
        </w:tc>
        <w:tc>
          <w:tcPr>
            <w:tcW w:w="850" w:type="dxa"/>
            <w:shd w:val="clear" w:color="auto" w:fill="E5DFEC" w:themeFill="accent4" w:themeFillTint="33"/>
          </w:tcPr>
          <w:p w14:paraId="4F7FD17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2024-2027</w:t>
            </w:r>
          </w:p>
        </w:tc>
        <w:tc>
          <w:tcPr>
            <w:tcW w:w="1276" w:type="dxa"/>
            <w:shd w:val="clear" w:color="auto" w:fill="E5DFEC" w:themeFill="accent4" w:themeFillTint="33"/>
          </w:tcPr>
          <w:p w14:paraId="7592EF6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Секретар ради, ОУО, Керівники ЗО</w:t>
            </w:r>
          </w:p>
        </w:tc>
        <w:tc>
          <w:tcPr>
            <w:tcW w:w="1276" w:type="dxa"/>
            <w:shd w:val="clear" w:color="auto" w:fill="E5DFEC" w:themeFill="accent4" w:themeFillTint="33"/>
          </w:tcPr>
          <w:p w14:paraId="20F85A2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керівника ОУО, звіти директорів ЗО</w:t>
            </w:r>
          </w:p>
        </w:tc>
        <w:tc>
          <w:tcPr>
            <w:tcW w:w="1063" w:type="dxa"/>
            <w:shd w:val="clear" w:color="auto" w:fill="E5DFEC" w:themeFill="accent4" w:themeFillTint="33"/>
          </w:tcPr>
          <w:p w14:paraId="72A85CEA" w14:textId="7D505B7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E5DFEC" w:themeFill="accent4" w:themeFillTint="33"/>
          </w:tcPr>
          <w:p w14:paraId="400184C7" w14:textId="449C7598"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530 000</w:t>
            </w:r>
          </w:p>
        </w:tc>
        <w:tc>
          <w:tcPr>
            <w:tcW w:w="897" w:type="dxa"/>
            <w:shd w:val="clear" w:color="auto" w:fill="E5DFEC" w:themeFill="accent4" w:themeFillTint="33"/>
          </w:tcPr>
          <w:p w14:paraId="154FA53B" w14:textId="79A9C222"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E5DFEC" w:themeFill="accent4" w:themeFillTint="33"/>
          </w:tcPr>
          <w:p w14:paraId="2B82813B" w14:textId="7E42923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40 000</w:t>
            </w:r>
          </w:p>
        </w:tc>
        <w:tc>
          <w:tcPr>
            <w:tcW w:w="898" w:type="dxa"/>
            <w:shd w:val="clear" w:color="auto" w:fill="E5DFEC" w:themeFill="accent4" w:themeFillTint="33"/>
          </w:tcPr>
          <w:p w14:paraId="48A48222" w14:textId="53596020"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490 000</w:t>
            </w:r>
          </w:p>
        </w:tc>
      </w:tr>
      <w:tr w:rsidR="00267270" w:rsidRPr="00995463" w14:paraId="76A8CA63" w14:textId="77777777" w:rsidTr="00686C54">
        <w:trPr>
          <w:trHeight w:val="525"/>
        </w:trPr>
        <w:tc>
          <w:tcPr>
            <w:tcW w:w="2093" w:type="dxa"/>
            <w:shd w:val="clear" w:color="auto" w:fill="FDE9D9" w:themeFill="accent6" w:themeFillTint="33"/>
          </w:tcPr>
          <w:p w14:paraId="17BCED8D"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lastRenderedPageBreak/>
              <w:t>Завдання 3.1.1.</w:t>
            </w:r>
          </w:p>
          <w:p w14:paraId="45F1F21E"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Розробка алгоритму/моделі забезпечення рівного доступу до послуг позашкільної освіти</w:t>
            </w:r>
          </w:p>
        </w:tc>
        <w:tc>
          <w:tcPr>
            <w:tcW w:w="1276" w:type="dxa"/>
            <w:shd w:val="clear" w:color="auto" w:fill="FDE9D9" w:themeFill="accent6" w:themeFillTint="33"/>
          </w:tcPr>
          <w:p w14:paraId="6DE2561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1F0CBCF8"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46BA340F"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706C059A"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5E81BAF6"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31EE5904"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1FD9CCA4"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7B1FE332"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115BF7EB"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1042A480"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67AD89D4"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078D8739"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5B895D30"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3FC8DF3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w:t>
            </w:r>
          </w:p>
          <w:p w14:paraId="18282696" w14:textId="77777777" w:rsidR="00A61695" w:rsidRPr="00995463" w:rsidRDefault="00A61695" w:rsidP="0019493E">
            <w:pPr>
              <w:rPr>
                <w:rFonts w:ascii="Times New Roman" w:eastAsia="Times New Roman" w:hAnsi="Times New Roman" w:cs="Times New Roman"/>
                <w:color w:val="000000" w:themeColor="text1"/>
                <w:sz w:val="24"/>
                <w:szCs w:val="24"/>
              </w:rPr>
            </w:pPr>
          </w:p>
          <w:p w14:paraId="575D07A8" w14:textId="77777777" w:rsidR="00A61695" w:rsidRPr="00995463" w:rsidRDefault="00A61695" w:rsidP="0019493E">
            <w:pPr>
              <w:rPr>
                <w:rFonts w:ascii="Times New Roman" w:eastAsia="Times New Roman" w:hAnsi="Times New Roman" w:cs="Times New Roman"/>
                <w:color w:val="000000" w:themeColor="text1"/>
                <w:sz w:val="24"/>
                <w:szCs w:val="24"/>
              </w:rPr>
            </w:pPr>
          </w:p>
          <w:p w14:paraId="26FB9698" w14:textId="77777777" w:rsidR="00A61695" w:rsidRPr="00995463" w:rsidRDefault="00A61695" w:rsidP="0019493E">
            <w:pPr>
              <w:rPr>
                <w:rFonts w:ascii="Times New Roman" w:eastAsia="Times New Roman" w:hAnsi="Times New Roman" w:cs="Times New Roman"/>
                <w:color w:val="000000" w:themeColor="text1"/>
                <w:sz w:val="24"/>
                <w:szCs w:val="24"/>
              </w:rPr>
            </w:pPr>
          </w:p>
          <w:p w14:paraId="09ADAD8A" w14:textId="77777777" w:rsidR="00D34FF3" w:rsidRPr="00995463" w:rsidRDefault="00D34FF3" w:rsidP="0019493E">
            <w:pPr>
              <w:rPr>
                <w:rFonts w:ascii="Times New Roman" w:eastAsia="Times New Roman" w:hAnsi="Times New Roman" w:cs="Times New Roman"/>
                <w:color w:val="000000" w:themeColor="text1"/>
                <w:sz w:val="24"/>
                <w:szCs w:val="24"/>
              </w:rPr>
            </w:pPr>
          </w:p>
          <w:p w14:paraId="66E74F70" w14:textId="77777777" w:rsidR="00D34FF3" w:rsidRPr="00995463" w:rsidRDefault="00D34FF3" w:rsidP="0019493E">
            <w:pPr>
              <w:rPr>
                <w:rFonts w:ascii="Times New Roman" w:eastAsia="Times New Roman" w:hAnsi="Times New Roman" w:cs="Times New Roman"/>
                <w:color w:val="000000" w:themeColor="text1"/>
                <w:sz w:val="24"/>
                <w:szCs w:val="24"/>
              </w:rPr>
            </w:pPr>
          </w:p>
          <w:p w14:paraId="52DF6064" w14:textId="77777777" w:rsidR="00D34FF3" w:rsidRPr="00995463" w:rsidRDefault="00D34FF3" w:rsidP="0019493E">
            <w:pPr>
              <w:rPr>
                <w:rFonts w:ascii="Times New Roman" w:eastAsia="Times New Roman" w:hAnsi="Times New Roman" w:cs="Times New Roman"/>
                <w:color w:val="000000" w:themeColor="text1"/>
                <w:sz w:val="24"/>
                <w:szCs w:val="24"/>
              </w:rPr>
            </w:pPr>
          </w:p>
          <w:p w14:paraId="1CCD018A" w14:textId="77777777" w:rsidR="00A61695" w:rsidRPr="00995463" w:rsidRDefault="00A61695" w:rsidP="0019493E">
            <w:pPr>
              <w:rPr>
                <w:rFonts w:ascii="Times New Roman" w:eastAsia="Times New Roman" w:hAnsi="Times New Roman" w:cs="Times New Roman"/>
                <w:color w:val="000000" w:themeColor="text1"/>
                <w:sz w:val="24"/>
                <w:szCs w:val="24"/>
              </w:rPr>
            </w:pPr>
          </w:p>
          <w:p w14:paraId="7FC0C71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w:t>
            </w:r>
          </w:p>
          <w:p w14:paraId="21A209BB" w14:textId="77777777" w:rsidR="00A61695" w:rsidRPr="00995463" w:rsidRDefault="00A61695" w:rsidP="0019493E">
            <w:pPr>
              <w:rPr>
                <w:rFonts w:ascii="Times New Roman" w:eastAsia="Times New Roman" w:hAnsi="Times New Roman" w:cs="Times New Roman"/>
                <w:color w:val="000000" w:themeColor="text1"/>
                <w:sz w:val="24"/>
                <w:szCs w:val="24"/>
              </w:rPr>
            </w:pPr>
          </w:p>
          <w:p w14:paraId="605C1F14" w14:textId="77777777" w:rsidR="00A61695" w:rsidRPr="00995463" w:rsidRDefault="00A61695" w:rsidP="0019493E">
            <w:pPr>
              <w:rPr>
                <w:rFonts w:ascii="Times New Roman" w:eastAsia="Times New Roman" w:hAnsi="Times New Roman" w:cs="Times New Roman"/>
                <w:color w:val="000000" w:themeColor="text1"/>
                <w:sz w:val="24"/>
                <w:szCs w:val="24"/>
              </w:rPr>
            </w:pPr>
          </w:p>
          <w:p w14:paraId="49211B6E" w14:textId="77777777" w:rsidR="00A61695" w:rsidRPr="00995463" w:rsidRDefault="00A61695" w:rsidP="0019493E">
            <w:pPr>
              <w:rPr>
                <w:rFonts w:ascii="Times New Roman" w:eastAsia="Times New Roman" w:hAnsi="Times New Roman" w:cs="Times New Roman"/>
                <w:color w:val="000000" w:themeColor="text1"/>
                <w:sz w:val="24"/>
                <w:szCs w:val="24"/>
              </w:rPr>
            </w:pPr>
          </w:p>
          <w:p w14:paraId="16262AA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w:t>
            </w:r>
          </w:p>
        </w:tc>
        <w:tc>
          <w:tcPr>
            <w:tcW w:w="1134" w:type="dxa"/>
            <w:shd w:val="clear" w:color="auto" w:fill="FDE9D9" w:themeFill="accent6" w:themeFillTint="33"/>
          </w:tcPr>
          <w:p w14:paraId="513ED40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w:t>
            </w:r>
          </w:p>
          <w:p w14:paraId="725A0E4D" w14:textId="77777777" w:rsidR="00A61695" w:rsidRPr="00995463" w:rsidRDefault="00A61695" w:rsidP="0019493E">
            <w:pPr>
              <w:rPr>
                <w:rFonts w:ascii="Times New Roman" w:eastAsia="Times New Roman" w:hAnsi="Times New Roman" w:cs="Times New Roman"/>
                <w:color w:val="000000" w:themeColor="text1"/>
                <w:sz w:val="24"/>
                <w:szCs w:val="24"/>
              </w:rPr>
            </w:pPr>
          </w:p>
          <w:p w14:paraId="03E38B6C" w14:textId="77777777" w:rsidR="00A61695" w:rsidRPr="00995463" w:rsidRDefault="00A61695" w:rsidP="0019493E">
            <w:pPr>
              <w:rPr>
                <w:rFonts w:ascii="Times New Roman" w:eastAsia="Times New Roman" w:hAnsi="Times New Roman" w:cs="Times New Roman"/>
                <w:color w:val="000000" w:themeColor="text1"/>
                <w:sz w:val="24"/>
                <w:szCs w:val="24"/>
              </w:rPr>
            </w:pPr>
          </w:p>
          <w:p w14:paraId="4B6873D8" w14:textId="77777777" w:rsidR="00A61695" w:rsidRPr="00995463" w:rsidRDefault="00A61695" w:rsidP="0019493E">
            <w:pPr>
              <w:rPr>
                <w:rFonts w:ascii="Times New Roman" w:eastAsia="Times New Roman" w:hAnsi="Times New Roman" w:cs="Times New Roman"/>
                <w:color w:val="000000" w:themeColor="text1"/>
                <w:sz w:val="24"/>
                <w:szCs w:val="24"/>
              </w:rPr>
            </w:pPr>
          </w:p>
          <w:p w14:paraId="7F132391" w14:textId="77777777" w:rsidR="00D34FF3" w:rsidRPr="00995463" w:rsidRDefault="00D34FF3" w:rsidP="0019493E">
            <w:pPr>
              <w:rPr>
                <w:rFonts w:ascii="Times New Roman" w:eastAsia="Times New Roman" w:hAnsi="Times New Roman" w:cs="Times New Roman"/>
                <w:color w:val="000000" w:themeColor="text1"/>
                <w:sz w:val="24"/>
                <w:szCs w:val="24"/>
              </w:rPr>
            </w:pPr>
          </w:p>
          <w:p w14:paraId="1C4880DE" w14:textId="77777777" w:rsidR="00D34FF3" w:rsidRPr="00995463" w:rsidRDefault="00D34FF3" w:rsidP="0019493E">
            <w:pPr>
              <w:rPr>
                <w:rFonts w:ascii="Times New Roman" w:eastAsia="Times New Roman" w:hAnsi="Times New Roman" w:cs="Times New Roman"/>
                <w:color w:val="000000" w:themeColor="text1"/>
                <w:sz w:val="24"/>
                <w:szCs w:val="24"/>
              </w:rPr>
            </w:pPr>
          </w:p>
          <w:p w14:paraId="24847C9F" w14:textId="77777777" w:rsidR="00D34FF3" w:rsidRPr="00995463" w:rsidRDefault="00D34FF3" w:rsidP="0019493E">
            <w:pPr>
              <w:rPr>
                <w:rFonts w:ascii="Times New Roman" w:eastAsia="Times New Roman" w:hAnsi="Times New Roman" w:cs="Times New Roman"/>
                <w:color w:val="000000" w:themeColor="text1"/>
                <w:sz w:val="24"/>
                <w:szCs w:val="24"/>
              </w:rPr>
            </w:pPr>
          </w:p>
          <w:p w14:paraId="0130F57F" w14:textId="77777777" w:rsidR="00A61695" w:rsidRPr="00995463" w:rsidRDefault="00A61695" w:rsidP="0019493E">
            <w:pPr>
              <w:rPr>
                <w:rFonts w:ascii="Times New Roman" w:eastAsia="Times New Roman" w:hAnsi="Times New Roman" w:cs="Times New Roman"/>
                <w:color w:val="000000" w:themeColor="text1"/>
                <w:sz w:val="24"/>
                <w:szCs w:val="24"/>
              </w:rPr>
            </w:pPr>
          </w:p>
          <w:p w14:paraId="4E46BC5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p>
          <w:p w14:paraId="0AB3253B" w14:textId="77777777" w:rsidR="00A61695" w:rsidRPr="00995463" w:rsidRDefault="00A61695" w:rsidP="0019493E">
            <w:pPr>
              <w:rPr>
                <w:rFonts w:ascii="Times New Roman" w:eastAsia="Times New Roman" w:hAnsi="Times New Roman" w:cs="Times New Roman"/>
                <w:color w:val="000000" w:themeColor="text1"/>
                <w:sz w:val="24"/>
                <w:szCs w:val="24"/>
              </w:rPr>
            </w:pPr>
          </w:p>
          <w:p w14:paraId="15A7F10C" w14:textId="77777777" w:rsidR="00A61695" w:rsidRPr="00995463" w:rsidRDefault="00A61695" w:rsidP="0019493E">
            <w:pPr>
              <w:rPr>
                <w:rFonts w:ascii="Times New Roman" w:eastAsia="Times New Roman" w:hAnsi="Times New Roman" w:cs="Times New Roman"/>
                <w:color w:val="000000" w:themeColor="text1"/>
                <w:sz w:val="24"/>
                <w:szCs w:val="24"/>
              </w:rPr>
            </w:pPr>
          </w:p>
          <w:p w14:paraId="66D71E11" w14:textId="77777777" w:rsidR="00A61695" w:rsidRPr="00995463" w:rsidRDefault="00A61695" w:rsidP="0019493E">
            <w:pPr>
              <w:rPr>
                <w:rFonts w:ascii="Times New Roman" w:eastAsia="Times New Roman" w:hAnsi="Times New Roman" w:cs="Times New Roman"/>
                <w:color w:val="000000" w:themeColor="text1"/>
                <w:sz w:val="24"/>
                <w:szCs w:val="24"/>
              </w:rPr>
            </w:pPr>
          </w:p>
          <w:p w14:paraId="65A961A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p>
        </w:tc>
        <w:tc>
          <w:tcPr>
            <w:tcW w:w="2268" w:type="dxa"/>
            <w:shd w:val="clear" w:color="auto" w:fill="FDE9D9" w:themeFill="accent6" w:themeFillTint="33"/>
          </w:tcPr>
          <w:p w14:paraId="2E14C1C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дітей, що залучені до позашкільної освіти відносно загальної кількості дітей дошкільного віку</w:t>
            </w:r>
          </w:p>
          <w:p w14:paraId="6D59BA6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дітей, що залучені до позашкільної освіти відносно загальної кількості учнів </w:t>
            </w:r>
          </w:p>
          <w:p w14:paraId="26516248"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 </w:t>
            </w:r>
            <w:r w:rsidRPr="00995463">
              <w:rPr>
                <w:rFonts w:ascii="Times New Roman" w:eastAsia="Times New Roman" w:hAnsi="Times New Roman" w:cs="Times New Roman"/>
                <w:b/>
                <w:color w:val="000000" w:themeColor="text1"/>
                <w:sz w:val="24"/>
                <w:szCs w:val="24"/>
              </w:rPr>
              <w:t>Індикатор 3:</w:t>
            </w:r>
            <w:r w:rsidRPr="00995463">
              <w:rPr>
                <w:rFonts w:ascii="Times New Roman" w:eastAsia="Times New Roman" w:hAnsi="Times New Roman" w:cs="Times New Roman"/>
                <w:color w:val="000000" w:themeColor="text1"/>
                <w:sz w:val="24"/>
                <w:szCs w:val="24"/>
              </w:rPr>
              <w:t xml:space="preserve"> % дітей дошкільного та шкільного віку громади, які задоволені якістю організації позашкільної освіти в громаді,  відносно загальної кількості дітей зазначеного віку</w:t>
            </w:r>
          </w:p>
        </w:tc>
        <w:tc>
          <w:tcPr>
            <w:tcW w:w="850" w:type="dxa"/>
            <w:shd w:val="clear" w:color="auto" w:fill="FDE9D9" w:themeFill="accent6" w:themeFillTint="33"/>
          </w:tcPr>
          <w:p w14:paraId="1B341BA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2024-2025</w:t>
            </w:r>
          </w:p>
        </w:tc>
        <w:tc>
          <w:tcPr>
            <w:tcW w:w="1276" w:type="dxa"/>
            <w:shd w:val="clear" w:color="auto" w:fill="FDE9D9" w:themeFill="accent6" w:themeFillTint="33"/>
          </w:tcPr>
          <w:p w14:paraId="3916AC8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 xml:space="preserve"> Керівники ЗО</w:t>
            </w:r>
          </w:p>
        </w:tc>
        <w:tc>
          <w:tcPr>
            <w:tcW w:w="1276" w:type="dxa"/>
            <w:shd w:val="clear" w:color="auto" w:fill="FDE9D9" w:themeFill="accent6" w:themeFillTint="33"/>
          </w:tcPr>
          <w:p w14:paraId="35E60B2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Результати опитування, звітні документи ОУО, звіти керівника ОУО</w:t>
            </w:r>
          </w:p>
        </w:tc>
        <w:tc>
          <w:tcPr>
            <w:tcW w:w="1063" w:type="dxa"/>
            <w:shd w:val="clear" w:color="auto" w:fill="FDE9D9" w:themeFill="accent6" w:themeFillTint="33"/>
          </w:tcPr>
          <w:p w14:paraId="55472CB6" w14:textId="67C68B4C"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FDE9D9" w:themeFill="accent6" w:themeFillTint="33"/>
          </w:tcPr>
          <w:p w14:paraId="268B35E2" w14:textId="40FA25F2"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450 000</w:t>
            </w:r>
          </w:p>
        </w:tc>
        <w:tc>
          <w:tcPr>
            <w:tcW w:w="897" w:type="dxa"/>
            <w:shd w:val="clear" w:color="auto" w:fill="FDE9D9" w:themeFill="accent6" w:themeFillTint="33"/>
          </w:tcPr>
          <w:p w14:paraId="459EEAEE" w14:textId="5A2E2E6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7CA77F67" w14:textId="23EF6F13"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40CF958B" w14:textId="0FFF5488"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450 000</w:t>
            </w:r>
          </w:p>
        </w:tc>
      </w:tr>
      <w:tr w:rsidR="00267270" w:rsidRPr="00995463" w14:paraId="1CFB55D8" w14:textId="77777777" w:rsidTr="00686C54">
        <w:trPr>
          <w:trHeight w:val="525"/>
        </w:trPr>
        <w:tc>
          <w:tcPr>
            <w:tcW w:w="7905" w:type="dxa"/>
            <w:gridSpan w:val="5"/>
            <w:shd w:val="clear" w:color="auto" w:fill="auto"/>
          </w:tcPr>
          <w:p w14:paraId="44693073"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Заходи:</w:t>
            </w:r>
          </w:p>
          <w:p w14:paraId="1274889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3.1.1.1.  Виявлення інтересів та запитів дітей, підлітків та батьків щодо </w:t>
            </w:r>
            <w:r w:rsidRPr="00995463">
              <w:rPr>
                <w:rFonts w:ascii="Times New Roman" w:eastAsia="Calibri" w:hAnsi="Times New Roman" w:cs="Times New Roman"/>
                <w:color w:val="000000" w:themeColor="text1"/>
                <w:sz w:val="24"/>
                <w:szCs w:val="24"/>
              </w:rPr>
              <w:lastRenderedPageBreak/>
              <w:t>форм здобуття позашкільної освіти, шляхом анкетування та громадського обговорення</w:t>
            </w:r>
          </w:p>
        </w:tc>
        <w:tc>
          <w:tcPr>
            <w:tcW w:w="850" w:type="dxa"/>
            <w:shd w:val="clear" w:color="auto" w:fill="auto"/>
          </w:tcPr>
          <w:p w14:paraId="1BA9CAE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2024</w:t>
            </w:r>
          </w:p>
        </w:tc>
        <w:tc>
          <w:tcPr>
            <w:tcW w:w="1276" w:type="dxa"/>
            <w:shd w:val="clear" w:color="auto" w:fill="auto"/>
          </w:tcPr>
          <w:p w14:paraId="5BD9A78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Провідний </w:t>
            </w:r>
            <w:r w:rsidRPr="00995463">
              <w:rPr>
                <w:rFonts w:ascii="Times New Roman" w:eastAsia="Times New Roman" w:hAnsi="Times New Roman" w:cs="Times New Roman"/>
                <w:color w:val="000000" w:themeColor="text1"/>
                <w:sz w:val="24"/>
                <w:szCs w:val="24"/>
              </w:rPr>
              <w:lastRenderedPageBreak/>
              <w:t>спеціаліст</w:t>
            </w:r>
          </w:p>
        </w:tc>
        <w:tc>
          <w:tcPr>
            <w:tcW w:w="1276" w:type="dxa"/>
            <w:shd w:val="clear" w:color="auto" w:fill="auto"/>
          </w:tcPr>
          <w:p w14:paraId="47FDCFC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 xml:space="preserve">Результати </w:t>
            </w:r>
            <w:r w:rsidRPr="00995463">
              <w:rPr>
                <w:rFonts w:ascii="Times New Roman" w:eastAsia="Times New Roman" w:hAnsi="Times New Roman" w:cs="Times New Roman"/>
                <w:color w:val="000000" w:themeColor="text1"/>
                <w:sz w:val="24"/>
                <w:szCs w:val="24"/>
              </w:rPr>
              <w:lastRenderedPageBreak/>
              <w:t>опитування</w:t>
            </w:r>
          </w:p>
        </w:tc>
        <w:tc>
          <w:tcPr>
            <w:tcW w:w="1063" w:type="dxa"/>
            <w:shd w:val="clear" w:color="auto" w:fill="auto"/>
          </w:tcPr>
          <w:p w14:paraId="6F199D7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tc>
        <w:tc>
          <w:tcPr>
            <w:tcW w:w="851" w:type="dxa"/>
            <w:shd w:val="clear" w:color="auto" w:fill="auto"/>
          </w:tcPr>
          <w:p w14:paraId="44BA2489"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34187ADB"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A2DEA4B"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3E8204B4"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33463BF3" w14:textId="77777777" w:rsidTr="00686C54">
        <w:trPr>
          <w:trHeight w:val="525"/>
        </w:trPr>
        <w:tc>
          <w:tcPr>
            <w:tcW w:w="7905" w:type="dxa"/>
            <w:gridSpan w:val="5"/>
            <w:shd w:val="clear" w:color="auto" w:fill="auto"/>
          </w:tcPr>
          <w:p w14:paraId="7118FAE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3.1.1.2.  Моніторинг  можливостей кадрового забезпечення потреб у наданні послуг позашкільної освіти</w:t>
            </w:r>
          </w:p>
        </w:tc>
        <w:tc>
          <w:tcPr>
            <w:tcW w:w="850" w:type="dxa"/>
            <w:shd w:val="clear" w:color="auto" w:fill="auto"/>
          </w:tcPr>
          <w:p w14:paraId="665DB1E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p w14:paraId="337DCF4B"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1276" w:type="dxa"/>
            <w:shd w:val="clear" w:color="auto" w:fill="auto"/>
          </w:tcPr>
          <w:p w14:paraId="7C863FD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p>
        </w:tc>
        <w:tc>
          <w:tcPr>
            <w:tcW w:w="1276" w:type="dxa"/>
            <w:shd w:val="clear" w:color="auto" w:fill="auto"/>
          </w:tcPr>
          <w:p w14:paraId="454B316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Звіт ОУО, сформований резерв кадрів</w:t>
            </w:r>
          </w:p>
        </w:tc>
        <w:tc>
          <w:tcPr>
            <w:tcW w:w="1063" w:type="dxa"/>
            <w:shd w:val="clear" w:color="auto" w:fill="auto"/>
          </w:tcPr>
          <w:p w14:paraId="70B24B3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02FBD220"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11B8CD00"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99D3564"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1F163D9C"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15D7E154" w14:textId="77777777" w:rsidTr="00686C54">
        <w:trPr>
          <w:trHeight w:val="525"/>
        </w:trPr>
        <w:tc>
          <w:tcPr>
            <w:tcW w:w="7905" w:type="dxa"/>
            <w:gridSpan w:val="5"/>
            <w:shd w:val="clear" w:color="auto" w:fill="auto"/>
          </w:tcPr>
          <w:p w14:paraId="2876AE8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3.1.1.3.  Проведення інформаційної кампанії щодо обрання </w:t>
            </w:r>
            <w:r w:rsidRPr="00995463">
              <w:rPr>
                <w:rFonts w:ascii="Times New Roman" w:eastAsia="Roboto" w:hAnsi="Times New Roman" w:cs="Times New Roman"/>
                <w:color w:val="000000" w:themeColor="text1"/>
                <w:sz w:val="24"/>
                <w:szCs w:val="24"/>
              </w:rPr>
              <w:t>моделі забезпечення рівного доступу до послуг позашкільної освіти</w:t>
            </w:r>
          </w:p>
        </w:tc>
        <w:tc>
          <w:tcPr>
            <w:tcW w:w="850" w:type="dxa"/>
            <w:shd w:val="clear" w:color="auto" w:fill="auto"/>
          </w:tcPr>
          <w:p w14:paraId="6C12FF7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2FDF1A1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p>
        </w:tc>
        <w:tc>
          <w:tcPr>
            <w:tcW w:w="1276" w:type="dxa"/>
            <w:shd w:val="clear" w:color="auto" w:fill="auto"/>
          </w:tcPr>
          <w:p w14:paraId="1CF90ED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Результати опитування цільової аудиторії</w:t>
            </w:r>
          </w:p>
        </w:tc>
        <w:tc>
          <w:tcPr>
            <w:tcW w:w="1063" w:type="dxa"/>
            <w:shd w:val="clear" w:color="auto" w:fill="auto"/>
          </w:tcPr>
          <w:p w14:paraId="19BA4AA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1ACFDE7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50 000</w:t>
            </w:r>
          </w:p>
        </w:tc>
        <w:tc>
          <w:tcPr>
            <w:tcW w:w="897" w:type="dxa"/>
            <w:shd w:val="clear" w:color="auto" w:fill="auto"/>
          </w:tcPr>
          <w:p w14:paraId="33971CC1"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736EC8F"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11DF8A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50 000</w:t>
            </w:r>
          </w:p>
        </w:tc>
      </w:tr>
      <w:tr w:rsidR="00267270" w:rsidRPr="00995463" w14:paraId="345B2946" w14:textId="77777777" w:rsidTr="00686C54">
        <w:trPr>
          <w:trHeight w:val="525"/>
        </w:trPr>
        <w:tc>
          <w:tcPr>
            <w:tcW w:w="7905" w:type="dxa"/>
            <w:gridSpan w:val="5"/>
            <w:shd w:val="clear" w:color="auto" w:fill="auto"/>
          </w:tcPr>
          <w:p w14:paraId="15EC06C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3.1.1.4.  Впровадження обраної  моделі </w:t>
            </w:r>
            <w:r w:rsidRPr="00995463">
              <w:rPr>
                <w:rFonts w:ascii="Times New Roman" w:eastAsia="Roboto" w:hAnsi="Times New Roman" w:cs="Times New Roman"/>
                <w:color w:val="000000" w:themeColor="text1"/>
                <w:sz w:val="24"/>
                <w:szCs w:val="24"/>
              </w:rPr>
              <w:t>забезпечення рівного доступу до послуг позашкільної освіти</w:t>
            </w:r>
          </w:p>
        </w:tc>
        <w:tc>
          <w:tcPr>
            <w:tcW w:w="850" w:type="dxa"/>
            <w:shd w:val="clear" w:color="auto" w:fill="auto"/>
          </w:tcPr>
          <w:p w14:paraId="1ACC705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2FFE52A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p>
        </w:tc>
        <w:tc>
          <w:tcPr>
            <w:tcW w:w="1276" w:type="dxa"/>
            <w:shd w:val="clear" w:color="auto" w:fill="auto"/>
          </w:tcPr>
          <w:p w14:paraId="4AB4DDF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документи, які засвідчують створення системи позашкільної освіти</w:t>
            </w:r>
          </w:p>
        </w:tc>
        <w:tc>
          <w:tcPr>
            <w:tcW w:w="1063" w:type="dxa"/>
            <w:shd w:val="clear" w:color="auto" w:fill="auto"/>
          </w:tcPr>
          <w:p w14:paraId="17B3AFF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63722D6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400 000</w:t>
            </w:r>
          </w:p>
        </w:tc>
        <w:tc>
          <w:tcPr>
            <w:tcW w:w="897" w:type="dxa"/>
            <w:shd w:val="clear" w:color="auto" w:fill="auto"/>
          </w:tcPr>
          <w:p w14:paraId="2E45D697"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8461B79"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498C8C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400 000</w:t>
            </w:r>
          </w:p>
        </w:tc>
      </w:tr>
      <w:tr w:rsidR="00267270" w:rsidRPr="00995463" w14:paraId="5A62C4D9" w14:textId="77777777" w:rsidTr="00686C54">
        <w:trPr>
          <w:trHeight w:val="525"/>
        </w:trPr>
        <w:tc>
          <w:tcPr>
            <w:tcW w:w="2093" w:type="dxa"/>
            <w:shd w:val="clear" w:color="auto" w:fill="FDE9D9" w:themeFill="accent6" w:themeFillTint="33"/>
          </w:tcPr>
          <w:p w14:paraId="284B3800"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3.1.2.</w:t>
            </w:r>
          </w:p>
          <w:p w14:paraId="68B01C1C"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 xml:space="preserve">Впровадження екопросвітницької та літературно-просвітницької роботи в громаді, збереження гуцульських </w:t>
            </w:r>
            <w:r w:rsidRPr="00995463">
              <w:rPr>
                <w:rFonts w:ascii="Times New Roman" w:hAnsi="Times New Roman" w:cs="Times New Roman"/>
                <w:color w:val="000000" w:themeColor="text1"/>
                <w:sz w:val="24"/>
                <w:szCs w:val="24"/>
              </w:rPr>
              <w:lastRenderedPageBreak/>
              <w:t>традицій</w:t>
            </w:r>
          </w:p>
        </w:tc>
        <w:tc>
          <w:tcPr>
            <w:tcW w:w="1276" w:type="dxa"/>
            <w:shd w:val="clear" w:color="auto" w:fill="FDE9D9" w:themeFill="accent6" w:themeFillTint="33"/>
          </w:tcPr>
          <w:p w14:paraId="47333C48"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tc>
        <w:tc>
          <w:tcPr>
            <w:tcW w:w="1134" w:type="dxa"/>
            <w:shd w:val="clear" w:color="auto" w:fill="FDE9D9" w:themeFill="accent6" w:themeFillTint="33"/>
          </w:tcPr>
          <w:p w14:paraId="139C756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745051F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2268" w:type="dxa"/>
            <w:shd w:val="clear" w:color="auto" w:fill="FDE9D9" w:themeFill="accent6" w:themeFillTint="33"/>
          </w:tcPr>
          <w:p w14:paraId="4866873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0" w:type="dxa"/>
            <w:shd w:val="clear" w:color="auto" w:fill="FDE9D9" w:themeFill="accent6" w:themeFillTint="33"/>
          </w:tcPr>
          <w:p w14:paraId="205E324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2026-2027</w:t>
            </w:r>
          </w:p>
        </w:tc>
        <w:tc>
          <w:tcPr>
            <w:tcW w:w="1276" w:type="dxa"/>
            <w:shd w:val="clear" w:color="auto" w:fill="FDE9D9" w:themeFill="accent6" w:themeFillTint="33"/>
          </w:tcPr>
          <w:p w14:paraId="58BAC95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FDE9D9" w:themeFill="accent6" w:themeFillTint="33"/>
          </w:tcPr>
          <w:p w14:paraId="10CA233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FDE9D9" w:themeFill="accent6" w:themeFillTint="33"/>
          </w:tcPr>
          <w:p w14:paraId="35B6837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FDE9D9" w:themeFill="accent6" w:themeFillTint="33"/>
          </w:tcPr>
          <w:p w14:paraId="35DE8828"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FDE9D9" w:themeFill="accent6" w:themeFillTint="33"/>
          </w:tcPr>
          <w:p w14:paraId="351A402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4B1BAE9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0004FCC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74122F40" w14:textId="77777777" w:rsidTr="00686C54">
        <w:trPr>
          <w:trHeight w:val="525"/>
        </w:trPr>
        <w:tc>
          <w:tcPr>
            <w:tcW w:w="7905" w:type="dxa"/>
            <w:gridSpan w:val="5"/>
            <w:shd w:val="clear" w:color="auto" w:fill="auto"/>
          </w:tcPr>
          <w:p w14:paraId="1A268F27"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Заходи:</w:t>
            </w:r>
          </w:p>
          <w:p w14:paraId="544E9618" w14:textId="5F218823" w:rsidR="00A61695" w:rsidRPr="00995463" w:rsidRDefault="00A61695" w:rsidP="0019493E">
            <w:pPr>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3.1.2.1. </w:t>
            </w:r>
            <w:r w:rsidRPr="00995463">
              <w:rPr>
                <w:rFonts w:ascii="Times New Roman" w:eastAsia="Roboto" w:hAnsi="Times New Roman" w:cs="Times New Roman"/>
                <w:color w:val="000000" w:themeColor="text1"/>
                <w:sz w:val="24"/>
                <w:szCs w:val="24"/>
              </w:rPr>
              <w:t xml:space="preserve"> Розробка  в закладах освіти громади програм впровадження екопросвітницького, літературно-просвітницького та етнопросвітниць</w:t>
            </w:r>
            <w:r w:rsidR="00686C54" w:rsidRPr="00995463">
              <w:rPr>
                <w:rFonts w:ascii="Times New Roman" w:eastAsia="Roboto" w:hAnsi="Times New Roman" w:cs="Times New Roman"/>
                <w:color w:val="000000" w:themeColor="text1"/>
                <w:sz w:val="24"/>
                <w:szCs w:val="24"/>
              </w:rPr>
              <w:t>к</w:t>
            </w:r>
            <w:r w:rsidRPr="00995463">
              <w:rPr>
                <w:rFonts w:ascii="Times New Roman" w:eastAsia="Roboto" w:hAnsi="Times New Roman" w:cs="Times New Roman"/>
                <w:color w:val="000000" w:themeColor="text1"/>
                <w:sz w:val="24"/>
                <w:szCs w:val="24"/>
              </w:rPr>
              <w:t>ого напрямів із залученням зацікавлених сторін</w:t>
            </w:r>
            <w:r w:rsidRPr="00995463">
              <w:rPr>
                <w:rFonts w:ascii="Times New Roman" w:hAnsi="Times New Roman" w:cs="Times New Roman"/>
                <w:color w:val="000000" w:themeColor="text1"/>
                <w:sz w:val="24"/>
                <w:szCs w:val="24"/>
              </w:rPr>
              <w:t xml:space="preserve"> </w:t>
            </w:r>
          </w:p>
          <w:p w14:paraId="65E10922"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50" w:type="dxa"/>
            <w:shd w:val="clear" w:color="auto" w:fill="auto"/>
          </w:tcPr>
          <w:p w14:paraId="0528453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w:t>
            </w:r>
          </w:p>
        </w:tc>
        <w:tc>
          <w:tcPr>
            <w:tcW w:w="1276" w:type="dxa"/>
            <w:shd w:val="clear" w:color="auto" w:fill="auto"/>
          </w:tcPr>
          <w:p w14:paraId="74F3AC4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432568E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0D362D7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727B66B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031FE8E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7A3598F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753B03E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3DF6592E" w14:textId="77777777" w:rsidTr="00686C54">
        <w:trPr>
          <w:trHeight w:val="525"/>
        </w:trPr>
        <w:tc>
          <w:tcPr>
            <w:tcW w:w="7905" w:type="dxa"/>
            <w:gridSpan w:val="5"/>
            <w:shd w:val="clear" w:color="auto" w:fill="auto"/>
          </w:tcPr>
          <w:p w14:paraId="78ABA534" w14:textId="77777777"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3.1.2.2.  Забезпечити реалізацію створених програм у ЗО, шляхом фінансової та методичної підтримки </w:t>
            </w:r>
          </w:p>
          <w:p w14:paraId="6BEDBEF0" w14:textId="77777777" w:rsidR="00A61695" w:rsidRPr="00995463" w:rsidRDefault="00A61695" w:rsidP="0019493E">
            <w:pPr>
              <w:rPr>
                <w:rFonts w:ascii="Times New Roman" w:eastAsia="Times New Roman" w:hAnsi="Times New Roman" w:cs="Times New Roman"/>
                <w:b/>
                <w:bCs/>
                <w:color w:val="000000" w:themeColor="text1"/>
                <w:sz w:val="24"/>
                <w:szCs w:val="24"/>
              </w:rPr>
            </w:pPr>
          </w:p>
        </w:tc>
        <w:tc>
          <w:tcPr>
            <w:tcW w:w="850" w:type="dxa"/>
            <w:shd w:val="clear" w:color="auto" w:fill="auto"/>
          </w:tcPr>
          <w:p w14:paraId="1AC2F18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2027</w:t>
            </w:r>
          </w:p>
        </w:tc>
        <w:tc>
          <w:tcPr>
            <w:tcW w:w="1276" w:type="dxa"/>
            <w:shd w:val="clear" w:color="auto" w:fill="auto"/>
          </w:tcPr>
          <w:p w14:paraId="43B98B8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4029D98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208B386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17FFCD3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4B7186B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5D4AB18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1588D8E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580B6D08" w14:textId="77777777" w:rsidTr="00686C54">
        <w:trPr>
          <w:trHeight w:val="525"/>
        </w:trPr>
        <w:tc>
          <w:tcPr>
            <w:tcW w:w="2093" w:type="dxa"/>
            <w:shd w:val="clear" w:color="auto" w:fill="FDE9D9" w:themeFill="accent6" w:themeFillTint="33"/>
          </w:tcPr>
          <w:p w14:paraId="2EC82130"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3.1.3.</w:t>
            </w:r>
          </w:p>
          <w:p w14:paraId="4EAE025B"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Запровадження інноваційних (креативних) методів позакласної роботи</w:t>
            </w:r>
          </w:p>
        </w:tc>
        <w:tc>
          <w:tcPr>
            <w:tcW w:w="1276" w:type="dxa"/>
            <w:shd w:val="clear" w:color="auto" w:fill="FDE9D9" w:themeFill="accent6" w:themeFillTint="33"/>
          </w:tcPr>
          <w:p w14:paraId="049D47AF"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20D3CA42"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58CBB026"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193178CD"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19F3FF88"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78031CF7"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A7B2B83"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52411D2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w:t>
            </w:r>
          </w:p>
          <w:p w14:paraId="27073AFB" w14:textId="77777777" w:rsidR="00A61695" w:rsidRPr="00995463" w:rsidRDefault="00A61695" w:rsidP="0019493E">
            <w:pPr>
              <w:rPr>
                <w:rFonts w:ascii="Times New Roman" w:eastAsia="Times New Roman" w:hAnsi="Times New Roman" w:cs="Times New Roman"/>
                <w:color w:val="000000" w:themeColor="text1"/>
                <w:sz w:val="24"/>
                <w:szCs w:val="24"/>
              </w:rPr>
            </w:pPr>
          </w:p>
          <w:p w14:paraId="7807D7D4" w14:textId="77777777" w:rsidR="00D34FF3" w:rsidRPr="00995463" w:rsidRDefault="00D34FF3" w:rsidP="0019493E">
            <w:pPr>
              <w:rPr>
                <w:rFonts w:ascii="Times New Roman" w:eastAsia="Times New Roman" w:hAnsi="Times New Roman" w:cs="Times New Roman"/>
                <w:color w:val="000000" w:themeColor="text1"/>
                <w:sz w:val="24"/>
                <w:szCs w:val="24"/>
              </w:rPr>
            </w:pPr>
          </w:p>
          <w:p w14:paraId="5FEFDB1F" w14:textId="77777777" w:rsidR="00D34FF3" w:rsidRPr="00995463" w:rsidRDefault="00D34FF3" w:rsidP="0019493E">
            <w:pPr>
              <w:rPr>
                <w:rFonts w:ascii="Times New Roman" w:eastAsia="Times New Roman" w:hAnsi="Times New Roman" w:cs="Times New Roman"/>
                <w:color w:val="000000" w:themeColor="text1"/>
                <w:sz w:val="24"/>
                <w:szCs w:val="24"/>
              </w:rPr>
            </w:pPr>
          </w:p>
          <w:p w14:paraId="0FB61EE3" w14:textId="77777777" w:rsidR="00D34FF3" w:rsidRPr="00995463" w:rsidRDefault="00D34FF3" w:rsidP="0019493E">
            <w:pPr>
              <w:rPr>
                <w:rFonts w:ascii="Times New Roman" w:eastAsia="Times New Roman" w:hAnsi="Times New Roman" w:cs="Times New Roman"/>
                <w:color w:val="000000" w:themeColor="text1"/>
                <w:sz w:val="24"/>
                <w:szCs w:val="24"/>
              </w:rPr>
            </w:pPr>
          </w:p>
          <w:p w14:paraId="5B6E674E" w14:textId="77777777" w:rsidR="00A61695" w:rsidRPr="00995463" w:rsidRDefault="00A61695" w:rsidP="0019493E">
            <w:pPr>
              <w:rPr>
                <w:rFonts w:ascii="Times New Roman" w:eastAsia="Times New Roman" w:hAnsi="Times New Roman" w:cs="Times New Roman"/>
                <w:color w:val="000000" w:themeColor="text1"/>
                <w:sz w:val="24"/>
                <w:szCs w:val="24"/>
              </w:rPr>
            </w:pPr>
          </w:p>
          <w:p w14:paraId="357DF70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w:t>
            </w:r>
          </w:p>
        </w:tc>
        <w:tc>
          <w:tcPr>
            <w:tcW w:w="1134" w:type="dxa"/>
            <w:shd w:val="clear" w:color="auto" w:fill="FDE9D9" w:themeFill="accent6" w:themeFillTint="33"/>
          </w:tcPr>
          <w:p w14:paraId="3C7B6DC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p w14:paraId="662F9D78" w14:textId="77777777" w:rsidR="00A61695" w:rsidRPr="00995463" w:rsidRDefault="00A61695" w:rsidP="0019493E">
            <w:pPr>
              <w:rPr>
                <w:rFonts w:ascii="Times New Roman" w:eastAsia="Times New Roman" w:hAnsi="Times New Roman" w:cs="Times New Roman"/>
                <w:color w:val="000000" w:themeColor="text1"/>
                <w:sz w:val="24"/>
                <w:szCs w:val="24"/>
              </w:rPr>
            </w:pPr>
          </w:p>
          <w:p w14:paraId="018C6F6C" w14:textId="77777777" w:rsidR="00D34FF3" w:rsidRPr="00995463" w:rsidRDefault="00D34FF3" w:rsidP="0019493E">
            <w:pPr>
              <w:rPr>
                <w:rFonts w:ascii="Times New Roman" w:eastAsia="Times New Roman" w:hAnsi="Times New Roman" w:cs="Times New Roman"/>
                <w:color w:val="000000" w:themeColor="text1"/>
                <w:sz w:val="24"/>
                <w:szCs w:val="24"/>
              </w:rPr>
            </w:pPr>
          </w:p>
          <w:p w14:paraId="039B2C6C" w14:textId="77777777" w:rsidR="00D34FF3" w:rsidRPr="00995463" w:rsidRDefault="00D34FF3" w:rsidP="0019493E">
            <w:pPr>
              <w:rPr>
                <w:rFonts w:ascii="Times New Roman" w:eastAsia="Times New Roman" w:hAnsi="Times New Roman" w:cs="Times New Roman"/>
                <w:color w:val="000000" w:themeColor="text1"/>
                <w:sz w:val="24"/>
                <w:szCs w:val="24"/>
              </w:rPr>
            </w:pPr>
          </w:p>
          <w:p w14:paraId="7303E8D3" w14:textId="77777777" w:rsidR="00D34FF3" w:rsidRPr="00995463" w:rsidRDefault="00D34FF3" w:rsidP="0019493E">
            <w:pPr>
              <w:rPr>
                <w:rFonts w:ascii="Times New Roman" w:eastAsia="Times New Roman" w:hAnsi="Times New Roman" w:cs="Times New Roman"/>
                <w:color w:val="000000" w:themeColor="text1"/>
                <w:sz w:val="24"/>
                <w:szCs w:val="24"/>
              </w:rPr>
            </w:pPr>
          </w:p>
          <w:p w14:paraId="4BB9028C" w14:textId="77777777" w:rsidR="00A61695" w:rsidRPr="00995463" w:rsidRDefault="00A61695" w:rsidP="0019493E">
            <w:pPr>
              <w:rPr>
                <w:rFonts w:ascii="Times New Roman" w:eastAsia="Times New Roman" w:hAnsi="Times New Roman" w:cs="Times New Roman"/>
                <w:color w:val="000000" w:themeColor="text1"/>
                <w:sz w:val="24"/>
                <w:szCs w:val="24"/>
              </w:rPr>
            </w:pPr>
          </w:p>
          <w:p w14:paraId="13A39BA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p>
        </w:tc>
        <w:tc>
          <w:tcPr>
            <w:tcW w:w="2268" w:type="dxa"/>
            <w:shd w:val="clear" w:color="auto" w:fill="FDE9D9" w:themeFill="accent6" w:themeFillTint="33"/>
          </w:tcPr>
          <w:p w14:paraId="0697845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ЗО, у яких реалізується військово-патріотичні та спортивні заходи;</w:t>
            </w:r>
          </w:p>
          <w:p w14:paraId="7DBC4D8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 учасників освітнього процесу, які задоволені  реалізацією заходів  військово-патріотичного та спортивного напряму</w:t>
            </w:r>
          </w:p>
        </w:tc>
        <w:tc>
          <w:tcPr>
            <w:tcW w:w="850" w:type="dxa"/>
            <w:shd w:val="clear" w:color="auto" w:fill="FDE9D9" w:themeFill="accent6" w:themeFillTint="33"/>
          </w:tcPr>
          <w:p w14:paraId="3BF6102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2024-2027</w:t>
            </w:r>
          </w:p>
        </w:tc>
        <w:tc>
          <w:tcPr>
            <w:tcW w:w="1276" w:type="dxa"/>
            <w:shd w:val="clear" w:color="auto" w:fill="FDE9D9" w:themeFill="accent6" w:themeFillTint="33"/>
          </w:tcPr>
          <w:p w14:paraId="69D75EB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 xml:space="preserve"> Керівники ЗО</w:t>
            </w:r>
          </w:p>
        </w:tc>
        <w:tc>
          <w:tcPr>
            <w:tcW w:w="1276" w:type="dxa"/>
            <w:shd w:val="clear" w:color="auto" w:fill="FDE9D9" w:themeFill="accent6" w:themeFillTint="33"/>
          </w:tcPr>
          <w:p w14:paraId="065A9B69" w14:textId="25BAD57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керівника ОУО,  публікації на сайтах ЗО, соцмережах</w:t>
            </w:r>
          </w:p>
        </w:tc>
        <w:tc>
          <w:tcPr>
            <w:tcW w:w="1063" w:type="dxa"/>
            <w:shd w:val="clear" w:color="auto" w:fill="FDE9D9" w:themeFill="accent6" w:themeFillTint="33"/>
          </w:tcPr>
          <w:p w14:paraId="5D08AC56" w14:textId="10A1D4F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FDE9D9" w:themeFill="accent6" w:themeFillTint="33"/>
          </w:tcPr>
          <w:p w14:paraId="30C84AFE" w14:textId="39FDAB75"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80 000</w:t>
            </w:r>
          </w:p>
        </w:tc>
        <w:tc>
          <w:tcPr>
            <w:tcW w:w="897" w:type="dxa"/>
            <w:shd w:val="clear" w:color="auto" w:fill="FDE9D9" w:themeFill="accent6" w:themeFillTint="33"/>
          </w:tcPr>
          <w:p w14:paraId="0EF1AD65" w14:textId="2A2B221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6895BB3A" w14:textId="783F630B"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40 000</w:t>
            </w:r>
          </w:p>
        </w:tc>
        <w:tc>
          <w:tcPr>
            <w:tcW w:w="898" w:type="dxa"/>
            <w:shd w:val="clear" w:color="auto" w:fill="FDE9D9" w:themeFill="accent6" w:themeFillTint="33"/>
          </w:tcPr>
          <w:p w14:paraId="533CA178" w14:textId="6CFED462"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40 000</w:t>
            </w:r>
          </w:p>
        </w:tc>
      </w:tr>
      <w:tr w:rsidR="00267270" w:rsidRPr="00995463" w14:paraId="30CFDE3A" w14:textId="77777777" w:rsidTr="00686C54">
        <w:trPr>
          <w:trHeight w:val="525"/>
        </w:trPr>
        <w:tc>
          <w:tcPr>
            <w:tcW w:w="7905" w:type="dxa"/>
            <w:gridSpan w:val="5"/>
            <w:shd w:val="clear" w:color="auto" w:fill="auto"/>
          </w:tcPr>
          <w:p w14:paraId="4962B016"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Заходи:</w:t>
            </w:r>
          </w:p>
          <w:p w14:paraId="6A0A1036" w14:textId="0100C30E"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3.1.3.1.  Налагодження с</w:t>
            </w:r>
            <w:sdt>
              <w:sdtPr>
                <w:rPr>
                  <w:rFonts w:ascii="Times New Roman" w:hAnsi="Times New Roman" w:cs="Times New Roman"/>
                  <w:color w:val="000000" w:themeColor="text1"/>
                  <w:sz w:val="24"/>
                  <w:szCs w:val="24"/>
                </w:rPr>
                <w:tag w:val="goog_rdk_18"/>
                <w:id w:val="-2075499988"/>
              </w:sdtPr>
              <w:sdtContent/>
            </w:sdt>
            <w:r w:rsidRPr="00995463">
              <w:rPr>
                <w:rFonts w:ascii="Times New Roman" w:eastAsia="Calibri" w:hAnsi="Times New Roman" w:cs="Times New Roman"/>
                <w:color w:val="000000" w:themeColor="text1"/>
                <w:sz w:val="24"/>
                <w:szCs w:val="24"/>
              </w:rPr>
              <w:t xml:space="preserve">півпраці з організаціями військово-патріотичного напряму </w:t>
            </w:r>
            <w:r w:rsidRPr="00995463">
              <w:rPr>
                <w:rFonts w:ascii="Times New Roman" w:hAnsi="Times New Roman" w:cs="Times New Roman"/>
                <w:b/>
                <w:bCs/>
                <w:color w:val="000000" w:themeColor="text1"/>
                <w:sz w:val="24"/>
                <w:szCs w:val="24"/>
                <w:bdr w:val="none" w:sz="0" w:space="0" w:color="auto" w:frame="1"/>
                <w:shd w:val="clear" w:color="auto" w:fill="FFFFFF"/>
              </w:rPr>
              <w:t xml:space="preserve"> </w:t>
            </w:r>
            <w:r w:rsidRPr="00995463">
              <w:rPr>
                <w:rFonts w:ascii="Times New Roman" w:hAnsi="Times New Roman" w:cs="Times New Roman"/>
                <w:bCs/>
                <w:color w:val="000000" w:themeColor="text1"/>
                <w:sz w:val="24"/>
                <w:szCs w:val="24"/>
                <w:bdr w:val="none" w:sz="0" w:space="0" w:color="auto" w:frame="1"/>
                <w:shd w:val="clear" w:color="auto" w:fill="FFFFFF"/>
              </w:rPr>
              <w:t>ГО «ГО СТАНИЦЯ ІФ ПЛАСТУ»</w:t>
            </w:r>
          </w:p>
        </w:tc>
        <w:tc>
          <w:tcPr>
            <w:tcW w:w="850" w:type="dxa"/>
            <w:shd w:val="clear" w:color="auto" w:fill="auto"/>
          </w:tcPr>
          <w:p w14:paraId="1F1CC7C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2025-2026</w:t>
            </w:r>
          </w:p>
        </w:tc>
        <w:tc>
          <w:tcPr>
            <w:tcW w:w="1276" w:type="dxa"/>
            <w:shd w:val="clear" w:color="auto" w:fill="auto"/>
          </w:tcPr>
          <w:p w14:paraId="2E27EC5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p>
        </w:tc>
        <w:tc>
          <w:tcPr>
            <w:tcW w:w="1276" w:type="dxa"/>
            <w:shd w:val="clear" w:color="auto" w:fill="auto"/>
          </w:tcPr>
          <w:p w14:paraId="4CA1918D" w14:textId="319ED918"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Розпорядчі документи, фотозвіт зустрічей,  публікації </w:t>
            </w:r>
            <w:r w:rsidRPr="00995463">
              <w:rPr>
                <w:rFonts w:ascii="Times New Roman" w:eastAsia="Times New Roman" w:hAnsi="Times New Roman" w:cs="Times New Roman"/>
                <w:color w:val="000000" w:themeColor="text1"/>
                <w:sz w:val="24"/>
                <w:szCs w:val="24"/>
              </w:rPr>
              <w:lastRenderedPageBreak/>
              <w:t>на сайтах ЗО, соцмережах</w:t>
            </w:r>
          </w:p>
        </w:tc>
        <w:tc>
          <w:tcPr>
            <w:tcW w:w="1063" w:type="dxa"/>
            <w:shd w:val="clear" w:color="auto" w:fill="auto"/>
          </w:tcPr>
          <w:p w14:paraId="6D59BBE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w:t>
            </w:r>
          </w:p>
        </w:tc>
        <w:tc>
          <w:tcPr>
            <w:tcW w:w="851" w:type="dxa"/>
            <w:shd w:val="clear" w:color="auto" w:fill="auto"/>
          </w:tcPr>
          <w:p w14:paraId="268AFD37"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3D20EE8A"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336BE984"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DEA4E6F"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1C996185" w14:textId="77777777" w:rsidTr="00686C54">
        <w:trPr>
          <w:trHeight w:val="525"/>
        </w:trPr>
        <w:tc>
          <w:tcPr>
            <w:tcW w:w="7905" w:type="dxa"/>
            <w:gridSpan w:val="5"/>
            <w:shd w:val="clear" w:color="auto" w:fill="auto"/>
          </w:tcPr>
          <w:p w14:paraId="318D321C" w14:textId="61448768"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3.1.3.2.  Впровадження позакласних спортивних заходів в закладах освіти громади «Сімейні старти»</w:t>
            </w:r>
          </w:p>
        </w:tc>
        <w:tc>
          <w:tcPr>
            <w:tcW w:w="850" w:type="dxa"/>
            <w:shd w:val="clear" w:color="auto" w:fill="auto"/>
          </w:tcPr>
          <w:p w14:paraId="10C82A4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2024-2027</w:t>
            </w:r>
          </w:p>
        </w:tc>
        <w:tc>
          <w:tcPr>
            <w:tcW w:w="1276" w:type="dxa"/>
            <w:shd w:val="clear" w:color="auto" w:fill="auto"/>
          </w:tcPr>
          <w:p w14:paraId="6A099710" w14:textId="2A718724"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Відповідальні за фіз. вих. у ЗО</w:t>
            </w:r>
          </w:p>
        </w:tc>
        <w:tc>
          <w:tcPr>
            <w:tcW w:w="1276" w:type="dxa"/>
            <w:shd w:val="clear" w:color="auto" w:fill="auto"/>
          </w:tcPr>
          <w:p w14:paraId="0CF53B66" w14:textId="3965720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зустрічей, опитування учасників освітнього процесу,  публікації на сайтах ЗО, соцмережах</w:t>
            </w:r>
          </w:p>
        </w:tc>
        <w:tc>
          <w:tcPr>
            <w:tcW w:w="1063" w:type="dxa"/>
            <w:shd w:val="clear" w:color="auto" w:fill="auto"/>
          </w:tcPr>
          <w:p w14:paraId="36F471D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5ABF8737" w14:textId="4389CCE4"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80 000</w:t>
            </w:r>
          </w:p>
        </w:tc>
        <w:tc>
          <w:tcPr>
            <w:tcW w:w="897" w:type="dxa"/>
            <w:shd w:val="clear" w:color="auto" w:fill="auto"/>
          </w:tcPr>
          <w:p w14:paraId="00B3217A"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317E64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40 000</w:t>
            </w:r>
          </w:p>
        </w:tc>
        <w:tc>
          <w:tcPr>
            <w:tcW w:w="898" w:type="dxa"/>
            <w:shd w:val="clear" w:color="auto" w:fill="auto"/>
          </w:tcPr>
          <w:p w14:paraId="76EA7BB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40 000</w:t>
            </w:r>
          </w:p>
        </w:tc>
      </w:tr>
      <w:tr w:rsidR="00267270" w:rsidRPr="00995463" w14:paraId="1DCF8E76" w14:textId="77777777" w:rsidTr="00686C54">
        <w:trPr>
          <w:trHeight w:val="525"/>
        </w:trPr>
        <w:tc>
          <w:tcPr>
            <w:tcW w:w="2093" w:type="dxa"/>
            <w:shd w:val="clear" w:color="auto" w:fill="E5DFEC" w:themeFill="accent4" w:themeFillTint="33"/>
          </w:tcPr>
          <w:p w14:paraId="433EE1CA" w14:textId="3FC34E8F" w:rsidR="00A61695" w:rsidRPr="00995463" w:rsidRDefault="00A61695" w:rsidP="0019493E">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u w:val="single"/>
              </w:rPr>
              <w:t>Опера</w:t>
            </w:r>
            <w:r w:rsidR="00FA5724" w:rsidRPr="00995463">
              <w:rPr>
                <w:rFonts w:ascii="Times New Roman" w:hAnsi="Times New Roman" w:cs="Times New Roman"/>
                <w:b/>
                <w:color w:val="000000" w:themeColor="text1"/>
                <w:sz w:val="24"/>
                <w:szCs w:val="24"/>
                <w:u w:val="single"/>
              </w:rPr>
              <w:t>тив</w:t>
            </w:r>
            <w:r w:rsidRPr="00995463">
              <w:rPr>
                <w:rFonts w:ascii="Times New Roman" w:hAnsi="Times New Roman" w:cs="Times New Roman"/>
                <w:b/>
                <w:color w:val="000000" w:themeColor="text1"/>
                <w:sz w:val="24"/>
                <w:szCs w:val="24"/>
                <w:u w:val="single"/>
              </w:rPr>
              <w:t xml:space="preserve">на ціль 3.2.  </w:t>
            </w:r>
            <w:r w:rsidRPr="00995463">
              <w:rPr>
                <w:rFonts w:ascii="Times New Roman" w:hAnsi="Times New Roman" w:cs="Times New Roman"/>
                <w:color w:val="000000" w:themeColor="text1"/>
                <w:sz w:val="24"/>
                <w:szCs w:val="24"/>
              </w:rPr>
              <w:t xml:space="preserve"> </w:t>
            </w:r>
          </w:p>
          <w:p w14:paraId="5E68DE3E" w14:textId="77777777" w:rsidR="00A61695" w:rsidRPr="00995463" w:rsidRDefault="00A61695" w:rsidP="0019493E">
            <w:pPr>
              <w:ind w:firstLine="7"/>
              <w:rPr>
                <w:rFonts w:ascii="Times New Roman" w:eastAsia="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rPr>
              <w:t>Розробка системи мотивації педагогічних працівників та учнів  до здійснення заходів з розвитку якісної та демократичної освіти  з врахуванням гендерних аспектів</w:t>
            </w:r>
          </w:p>
        </w:tc>
        <w:tc>
          <w:tcPr>
            <w:tcW w:w="1276" w:type="dxa"/>
            <w:shd w:val="clear" w:color="auto" w:fill="E5DFEC" w:themeFill="accent4" w:themeFillTint="33"/>
          </w:tcPr>
          <w:p w14:paraId="7822E4E2"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6DB3B5AC"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224D8631"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1321BF46"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49C2A57D"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4B5391DD"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10B3A01F"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561287DF"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E5DFEC" w:themeFill="accent4" w:themeFillTint="33"/>
          </w:tcPr>
          <w:p w14:paraId="1FF3623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w:t>
            </w:r>
          </w:p>
          <w:p w14:paraId="570B702E" w14:textId="77777777" w:rsidR="00A61695" w:rsidRPr="00995463" w:rsidRDefault="00A61695" w:rsidP="0019493E">
            <w:pPr>
              <w:rPr>
                <w:rFonts w:ascii="Times New Roman" w:eastAsia="Times New Roman" w:hAnsi="Times New Roman" w:cs="Times New Roman"/>
                <w:color w:val="000000" w:themeColor="text1"/>
                <w:sz w:val="24"/>
                <w:szCs w:val="24"/>
              </w:rPr>
            </w:pPr>
          </w:p>
          <w:p w14:paraId="6CDB883F" w14:textId="77777777" w:rsidR="00A61695" w:rsidRPr="00995463" w:rsidRDefault="00A61695" w:rsidP="0019493E">
            <w:pPr>
              <w:rPr>
                <w:rFonts w:ascii="Times New Roman" w:eastAsia="Times New Roman" w:hAnsi="Times New Roman" w:cs="Times New Roman"/>
                <w:color w:val="000000" w:themeColor="text1"/>
                <w:sz w:val="24"/>
                <w:szCs w:val="24"/>
              </w:rPr>
            </w:pPr>
          </w:p>
          <w:p w14:paraId="3D06DC89" w14:textId="77777777" w:rsidR="00A61695" w:rsidRPr="00995463" w:rsidRDefault="00A61695" w:rsidP="0019493E">
            <w:pPr>
              <w:rPr>
                <w:rFonts w:ascii="Times New Roman" w:eastAsia="Times New Roman" w:hAnsi="Times New Roman" w:cs="Times New Roman"/>
                <w:color w:val="000000" w:themeColor="text1"/>
                <w:sz w:val="24"/>
                <w:szCs w:val="24"/>
              </w:rPr>
            </w:pPr>
          </w:p>
          <w:p w14:paraId="5DB9AB62" w14:textId="77777777" w:rsidR="00D34FF3" w:rsidRPr="00995463" w:rsidRDefault="00D34FF3" w:rsidP="0019493E">
            <w:pPr>
              <w:rPr>
                <w:rFonts w:ascii="Times New Roman" w:eastAsia="Times New Roman" w:hAnsi="Times New Roman" w:cs="Times New Roman"/>
                <w:color w:val="000000" w:themeColor="text1"/>
                <w:sz w:val="24"/>
                <w:szCs w:val="24"/>
              </w:rPr>
            </w:pPr>
          </w:p>
          <w:p w14:paraId="36F0AA51" w14:textId="77777777" w:rsidR="00D34FF3" w:rsidRPr="00995463" w:rsidRDefault="00D34FF3" w:rsidP="0019493E">
            <w:pPr>
              <w:rPr>
                <w:rFonts w:ascii="Times New Roman" w:eastAsia="Times New Roman" w:hAnsi="Times New Roman" w:cs="Times New Roman"/>
                <w:color w:val="000000" w:themeColor="text1"/>
                <w:sz w:val="24"/>
                <w:szCs w:val="24"/>
              </w:rPr>
            </w:pPr>
          </w:p>
          <w:p w14:paraId="4B475327" w14:textId="77777777" w:rsidR="00A61695" w:rsidRPr="00995463" w:rsidRDefault="00A61695" w:rsidP="0019493E">
            <w:pPr>
              <w:rPr>
                <w:rFonts w:ascii="Times New Roman" w:eastAsia="Times New Roman" w:hAnsi="Times New Roman" w:cs="Times New Roman"/>
                <w:color w:val="000000" w:themeColor="text1"/>
                <w:sz w:val="24"/>
                <w:szCs w:val="24"/>
              </w:rPr>
            </w:pPr>
          </w:p>
          <w:p w14:paraId="0A4DE1C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E5DFEC" w:themeFill="accent4" w:themeFillTint="33"/>
          </w:tcPr>
          <w:p w14:paraId="68DB444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60%</w:t>
            </w:r>
          </w:p>
          <w:p w14:paraId="3ED6CEA7" w14:textId="77777777" w:rsidR="00A61695" w:rsidRPr="00995463" w:rsidRDefault="00A61695" w:rsidP="0019493E">
            <w:pPr>
              <w:rPr>
                <w:rFonts w:ascii="Times New Roman" w:eastAsia="Times New Roman" w:hAnsi="Times New Roman" w:cs="Times New Roman"/>
                <w:color w:val="000000" w:themeColor="text1"/>
                <w:sz w:val="24"/>
                <w:szCs w:val="24"/>
              </w:rPr>
            </w:pPr>
          </w:p>
          <w:p w14:paraId="51C2B05D" w14:textId="77777777" w:rsidR="00A61695" w:rsidRPr="00995463" w:rsidRDefault="00A61695" w:rsidP="0019493E">
            <w:pPr>
              <w:rPr>
                <w:rFonts w:ascii="Times New Roman" w:eastAsia="Times New Roman" w:hAnsi="Times New Roman" w:cs="Times New Roman"/>
                <w:color w:val="000000" w:themeColor="text1"/>
                <w:sz w:val="24"/>
                <w:szCs w:val="24"/>
              </w:rPr>
            </w:pPr>
          </w:p>
          <w:p w14:paraId="34F4B581" w14:textId="77777777" w:rsidR="00A61695" w:rsidRPr="00995463" w:rsidRDefault="00A61695" w:rsidP="0019493E">
            <w:pPr>
              <w:rPr>
                <w:rFonts w:ascii="Times New Roman" w:eastAsia="Times New Roman" w:hAnsi="Times New Roman" w:cs="Times New Roman"/>
                <w:color w:val="000000" w:themeColor="text1"/>
                <w:sz w:val="24"/>
                <w:szCs w:val="24"/>
              </w:rPr>
            </w:pPr>
          </w:p>
          <w:p w14:paraId="409EBA94" w14:textId="77777777" w:rsidR="00D34FF3" w:rsidRPr="00995463" w:rsidRDefault="00D34FF3" w:rsidP="0019493E">
            <w:pPr>
              <w:rPr>
                <w:rFonts w:ascii="Times New Roman" w:eastAsia="Times New Roman" w:hAnsi="Times New Roman" w:cs="Times New Roman"/>
                <w:color w:val="000000" w:themeColor="text1"/>
                <w:sz w:val="24"/>
                <w:szCs w:val="24"/>
              </w:rPr>
            </w:pPr>
          </w:p>
          <w:p w14:paraId="2468A61F" w14:textId="77777777" w:rsidR="00D34FF3" w:rsidRPr="00995463" w:rsidRDefault="00D34FF3" w:rsidP="0019493E">
            <w:pPr>
              <w:rPr>
                <w:rFonts w:ascii="Times New Roman" w:eastAsia="Times New Roman" w:hAnsi="Times New Roman" w:cs="Times New Roman"/>
                <w:color w:val="000000" w:themeColor="text1"/>
                <w:sz w:val="24"/>
                <w:szCs w:val="24"/>
              </w:rPr>
            </w:pPr>
          </w:p>
          <w:p w14:paraId="2AE3E7E9" w14:textId="77777777" w:rsidR="00A61695" w:rsidRPr="00995463" w:rsidRDefault="00A61695" w:rsidP="0019493E">
            <w:pPr>
              <w:rPr>
                <w:rFonts w:ascii="Times New Roman" w:eastAsia="Times New Roman" w:hAnsi="Times New Roman" w:cs="Times New Roman"/>
                <w:color w:val="000000" w:themeColor="text1"/>
                <w:sz w:val="24"/>
                <w:szCs w:val="24"/>
              </w:rPr>
            </w:pPr>
          </w:p>
          <w:p w14:paraId="0444AB8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tc>
        <w:tc>
          <w:tcPr>
            <w:tcW w:w="2268" w:type="dxa"/>
            <w:shd w:val="clear" w:color="auto" w:fill="E5DFEC" w:themeFill="accent4" w:themeFillTint="33"/>
          </w:tcPr>
          <w:p w14:paraId="5974A092" w14:textId="77777777" w:rsidR="00A61695" w:rsidRPr="00995463" w:rsidRDefault="00A61695" w:rsidP="0019493E">
            <w:pPr>
              <w:rPr>
                <w:rFonts w:ascii="Times New Roman" w:eastAsia="Georgia"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працівників та учнів, які вважають освіту громади демократичною    (опитування)</w:t>
            </w:r>
          </w:p>
          <w:p w14:paraId="6A40F50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прийнятих програм, які формують систему мотивації </w:t>
            </w:r>
            <w:r w:rsidRPr="00995463">
              <w:rPr>
                <w:rFonts w:ascii="Times New Roman" w:hAnsi="Times New Roman" w:cs="Times New Roman"/>
                <w:color w:val="000000" w:themeColor="text1"/>
                <w:sz w:val="24"/>
                <w:szCs w:val="24"/>
              </w:rPr>
              <w:t xml:space="preserve"> педагогічних працівників та учнів </w:t>
            </w:r>
          </w:p>
        </w:tc>
        <w:tc>
          <w:tcPr>
            <w:tcW w:w="850" w:type="dxa"/>
            <w:shd w:val="clear" w:color="auto" w:fill="E5DFEC" w:themeFill="accent4" w:themeFillTint="33"/>
          </w:tcPr>
          <w:p w14:paraId="5904EE4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E5DFEC" w:themeFill="accent4" w:themeFillTint="33"/>
          </w:tcPr>
          <w:p w14:paraId="2D35E06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Секретар ради, ОУО, Керівники ЗО</w:t>
            </w:r>
          </w:p>
        </w:tc>
        <w:tc>
          <w:tcPr>
            <w:tcW w:w="1276" w:type="dxa"/>
            <w:shd w:val="clear" w:color="auto" w:fill="E5DFEC" w:themeFill="accent4" w:themeFillTint="33"/>
          </w:tcPr>
          <w:p w14:paraId="06EDA0C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керівника ОУО, результати опитування, звіти/відгуки ключових стейкхолдерів</w:t>
            </w:r>
          </w:p>
        </w:tc>
        <w:tc>
          <w:tcPr>
            <w:tcW w:w="1063" w:type="dxa"/>
            <w:shd w:val="clear" w:color="auto" w:fill="E5DFEC" w:themeFill="accent4" w:themeFillTint="33"/>
          </w:tcPr>
          <w:p w14:paraId="653D232B" w14:textId="4FC9E184"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E5DFEC" w:themeFill="accent4" w:themeFillTint="33"/>
          </w:tcPr>
          <w:p w14:paraId="757B09A6" w14:textId="1C83123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160 000</w:t>
            </w:r>
          </w:p>
        </w:tc>
        <w:tc>
          <w:tcPr>
            <w:tcW w:w="897" w:type="dxa"/>
            <w:shd w:val="clear" w:color="auto" w:fill="E5DFEC" w:themeFill="accent4" w:themeFillTint="33"/>
          </w:tcPr>
          <w:p w14:paraId="0C2E2E21" w14:textId="793F060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E5DFEC" w:themeFill="accent4" w:themeFillTint="33"/>
          </w:tcPr>
          <w:p w14:paraId="62AC4F06" w14:textId="4280C19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c>
          <w:tcPr>
            <w:tcW w:w="898" w:type="dxa"/>
            <w:shd w:val="clear" w:color="auto" w:fill="E5DFEC" w:themeFill="accent4" w:themeFillTint="33"/>
          </w:tcPr>
          <w:p w14:paraId="07608B60" w14:textId="6FBFBAC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140 000</w:t>
            </w:r>
          </w:p>
        </w:tc>
      </w:tr>
      <w:tr w:rsidR="00267270" w:rsidRPr="00995463" w14:paraId="5C1D86A7" w14:textId="77777777" w:rsidTr="00686C54">
        <w:trPr>
          <w:trHeight w:val="525"/>
        </w:trPr>
        <w:tc>
          <w:tcPr>
            <w:tcW w:w="2093" w:type="dxa"/>
            <w:shd w:val="clear" w:color="auto" w:fill="FDE9D9" w:themeFill="accent6" w:themeFillTint="33"/>
          </w:tcPr>
          <w:p w14:paraId="3E98FB44"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lastRenderedPageBreak/>
              <w:t>Завдання 3.2.1.</w:t>
            </w:r>
          </w:p>
          <w:p w14:paraId="0DEC349A"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Розробка системи мотивації педагогічних працівників</w:t>
            </w:r>
          </w:p>
        </w:tc>
        <w:tc>
          <w:tcPr>
            <w:tcW w:w="1276" w:type="dxa"/>
            <w:shd w:val="clear" w:color="auto" w:fill="FDE9D9" w:themeFill="accent6" w:themeFillTint="33"/>
          </w:tcPr>
          <w:p w14:paraId="39AAA3B4"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62570D3A"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40A345EF"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0B5A3BD"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73575556"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7871AF9C"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52BEAFD3"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786C0EDC"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64830CA0"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128835F6"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5902E3C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5EE85574"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12232407"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0E8ADE0F" w14:textId="29419ED1"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tc>
        <w:tc>
          <w:tcPr>
            <w:tcW w:w="1134" w:type="dxa"/>
            <w:shd w:val="clear" w:color="auto" w:fill="FDE9D9" w:themeFill="accent6" w:themeFillTint="33"/>
          </w:tcPr>
          <w:p w14:paraId="0075A81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w:t>
            </w:r>
          </w:p>
          <w:p w14:paraId="3CBD33A5" w14:textId="77777777" w:rsidR="00A61695" w:rsidRPr="00995463" w:rsidRDefault="00A61695" w:rsidP="0019493E">
            <w:pPr>
              <w:rPr>
                <w:rFonts w:ascii="Times New Roman" w:eastAsia="Times New Roman" w:hAnsi="Times New Roman" w:cs="Times New Roman"/>
                <w:color w:val="000000" w:themeColor="text1"/>
                <w:sz w:val="24"/>
                <w:szCs w:val="24"/>
              </w:rPr>
            </w:pPr>
          </w:p>
          <w:p w14:paraId="417325DF" w14:textId="77777777" w:rsidR="00A61695" w:rsidRPr="00995463" w:rsidRDefault="00A61695" w:rsidP="0019493E">
            <w:pPr>
              <w:rPr>
                <w:rFonts w:ascii="Times New Roman" w:eastAsia="Times New Roman" w:hAnsi="Times New Roman" w:cs="Times New Roman"/>
                <w:color w:val="000000" w:themeColor="text1"/>
                <w:sz w:val="24"/>
                <w:szCs w:val="24"/>
              </w:rPr>
            </w:pPr>
          </w:p>
          <w:p w14:paraId="25EB0F25" w14:textId="77777777" w:rsidR="00D34FF3" w:rsidRPr="00995463" w:rsidRDefault="00D34FF3" w:rsidP="0019493E">
            <w:pPr>
              <w:rPr>
                <w:rFonts w:ascii="Times New Roman" w:eastAsia="Times New Roman" w:hAnsi="Times New Roman" w:cs="Times New Roman"/>
                <w:color w:val="000000" w:themeColor="text1"/>
                <w:sz w:val="24"/>
                <w:szCs w:val="24"/>
              </w:rPr>
            </w:pPr>
          </w:p>
          <w:p w14:paraId="45B0C0C1" w14:textId="77777777" w:rsidR="00D34FF3" w:rsidRPr="00995463" w:rsidRDefault="00D34FF3" w:rsidP="0019493E">
            <w:pPr>
              <w:rPr>
                <w:rFonts w:ascii="Times New Roman" w:eastAsia="Times New Roman" w:hAnsi="Times New Roman" w:cs="Times New Roman"/>
                <w:color w:val="000000" w:themeColor="text1"/>
                <w:sz w:val="24"/>
                <w:szCs w:val="24"/>
              </w:rPr>
            </w:pPr>
          </w:p>
          <w:p w14:paraId="28DF7C70" w14:textId="77777777" w:rsidR="00D34FF3" w:rsidRPr="00995463" w:rsidRDefault="00D34FF3" w:rsidP="0019493E">
            <w:pPr>
              <w:rPr>
                <w:rFonts w:ascii="Times New Roman" w:eastAsia="Times New Roman" w:hAnsi="Times New Roman" w:cs="Times New Roman"/>
                <w:color w:val="000000" w:themeColor="text1"/>
                <w:sz w:val="24"/>
                <w:szCs w:val="24"/>
              </w:rPr>
            </w:pPr>
          </w:p>
          <w:p w14:paraId="7980B4A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599F3FEF" w14:textId="77777777" w:rsidR="00A61695" w:rsidRPr="00995463" w:rsidRDefault="00A61695" w:rsidP="0019493E">
            <w:pPr>
              <w:rPr>
                <w:rFonts w:ascii="Times New Roman" w:eastAsia="Times New Roman" w:hAnsi="Times New Roman" w:cs="Times New Roman"/>
                <w:color w:val="000000" w:themeColor="text1"/>
                <w:sz w:val="24"/>
                <w:szCs w:val="24"/>
              </w:rPr>
            </w:pPr>
          </w:p>
          <w:p w14:paraId="4D64A8C9" w14:textId="77777777" w:rsidR="00A61695" w:rsidRPr="00995463" w:rsidRDefault="00A61695" w:rsidP="0019493E">
            <w:pPr>
              <w:rPr>
                <w:rFonts w:ascii="Times New Roman" w:eastAsia="Times New Roman" w:hAnsi="Times New Roman" w:cs="Times New Roman"/>
                <w:color w:val="000000" w:themeColor="text1"/>
                <w:sz w:val="24"/>
                <w:szCs w:val="24"/>
              </w:rPr>
            </w:pPr>
          </w:p>
          <w:p w14:paraId="29AC159E" w14:textId="77777777" w:rsidR="00A61695" w:rsidRPr="00995463" w:rsidRDefault="00A61695" w:rsidP="0019493E">
            <w:pPr>
              <w:rPr>
                <w:rFonts w:ascii="Times New Roman" w:eastAsia="Times New Roman" w:hAnsi="Times New Roman" w:cs="Times New Roman"/>
                <w:color w:val="000000" w:themeColor="text1"/>
                <w:sz w:val="24"/>
                <w:szCs w:val="24"/>
              </w:rPr>
            </w:pPr>
          </w:p>
          <w:p w14:paraId="744CAEA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p w14:paraId="3CD53B26" w14:textId="77777777" w:rsidR="00A61695" w:rsidRPr="00995463" w:rsidRDefault="00A61695" w:rsidP="0019493E">
            <w:pPr>
              <w:rPr>
                <w:rFonts w:ascii="Times New Roman" w:eastAsia="Times New Roman" w:hAnsi="Times New Roman" w:cs="Times New Roman"/>
                <w:color w:val="000000" w:themeColor="text1"/>
                <w:sz w:val="24"/>
                <w:szCs w:val="24"/>
              </w:rPr>
            </w:pPr>
          </w:p>
          <w:p w14:paraId="49C605C5" w14:textId="0F64CE0E" w:rsidR="00A61695" w:rsidRPr="00995463" w:rsidRDefault="00A61695" w:rsidP="0019493E">
            <w:pPr>
              <w:rPr>
                <w:rFonts w:ascii="Times New Roman" w:eastAsia="Times New Roman" w:hAnsi="Times New Roman" w:cs="Times New Roman"/>
                <w:color w:val="000000" w:themeColor="text1"/>
                <w:sz w:val="24"/>
                <w:szCs w:val="24"/>
              </w:rPr>
            </w:pPr>
          </w:p>
        </w:tc>
        <w:tc>
          <w:tcPr>
            <w:tcW w:w="1134" w:type="dxa"/>
            <w:shd w:val="clear" w:color="auto" w:fill="FDE9D9" w:themeFill="accent6" w:themeFillTint="33"/>
          </w:tcPr>
          <w:p w14:paraId="4CD8395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60%</w:t>
            </w:r>
          </w:p>
          <w:p w14:paraId="1E1BE811" w14:textId="77777777" w:rsidR="00A61695" w:rsidRPr="00995463" w:rsidRDefault="00A61695" w:rsidP="0019493E">
            <w:pPr>
              <w:rPr>
                <w:rFonts w:ascii="Times New Roman" w:eastAsia="Times New Roman" w:hAnsi="Times New Roman" w:cs="Times New Roman"/>
                <w:color w:val="000000" w:themeColor="text1"/>
                <w:sz w:val="24"/>
                <w:szCs w:val="24"/>
              </w:rPr>
            </w:pPr>
          </w:p>
          <w:p w14:paraId="600FA2E0" w14:textId="77777777" w:rsidR="00D34FF3" w:rsidRPr="00995463" w:rsidRDefault="00D34FF3" w:rsidP="0019493E">
            <w:pPr>
              <w:rPr>
                <w:rFonts w:ascii="Times New Roman" w:eastAsia="Times New Roman" w:hAnsi="Times New Roman" w:cs="Times New Roman"/>
                <w:color w:val="000000" w:themeColor="text1"/>
                <w:sz w:val="24"/>
                <w:szCs w:val="24"/>
              </w:rPr>
            </w:pPr>
          </w:p>
          <w:p w14:paraId="52E8522D" w14:textId="77777777" w:rsidR="00D34FF3" w:rsidRPr="00995463" w:rsidRDefault="00D34FF3" w:rsidP="0019493E">
            <w:pPr>
              <w:rPr>
                <w:rFonts w:ascii="Times New Roman" w:eastAsia="Times New Roman" w:hAnsi="Times New Roman" w:cs="Times New Roman"/>
                <w:color w:val="000000" w:themeColor="text1"/>
                <w:sz w:val="24"/>
                <w:szCs w:val="24"/>
              </w:rPr>
            </w:pPr>
          </w:p>
          <w:p w14:paraId="35A56A48" w14:textId="77777777" w:rsidR="00D34FF3" w:rsidRPr="00995463" w:rsidRDefault="00D34FF3" w:rsidP="0019493E">
            <w:pPr>
              <w:rPr>
                <w:rFonts w:ascii="Times New Roman" w:eastAsia="Times New Roman" w:hAnsi="Times New Roman" w:cs="Times New Roman"/>
                <w:color w:val="000000" w:themeColor="text1"/>
                <w:sz w:val="24"/>
                <w:szCs w:val="24"/>
              </w:rPr>
            </w:pPr>
          </w:p>
          <w:p w14:paraId="2FA28F85" w14:textId="77777777" w:rsidR="00A61695" w:rsidRPr="00995463" w:rsidRDefault="00A61695" w:rsidP="0019493E">
            <w:pPr>
              <w:rPr>
                <w:rFonts w:ascii="Times New Roman" w:eastAsia="Times New Roman" w:hAnsi="Times New Roman" w:cs="Times New Roman"/>
                <w:color w:val="000000" w:themeColor="text1"/>
                <w:sz w:val="24"/>
                <w:szCs w:val="24"/>
              </w:rPr>
            </w:pPr>
          </w:p>
          <w:p w14:paraId="0A68B5C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w:t>
            </w:r>
          </w:p>
          <w:p w14:paraId="6E11C883" w14:textId="77777777" w:rsidR="00A61695" w:rsidRPr="00995463" w:rsidRDefault="00A61695" w:rsidP="0019493E">
            <w:pPr>
              <w:rPr>
                <w:rFonts w:ascii="Times New Roman" w:eastAsia="Times New Roman" w:hAnsi="Times New Roman" w:cs="Times New Roman"/>
                <w:color w:val="000000" w:themeColor="text1"/>
                <w:sz w:val="24"/>
                <w:szCs w:val="24"/>
              </w:rPr>
            </w:pPr>
          </w:p>
          <w:p w14:paraId="3B463F27" w14:textId="77777777" w:rsidR="00A61695" w:rsidRPr="00995463" w:rsidRDefault="00A61695" w:rsidP="0019493E">
            <w:pPr>
              <w:rPr>
                <w:rFonts w:ascii="Times New Roman" w:eastAsia="Times New Roman" w:hAnsi="Times New Roman" w:cs="Times New Roman"/>
                <w:color w:val="000000" w:themeColor="text1"/>
                <w:sz w:val="24"/>
                <w:szCs w:val="24"/>
              </w:rPr>
            </w:pPr>
          </w:p>
          <w:p w14:paraId="10F194DC" w14:textId="77777777" w:rsidR="00A61695" w:rsidRPr="00995463" w:rsidRDefault="00A61695" w:rsidP="0019493E">
            <w:pPr>
              <w:rPr>
                <w:rFonts w:ascii="Times New Roman" w:eastAsia="Times New Roman" w:hAnsi="Times New Roman" w:cs="Times New Roman"/>
                <w:color w:val="000000" w:themeColor="text1"/>
                <w:sz w:val="24"/>
                <w:szCs w:val="24"/>
              </w:rPr>
            </w:pPr>
          </w:p>
          <w:p w14:paraId="0D51535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w:t>
            </w:r>
          </w:p>
          <w:p w14:paraId="03F6F937" w14:textId="77777777" w:rsidR="00A61695" w:rsidRPr="00995463" w:rsidRDefault="00A61695" w:rsidP="0019493E">
            <w:pPr>
              <w:rPr>
                <w:rFonts w:ascii="Times New Roman" w:eastAsia="Times New Roman" w:hAnsi="Times New Roman" w:cs="Times New Roman"/>
                <w:color w:val="000000" w:themeColor="text1"/>
                <w:sz w:val="24"/>
                <w:szCs w:val="24"/>
              </w:rPr>
            </w:pPr>
          </w:p>
          <w:p w14:paraId="34C366D5" w14:textId="77777777" w:rsidR="00A61695" w:rsidRPr="00995463" w:rsidRDefault="00A61695" w:rsidP="0019493E">
            <w:pPr>
              <w:rPr>
                <w:rFonts w:ascii="Times New Roman" w:eastAsia="Times New Roman" w:hAnsi="Times New Roman" w:cs="Times New Roman"/>
                <w:color w:val="000000" w:themeColor="text1"/>
                <w:sz w:val="24"/>
                <w:szCs w:val="24"/>
              </w:rPr>
            </w:pPr>
          </w:p>
          <w:p w14:paraId="474CC787" w14:textId="77777777" w:rsidR="00A61695" w:rsidRPr="00995463" w:rsidRDefault="00A61695" w:rsidP="0019493E">
            <w:pPr>
              <w:rPr>
                <w:rFonts w:ascii="Times New Roman" w:eastAsia="Times New Roman" w:hAnsi="Times New Roman" w:cs="Times New Roman"/>
                <w:color w:val="000000" w:themeColor="text1"/>
                <w:sz w:val="24"/>
                <w:szCs w:val="24"/>
              </w:rPr>
            </w:pPr>
          </w:p>
          <w:p w14:paraId="1EE87FA9" w14:textId="43310C22" w:rsidR="00A61695" w:rsidRPr="00995463" w:rsidRDefault="00A61695" w:rsidP="0019493E">
            <w:pPr>
              <w:rPr>
                <w:rFonts w:ascii="Times New Roman" w:eastAsia="Times New Roman" w:hAnsi="Times New Roman" w:cs="Times New Roman"/>
                <w:color w:val="000000" w:themeColor="text1"/>
                <w:sz w:val="24"/>
                <w:szCs w:val="24"/>
              </w:rPr>
            </w:pPr>
          </w:p>
        </w:tc>
        <w:tc>
          <w:tcPr>
            <w:tcW w:w="2268" w:type="dxa"/>
            <w:shd w:val="clear" w:color="auto" w:fill="FDE9D9" w:themeFill="accent6" w:themeFillTint="33"/>
          </w:tcPr>
          <w:p w14:paraId="587631A9" w14:textId="77777777" w:rsidR="00A61695" w:rsidRPr="00995463" w:rsidRDefault="00A61695" w:rsidP="0019493E">
            <w:pPr>
              <w:rPr>
                <w:rFonts w:ascii="Times New Roman" w:eastAsia="Georgia"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працівників, які вважають середовище освіти демократичним</w:t>
            </w:r>
          </w:p>
          <w:p w14:paraId="495C143C" w14:textId="77777777"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розроблених програм ст</w:t>
            </w:r>
            <w:r w:rsidRPr="00995463">
              <w:rPr>
                <w:rFonts w:ascii="Times New Roman" w:eastAsia="Roboto" w:hAnsi="Times New Roman" w:cs="Times New Roman"/>
                <w:color w:val="000000" w:themeColor="text1"/>
                <w:sz w:val="24"/>
                <w:szCs w:val="24"/>
              </w:rPr>
              <w:t xml:space="preserve">ажування та навчання </w:t>
            </w:r>
            <w:r w:rsidRPr="00995463">
              <w:rPr>
                <w:rFonts w:ascii="Times New Roman" w:eastAsia="Calibri" w:hAnsi="Times New Roman" w:cs="Times New Roman"/>
                <w:color w:val="000000" w:themeColor="text1"/>
                <w:sz w:val="24"/>
                <w:szCs w:val="24"/>
              </w:rPr>
              <w:t xml:space="preserve">педагогічних працівників </w:t>
            </w:r>
          </w:p>
          <w:p w14:paraId="6C811497" w14:textId="3F10D16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3:</w:t>
            </w:r>
            <w:r w:rsidRPr="00995463">
              <w:rPr>
                <w:rFonts w:ascii="Times New Roman" w:eastAsia="Calibri" w:hAnsi="Times New Roman" w:cs="Times New Roman"/>
                <w:color w:val="000000" w:themeColor="text1"/>
                <w:sz w:val="24"/>
                <w:szCs w:val="24"/>
              </w:rPr>
              <w:t xml:space="preserve"> % педагогів, які отримали стимулювання  за досягнення учнів на заходах обласного та  вищих  рівнів</w:t>
            </w:r>
          </w:p>
        </w:tc>
        <w:tc>
          <w:tcPr>
            <w:tcW w:w="850" w:type="dxa"/>
            <w:shd w:val="clear" w:color="auto" w:fill="FDE9D9" w:themeFill="accent6" w:themeFillTint="33"/>
          </w:tcPr>
          <w:p w14:paraId="2EFFDA0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2023-2025</w:t>
            </w:r>
          </w:p>
        </w:tc>
        <w:tc>
          <w:tcPr>
            <w:tcW w:w="1276" w:type="dxa"/>
            <w:shd w:val="clear" w:color="auto" w:fill="FDE9D9" w:themeFill="accent6" w:themeFillTint="33"/>
          </w:tcPr>
          <w:p w14:paraId="285CB52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відділу,</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 xml:space="preserve"> Керівники ЗО</w:t>
            </w:r>
          </w:p>
        </w:tc>
        <w:tc>
          <w:tcPr>
            <w:tcW w:w="1276" w:type="dxa"/>
            <w:shd w:val="clear" w:color="auto" w:fill="FDE9D9" w:themeFill="accent6" w:themeFillTint="33"/>
          </w:tcPr>
          <w:p w14:paraId="079DAAB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Результати опитування</w:t>
            </w:r>
          </w:p>
        </w:tc>
        <w:tc>
          <w:tcPr>
            <w:tcW w:w="1063" w:type="dxa"/>
            <w:shd w:val="clear" w:color="auto" w:fill="FDE9D9" w:themeFill="accent6" w:themeFillTint="33"/>
          </w:tcPr>
          <w:p w14:paraId="46AB5F16" w14:textId="7ADE321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FDE9D9" w:themeFill="accent6" w:themeFillTint="33"/>
          </w:tcPr>
          <w:p w14:paraId="376BADB4" w14:textId="2E3196BC"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7" w:type="dxa"/>
            <w:shd w:val="clear" w:color="auto" w:fill="FDE9D9" w:themeFill="accent6" w:themeFillTint="33"/>
          </w:tcPr>
          <w:p w14:paraId="38F39CA5" w14:textId="2CD2EF5D"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74CD4001" w14:textId="72BF7E8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011D4CF2" w14:textId="7CB0A11D"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r>
      <w:tr w:rsidR="00267270" w:rsidRPr="00995463" w14:paraId="3F3E019B" w14:textId="77777777" w:rsidTr="00686C54">
        <w:trPr>
          <w:trHeight w:val="525"/>
        </w:trPr>
        <w:tc>
          <w:tcPr>
            <w:tcW w:w="7905" w:type="dxa"/>
            <w:gridSpan w:val="5"/>
            <w:shd w:val="clear" w:color="auto" w:fill="auto"/>
          </w:tcPr>
          <w:p w14:paraId="73C38AFC" w14:textId="47D5E7B1" w:rsidR="00A61695" w:rsidRPr="00995463" w:rsidRDefault="00A61695" w:rsidP="00881F34">
            <w:pPr>
              <w:tabs>
                <w:tab w:val="left" w:pos="1406"/>
              </w:tabs>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Заходи:</w:t>
            </w:r>
            <w:r w:rsidR="00881F34" w:rsidRPr="00995463">
              <w:rPr>
                <w:rFonts w:ascii="Times New Roman" w:eastAsia="Times New Roman" w:hAnsi="Times New Roman" w:cs="Times New Roman"/>
                <w:b/>
                <w:bCs/>
                <w:color w:val="000000" w:themeColor="text1"/>
                <w:sz w:val="24"/>
                <w:szCs w:val="24"/>
              </w:rPr>
              <w:tab/>
            </w:r>
          </w:p>
          <w:p w14:paraId="2FB7D47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3.2.1.1. Розробка програм преміювання педагогічних працівників за досягнення учнів на заходах обласного та  вищих  рівнів</w:t>
            </w:r>
          </w:p>
        </w:tc>
        <w:tc>
          <w:tcPr>
            <w:tcW w:w="850" w:type="dxa"/>
            <w:shd w:val="clear" w:color="auto" w:fill="auto"/>
          </w:tcPr>
          <w:p w14:paraId="3A5DC64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w:t>
            </w:r>
          </w:p>
        </w:tc>
        <w:tc>
          <w:tcPr>
            <w:tcW w:w="1276" w:type="dxa"/>
            <w:shd w:val="clear" w:color="auto" w:fill="auto"/>
          </w:tcPr>
          <w:p w14:paraId="3A8D23E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Провідний спеціаліст</w:t>
            </w:r>
          </w:p>
        </w:tc>
        <w:tc>
          <w:tcPr>
            <w:tcW w:w="1276" w:type="dxa"/>
            <w:shd w:val="clear" w:color="auto" w:fill="auto"/>
          </w:tcPr>
          <w:p w14:paraId="53A6598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Розпорядчі документи ОУО</w:t>
            </w:r>
          </w:p>
        </w:tc>
        <w:tc>
          <w:tcPr>
            <w:tcW w:w="1063" w:type="dxa"/>
            <w:shd w:val="clear" w:color="auto" w:fill="auto"/>
          </w:tcPr>
          <w:p w14:paraId="2FC4CA3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2B8E485E"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0C7B1452"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68C73CEB"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3E78E6E0"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06407157" w14:textId="77777777" w:rsidTr="00686C54">
        <w:trPr>
          <w:trHeight w:val="525"/>
        </w:trPr>
        <w:tc>
          <w:tcPr>
            <w:tcW w:w="7905" w:type="dxa"/>
            <w:gridSpan w:val="5"/>
            <w:shd w:val="clear" w:color="auto" w:fill="auto"/>
          </w:tcPr>
          <w:p w14:paraId="48D0762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3.2.1.2. </w:t>
            </w:r>
            <w:r w:rsidRPr="00995463">
              <w:rPr>
                <w:rFonts w:ascii="Times New Roman" w:eastAsia="Roboto" w:hAnsi="Times New Roman" w:cs="Times New Roman"/>
                <w:color w:val="000000" w:themeColor="text1"/>
                <w:sz w:val="24"/>
                <w:szCs w:val="24"/>
              </w:rPr>
              <w:t xml:space="preserve"> Розробки програми стажування та навчання </w:t>
            </w:r>
            <w:r w:rsidRPr="00995463">
              <w:rPr>
                <w:rFonts w:ascii="Times New Roman" w:eastAsia="Calibri" w:hAnsi="Times New Roman" w:cs="Times New Roman"/>
                <w:color w:val="000000" w:themeColor="text1"/>
                <w:sz w:val="24"/>
                <w:szCs w:val="24"/>
              </w:rPr>
              <w:t xml:space="preserve">педагогічних працівників відповідно до запитів </w:t>
            </w:r>
            <w:r w:rsidRPr="00995463">
              <w:rPr>
                <w:rFonts w:ascii="Times New Roman" w:eastAsia="Roboto" w:hAnsi="Times New Roman" w:cs="Times New Roman"/>
                <w:color w:val="000000" w:themeColor="text1"/>
                <w:sz w:val="24"/>
                <w:szCs w:val="24"/>
              </w:rPr>
              <w:t>за кошти місцевого бюджету</w:t>
            </w:r>
          </w:p>
        </w:tc>
        <w:tc>
          <w:tcPr>
            <w:tcW w:w="850" w:type="dxa"/>
            <w:shd w:val="clear" w:color="auto" w:fill="auto"/>
          </w:tcPr>
          <w:p w14:paraId="005227D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6ACE286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Спеціаліст УО</w:t>
            </w:r>
            <w:r w:rsidRPr="00995463">
              <w:rPr>
                <w:rFonts w:ascii="Times New Roman" w:eastAsia="Times New Roman" w:hAnsi="Times New Roman" w:cs="Times New Roman"/>
                <w:color w:val="000000" w:themeColor="text1"/>
                <w:sz w:val="24"/>
                <w:szCs w:val="24"/>
              </w:rPr>
              <w:br/>
              <w:t>Провідний спеціаліст</w:t>
            </w:r>
          </w:p>
        </w:tc>
        <w:tc>
          <w:tcPr>
            <w:tcW w:w="1276" w:type="dxa"/>
            <w:shd w:val="clear" w:color="auto" w:fill="auto"/>
          </w:tcPr>
          <w:p w14:paraId="01F01EE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Розпорядчі документи ОУО</w:t>
            </w:r>
          </w:p>
        </w:tc>
        <w:tc>
          <w:tcPr>
            <w:tcW w:w="1063" w:type="dxa"/>
            <w:shd w:val="clear" w:color="auto" w:fill="auto"/>
          </w:tcPr>
          <w:p w14:paraId="73DF64C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5C292737"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31D2575A"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6D6DE086"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B4B63CD"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201C415F" w14:textId="77777777" w:rsidTr="00686C54">
        <w:trPr>
          <w:trHeight w:val="525"/>
        </w:trPr>
        <w:tc>
          <w:tcPr>
            <w:tcW w:w="7905" w:type="dxa"/>
            <w:gridSpan w:val="5"/>
            <w:shd w:val="clear" w:color="auto" w:fill="auto"/>
          </w:tcPr>
          <w:p w14:paraId="7148BD1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3.2.1.3. Впровадження системи team building – ПОБУДОВА КОМАНДИ в колективи закладів освіти громади</w:t>
            </w:r>
          </w:p>
        </w:tc>
        <w:tc>
          <w:tcPr>
            <w:tcW w:w="850" w:type="dxa"/>
            <w:shd w:val="clear" w:color="auto" w:fill="auto"/>
          </w:tcPr>
          <w:p w14:paraId="0E8C0FA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2E42295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Психологи ЗО</w:t>
            </w:r>
          </w:p>
        </w:tc>
        <w:tc>
          <w:tcPr>
            <w:tcW w:w="1276" w:type="dxa"/>
            <w:shd w:val="clear" w:color="auto" w:fill="auto"/>
          </w:tcPr>
          <w:p w14:paraId="3B3942CE" w14:textId="0ACB675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тренінгів, опитуван</w:t>
            </w:r>
            <w:r w:rsidRPr="00995463">
              <w:rPr>
                <w:rFonts w:ascii="Times New Roman" w:eastAsia="Times New Roman" w:hAnsi="Times New Roman" w:cs="Times New Roman"/>
                <w:color w:val="000000" w:themeColor="text1"/>
                <w:sz w:val="24"/>
                <w:szCs w:val="24"/>
              </w:rPr>
              <w:lastRenderedPageBreak/>
              <w:t>ня колективу,  публікації на сайтах ЗО, соцмережах</w:t>
            </w:r>
          </w:p>
        </w:tc>
        <w:tc>
          <w:tcPr>
            <w:tcW w:w="1063" w:type="dxa"/>
            <w:shd w:val="clear" w:color="auto" w:fill="auto"/>
          </w:tcPr>
          <w:p w14:paraId="1EC49BE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w:t>
            </w:r>
          </w:p>
        </w:tc>
        <w:tc>
          <w:tcPr>
            <w:tcW w:w="851" w:type="dxa"/>
            <w:shd w:val="clear" w:color="auto" w:fill="auto"/>
          </w:tcPr>
          <w:p w14:paraId="779D8FD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7" w:type="dxa"/>
            <w:shd w:val="clear" w:color="auto" w:fill="auto"/>
          </w:tcPr>
          <w:p w14:paraId="72A3D0F1"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1193A36B"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67F0E8B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r>
      <w:tr w:rsidR="00267270" w:rsidRPr="00995463" w14:paraId="1775FB6F" w14:textId="77777777" w:rsidTr="00686C54">
        <w:trPr>
          <w:trHeight w:val="525"/>
        </w:trPr>
        <w:tc>
          <w:tcPr>
            <w:tcW w:w="2093" w:type="dxa"/>
            <w:shd w:val="clear" w:color="auto" w:fill="FDE9D9" w:themeFill="accent6" w:themeFillTint="33"/>
          </w:tcPr>
          <w:p w14:paraId="77049647"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lastRenderedPageBreak/>
              <w:t>Завдання 3.2.2.</w:t>
            </w:r>
          </w:p>
          <w:p w14:paraId="0606078D"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Розробка системи мотивації учнів</w:t>
            </w:r>
          </w:p>
        </w:tc>
        <w:tc>
          <w:tcPr>
            <w:tcW w:w="1276" w:type="dxa"/>
            <w:shd w:val="clear" w:color="auto" w:fill="FDE9D9" w:themeFill="accent6" w:themeFillTint="33"/>
          </w:tcPr>
          <w:p w14:paraId="305C52F6"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60E77DAF"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2BCD860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4D4F0A20"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6C4446B6"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069AAFA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7750701A"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63E9939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w:t>
            </w:r>
          </w:p>
          <w:p w14:paraId="12D13679" w14:textId="77777777" w:rsidR="00A61695" w:rsidRPr="00995463" w:rsidRDefault="00A61695" w:rsidP="0019493E">
            <w:pPr>
              <w:rPr>
                <w:rFonts w:ascii="Times New Roman" w:eastAsia="Times New Roman" w:hAnsi="Times New Roman" w:cs="Times New Roman"/>
                <w:color w:val="000000" w:themeColor="text1"/>
                <w:sz w:val="24"/>
                <w:szCs w:val="24"/>
              </w:rPr>
            </w:pPr>
          </w:p>
          <w:p w14:paraId="7F236F29" w14:textId="77777777" w:rsidR="00A61695" w:rsidRPr="00995463" w:rsidRDefault="00A61695" w:rsidP="0019493E">
            <w:pPr>
              <w:rPr>
                <w:rFonts w:ascii="Times New Roman" w:eastAsia="Times New Roman" w:hAnsi="Times New Roman" w:cs="Times New Roman"/>
                <w:color w:val="000000" w:themeColor="text1"/>
                <w:sz w:val="24"/>
                <w:szCs w:val="24"/>
              </w:rPr>
            </w:pPr>
          </w:p>
          <w:p w14:paraId="2D3F5338" w14:textId="77777777" w:rsidR="00D34FF3" w:rsidRPr="00995463" w:rsidRDefault="00D34FF3" w:rsidP="0019493E">
            <w:pPr>
              <w:rPr>
                <w:rFonts w:ascii="Times New Roman" w:eastAsia="Times New Roman" w:hAnsi="Times New Roman" w:cs="Times New Roman"/>
                <w:color w:val="000000" w:themeColor="text1"/>
                <w:sz w:val="24"/>
                <w:szCs w:val="24"/>
              </w:rPr>
            </w:pPr>
          </w:p>
          <w:p w14:paraId="71686747" w14:textId="77777777" w:rsidR="00D34FF3" w:rsidRPr="00995463" w:rsidRDefault="00D34FF3" w:rsidP="0019493E">
            <w:pPr>
              <w:rPr>
                <w:rFonts w:ascii="Times New Roman" w:eastAsia="Times New Roman" w:hAnsi="Times New Roman" w:cs="Times New Roman"/>
                <w:color w:val="000000" w:themeColor="text1"/>
                <w:sz w:val="24"/>
                <w:szCs w:val="24"/>
              </w:rPr>
            </w:pPr>
          </w:p>
          <w:p w14:paraId="0D6C625F" w14:textId="77777777" w:rsidR="00A61695" w:rsidRPr="00995463" w:rsidRDefault="00A61695" w:rsidP="0019493E">
            <w:pPr>
              <w:rPr>
                <w:rFonts w:ascii="Times New Roman" w:eastAsia="Times New Roman" w:hAnsi="Times New Roman" w:cs="Times New Roman"/>
                <w:color w:val="000000" w:themeColor="text1"/>
                <w:sz w:val="24"/>
                <w:szCs w:val="24"/>
              </w:rPr>
            </w:pPr>
          </w:p>
          <w:p w14:paraId="12068E5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208F391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p w14:paraId="318DAB2E" w14:textId="77777777" w:rsidR="00A61695" w:rsidRPr="00995463" w:rsidRDefault="00A61695" w:rsidP="0019493E">
            <w:pPr>
              <w:rPr>
                <w:rFonts w:ascii="Times New Roman" w:eastAsia="Times New Roman" w:hAnsi="Times New Roman" w:cs="Times New Roman"/>
                <w:color w:val="000000" w:themeColor="text1"/>
                <w:sz w:val="24"/>
                <w:szCs w:val="24"/>
              </w:rPr>
            </w:pPr>
          </w:p>
          <w:p w14:paraId="22ECC14E" w14:textId="77777777" w:rsidR="00A61695" w:rsidRPr="00995463" w:rsidRDefault="00A61695" w:rsidP="0019493E">
            <w:pPr>
              <w:rPr>
                <w:rFonts w:ascii="Times New Roman" w:eastAsia="Times New Roman" w:hAnsi="Times New Roman" w:cs="Times New Roman"/>
                <w:color w:val="000000" w:themeColor="text1"/>
                <w:sz w:val="24"/>
                <w:szCs w:val="24"/>
              </w:rPr>
            </w:pPr>
          </w:p>
          <w:p w14:paraId="6FC08CA6" w14:textId="77777777" w:rsidR="00A61695" w:rsidRPr="00995463" w:rsidRDefault="00A61695" w:rsidP="0019493E">
            <w:pPr>
              <w:rPr>
                <w:rFonts w:ascii="Times New Roman" w:eastAsia="Times New Roman" w:hAnsi="Times New Roman" w:cs="Times New Roman"/>
                <w:color w:val="000000" w:themeColor="text1"/>
                <w:sz w:val="24"/>
                <w:szCs w:val="24"/>
              </w:rPr>
            </w:pPr>
          </w:p>
          <w:p w14:paraId="3C6AFF1D" w14:textId="77777777" w:rsidR="00D34FF3" w:rsidRPr="00995463" w:rsidRDefault="00D34FF3" w:rsidP="0019493E">
            <w:pPr>
              <w:rPr>
                <w:rFonts w:ascii="Times New Roman" w:eastAsia="Times New Roman" w:hAnsi="Times New Roman" w:cs="Times New Roman"/>
                <w:color w:val="000000" w:themeColor="text1"/>
                <w:sz w:val="24"/>
                <w:szCs w:val="24"/>
              </w:rPr>
            </w:pPr>
          </w:p>
          <w:p w14:paraId="6FC9D6B8" w14:textId="77777777" w:rsidR="00D34FF3" w:rsidRPr="00995463" w:rsidRDefault="00D34FF3" w:rsidP="0019493E">
            <w:pPr>
              <w:rPr>
                <w:rFonts w:ascii="Times New Roman" w:eastAsia="Times New Roman" w:hAnsi="Times New Roman" w:cs="Times New Roman"/>
                <w:color w:val="000000" w:themeColor="text1"/>
                <w:sz w:val="24"/>
                <w:szCs w:val="24"/>
              </w:rPr>
            </w:pPr>
          </w:p>
          <w:p w14:paraId="48E0A8C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50%</w:t>
            </w:r>
          </w:p>
        </w:tc>
        <w:tc>
          <w:tcPr>
            <w:tcW w:w="2268" w:type="dxa"/>
            <w:shd w:val="clear" w:color="auto" w:fill="FDE9D9" w:themeFill="accent6" w:themeFillTint="33"/>
          </w:tcPr>
          <w:p w14:paraId="6DB89AE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 учнів ЗЗСО, які вважають освітнє середовище позитивним та комфортним</w:t>
            </w:r>
            <w:r w:rsidRPr="00995463">
              <w:rPr>
                <w:rFonts w:ascii="Times New Roman" w:eastAsia="Times New Roman" w:hAnsi="Times New Roman" w:cs="Times New Roman"/>
                <w:color w:val="000000" w:themeColor="text1"/>
                <w:sz w:val="24"/>
                <w:szCs w:val="24"/>
              </w:rPr>
              <w:br/>
            </w: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батьків та педагогічний працівників від загальної кількості, які пройшли навчання та готові надати підтримку дітям щодо психічного здоров’я</w:t>
            </w:r>
          </w:p>
        </w:tc>
        <w:tc>
          <w:tcPr>
            <w:tcW w:w="850" w:type="dxa"/>
            <w:shd w:val="clear" w:color="auto" w:fill="FDE9D9" w:themeFill="accent6" w:themeFillTint="33"/>
          </w:tcPr>
          <w:p w14:paraId="5E1BBFB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2024-2027</w:t>
            </w:r>
          </w:p>
        </w:tc>
        <w:tc>
          <w:tcPr>
            <w:tcW w:w="1276" w:type="dxa"/>
            <w:shd w:val="clear" w:color="auto" w:fill="FDE9D9" w:themeFill="accent6" w:themeFillTint="33"/>
          </w:tcPr>
          <w:p w14:paraId="699614C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Керівники, психологи ЗО</w:t>
            </w:r>
          </w:p>
        </w:tc>
        <w:tc>
          <w:tcPr>
            <w:tcW w:w="1276" w:type="dxa"/>
            <w:shd w:val="clear" w:color="auto" w:fill="FDE9D9" w:themeFill="accent6" w:themeFillTint="33"/>
          </w:tcPr>
          <w:p w14:paraId="3DA940C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тренінгів, опитування учасників освітнього процесу</w:t>
            </w:r>
          </w:p>
        </w:tc>
        <w:tc>
          <w:tcPr>
            <w:tcW w:w="1063" w:type="dxa"/>
            <w:shd w:val="clear" w:color="auto" w:fill="FDE9D9" w:themeFill="accent6" w:themeFillTint="33"/>
          </w:tcPr>
          <w:p w14:paraId="212734F7" w14:textId="76FAB5E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FDE9D9" w:themeFill="accent6" w:themeFillTint="33"/>
          </w:tcPr>
          <w:p w14:paraId="7827A851" w14:textId="764E720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60 000</w:t>
            </w:r>
          </w:p>
        </w:tc>
        <w:tc>
          <w:tcPr>
            <w:tcW w:w="897" w:type="dxa"/>
            <w:shd w:val="clear" w:color="auto" w:fill="FDE9D9" w:themeFill="accent6" w:themeFillTint="33"/>
          </w:tcPr>
          <w:p w14:paraId="24711B4C" w14:textId="321A8A0A"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2230ED6E" w14:textId="59B6E41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c>
          <w:tcPr>
            <w:tcW w:w="898" w:type="dxa"/>
            <w:shd w:val="clear" w:color="auto" w:fill="FDE9D9" w:themeFill="accent6" w:themeFillTint="33"/>
          </w:tcPr>
          <w:p w14:paraId="4A115EFD" w14:textId="6868A85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40 000</w:t>
            </w:r>
          </w:p>
        </w:tc>
      </w:tr>
      <w:tr w:rsidR="00267270" w:rsidRPr="00995463" w14:paraId="7C6AE577" w14:textId="77777777" w:rsidTr="00686C54">
        <w:trPr>
          <w:trHeight w:val="525"/>
        </w:trPr>
        <w:tc>
          <w:tcPr>
            <w:tcW w:w="7905" w:type="dxa"/>
            <w:gridSpan w:val="5"/>
            <w:shd w:val="clear" w:color="auto" w:fill="auto"/>
          </w:tcPr>
          <w:p w14:paraId="243B9DE7"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t>Заходи:</w:t>
            </w:r>
          </w:p>
          <w:p w14:paraId="1E2572D3" w14:textId="288BC3BB" w:rsidR="00A61695" w:rsidRPr="00995463" w:rsidRDefault="00A61695" w:rsidP="0019493E">
            <w:pPr>
              <w:rPr>
                <w:rFonts w:ascii="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3.2.2.1.  Впровадження дискусійного клубу  «Конференція Партнерів» для врахування думок та побажань учнів та учениць у роботі ЗЗСО</w:t>
            </w:r>
            <w:r w:rsidRPr="00995463">
              <w:rPr>
                <w:rFonts w:ascii="Times New Roman" w:hAnsi="Times New Roman" w:cs="Times New Roman"/>
                <w:color w:val="000000" w:themeColor="text1"/>
                <w:sz w:val="24"/>
                <w:szCs w:val="24"/>
              </w:rPr>
              <w:t xml:space="preserve"> </w:t>
            </w:r>
          </w:p>
          <w:p w14:paraId="1DB2BC35" w14:textId="77777777" w:rsidR="00A61695" w:rsidRPr="00995463" w:rsidRDefault="00A61695" w:rsidP="0019493E">
            <w:pPr>
              <w:ind w:firstLine="709"/>
              <w:rPr>
                <w:rFonts w:ascii="Times New Roman" w:eastAsia="Times New Roman" w:hAnsi="Times New Roman" w:cs="Times New Roman"/>
                <w:b/>
                <w:bCs/>
                <w:color w:val="000000" w:themeColor="text1"/>
                <w:sz w:val="24"/>
                <w:szCs w:val="24"/>
              </w:rPr>
            </w:pPr>
          </w:p>
        </w:tc>
        <w:tc>
          <w:tcPr>
            <w:tcW w:w="850" w:type="dxa"/>
            <w:shd w:val="clear" w:color="auto" w:fill="auto"/>
          </w:tcPr>
          <w:p w14:paraId="6CEAEF8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2025-2027</w:t>
            </w:r>
          </w:p>
        </w:tc>
        <w:tc>
          <w:tcPr>
            <w:tcW w:w="1276" w:type="dxa"/>
            <w:shd w:val="clear" w:color="auto" w:fill="auto"/>
          </w:tcPr>
          <w:p w14:paraId="0BF409A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Психологи ЗО</w:t>
            </w:r>
          </w:p>
        </w:tc>
        <w:tc>
          <w:tcPr>
            <w:tcW w:w="1276" w:type="dxa"/>
            <w:shd w:val="clear" w:color="auto" w:fill="auto"/>
          </w:tcPr>
          <w:p w14:paraId="2C240073" w14:textId="19CC399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Фотозвіт тренінгів, результати опитування,  публікації </w:t>
            </w:r>
            <w:r w:rsidRPr="00995463">
              <w:rPr>
                <w:rFonts w:ascii="Times New Roman" w:eastAsia="Times New Roman" w:hAnsi="Times New Roman" w:cs="Times New Roman"/>
                <w:color w:val="000000" w:themeColor="text1"/>
                <w:sz w:val="24"/>
                <w:szCs w:val="24"/>
              </w:rPr>
              <w:lastRenderedPageBreak/>
              <w:t>на сайтах ЗО, соцмережах</w:t>
            </w:r>
          </w:p>
        </w:tc>
        <w:tc>
          <w:tcPr>
            <w:tcW w:w="1063" w:type="dxa"/>
            <w:shd w:val="clear" w:color="auto" w:fill="auto"/>
          </w:tcPr>
          <w:p w14:paraId="7C32040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1</w:t>
            </w:r>
          </w:p>
        </w:tc>
        <w:tc>
          <w:tcPr>
            <w:tcW w:w="851" w:type="dxa"/>
            <w:shd w:val="clear" w:color="auto" w:fill="auto"/>
          </w:tcPr>
          <w:p w14:paraId="25D09E77" w14:textId="0B9A92A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c>
          <w:tcPr>
            <w:tcW w:w="897" w:type="dxa"/>
            <w:shd w:val="clear" w:color="auto" w:fill="auto"/>
          </w:tcPr>
          <w:p w14:paraId="4F5BF7B2"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163A57E9"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74B3CD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r>
      <w:tr w:rsidR="00267270" w:rsidRPr="00995463" w14:paraId="58BD5C86" w14:textId="77777777" w:rsidTr="00686C54">
        <w:trPr>
          <w:trHeight w:val="525"/>
        </w:trPr>
        <w:tc>
          <w:tcPr>
            <w:tcW w:w="7905" w:type="dxa"/>
            <w:gridSpan w:val="5"/>
            <w:shd w:val="clear" w:color="auto" w:fill="auto"/>
          </w:tcPr>
          <w:p w14:paraId="2BF1F7C0" w14:textId="2463523F" w:rsidR="00A61695" w:rsidRPr="00995463" w:rsidRDefault="00A61695" w:rsidP="0019493E">
            <w:pPr>
              <w:rPr>
                <w:rFonts w:ascii="Times New Roman" w:eastAsia="Roboto"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lastRenderedPageBreak/>
              <w:t xml:space="preserve">3.2.2.2. </w:t>
            </w:r>
            <w:r w:rsidRPr="00995463">
              <w:rPr>
                <w:rFonts w:ascii="Times New Roman" w:eastAsia="Roboto" w:hAnsi="Times New Roman" w:cs="Times New Roman"/>
                <w:color w:val="000000" w:themeColor="text1"/>
                <w:sz w:val="24"/>
                <w:szCs w:val="24"/>
              </w:rPr>
              <w:t xml:space="preserve"> Впровадження серії навчань для батьків та педагогічних працівників з психічного здоров'я та психосоціальної підтримки «Ти як?»</w:t>
            </w:r>
          </w:p>
          <w:p w14:paraId="7CBA3B6A" w14:textId="77777777" w:rsidR="00A61695" w:rsidRPr="00995463" w:rsidRDefault="00A61695" w:rsidP="0019493E">
            <w:pPr>
              <w:rPr>
                <w:rFonts w:ascii="Times New Roman" w:eastAsia="Times New Roman" w:hAnsi="Times New Roman" w:cs="Times New Roman"/>
                <w:b/>
                <w:bCs/>
                <w:color w:val="000000" w:themeColor="text1"/>
                <w:sz w:val="24"/>
                <w:szCs w:val="24"/>
              </w:rPr>
            </w:pPr>
          </w:p>
        </w:tc>
        <w:tc>
          <w:tcPr>
            <w:tcW w:w="850" w:type="dxa"/>
            <w:shd w:val="clear" w:color="auto" w:fill="auto"/>
          </w:tcPr>
          <w:p w14:paraId="0F865A5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2024-2027</w:t>
            </w:r>
          </w:p>
        </w:tc>
        <w:tc>
          <w:tcPr>
            <w:tcW w:w="1276" w:type="dxa"/>
            <w:shd w:val="clear" w:color="auto" w:fill="auto"/>
          </w:tcPr>
          <w:p w14:paraId="304415E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Психологи ЗО</w:t>
            </w:r>
          </w:p>
        </w:tc>
        <w:tc>
          <w:tcPr>
            <w:tcW w:w="1276" w:type="dxa"/>
            <w:shd w:val="clear" w:color="auto" w:fill="auto"/>
          </w:tcPr>
          <w:p w14:paraId="3F09A43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тренінгів,  результати  опитування</w:t>
            </w:r>
          </w:p>
        </w:tc>
        <w:tc>
          <w:tcPr>
            <w:tcW w:w="1063" w:type="dxa"/>
            <w:shd w:val="clear" w:color="auto" w:fill="auto"/>
          </w:tcPr>
          <w:p w14:paraId="6FED0B78"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73DDFDB7" w14:textId="16AC94F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40 000</w:t>
            </w:r>
          </w:p>
        </w:tc>
        <w:tc>
          <w:tcPr>
            <w:tcW w:w="897" w:type="dxa"/>
            <w:shd w:val="clear" w:color="auto" w:fill="auto"/>
          </w:tcPr>
          <w:p w14:paraId="265B50BD"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183534D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c>
          <w:tcPr>
            <w:tcW w:w="898" w:type="dxa"/>
            <w:shd w:val="clear" w:color="auto" w:fill="auto"/>
          </w:tcPr>
          <w:p w14:paraId="4C39995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r>
      <w:tr w:rsidR="00267270" w:rsidRPr="00995463" w14:paraId="26D34158" w14:textId="77777777" w:rsidTr="00686C54">
        <w:trPr>
          <w:trHeight w:val="525"/>
        </w:trPr>
        <w:tc>
          <w:tcPr>
            <w:tcW w:w="2093" w:type="dxa"/>
            <w:shd w:val="clear" w:color="auto" w:fill="E5DFEC" w:themeFill="accent4" w:themeFillTint="33"/>
          </w:tcPr>
          <w:p w14:paraId="7393756A" w14:textId="77777777" w:rsidR="00A61695" w:rsidRPr="00995463" w:rsidRDefault="00A61695" w:rsidP="0019493E">
            <w:pPr>
              <w:pBdr>
                <w:top w:val="nil"/>
                <w:left w:val="nil"/>
                <w:bottom w:val="nil"/>
                <w:right w:val="nil"/>
                <w:between w:val="nil"/>
              </w:pBdr>
              <w:jc w:val="both"/>
              <w:rPr>
                <w:rFonts w:ascii="Times New Roman" w:hAnsi="Times New Roman" w:cs="Times New Roman"/>
                <w:b/>
                <w:color w:val="000000" w:themeColor="text1"/>
                <w:sz w:val="24"/>
                <w:szCs w:val="24"/>
                <w:u w:val="single"/>
              </w:rPr>
            </w:pPr>
          </w:p>
          <w:p w14:paraId="7B0C638F" w14:textId="0216C90A" w:rsidR="00A61695" w:rsidRPr="00995463" w:rsidRDefault="00A61695" w:rsidP="0019493E">
            <w:pPr>
              <w:pBdr>
                <w:top w:val="nil"/>
                <w:left w:val="nil"/>
                <w:bottom w:val="nil"/>
                <w:right w:val="nil"/>
                <w:between w:val="nil"/>
              </w:pBdr>
              <w:jc w:val="both"/>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u w:val="single"/>
              </w:rPr>
              <w:t>Опера</w:t>
            </w:r>
            <w:r w:rsidR="00FA5724" w:rsidRPr="00995463">
              <w:rPr>
                <w:rFonts w:ascii="Times New Roman" w:hAnsi="Times New Roman" w:cs="Times New Roman"/>
                <w:b/>
                <w:color w:val="000000" w:themeColor="text1"/>
                <w:sz w:val="24"/>
                <w:szCs w:val="24"/>
                <w:u w:val="single"/>
              </w:rPr>
              <w:t>тив</w:t>
            </w:r>
            <w:r w:rsidRPr="00995463">
              <w:rPr>
                <w:rFonts w:ascii="Times New Roman" w:hAnsi="Times New Roman" w:cs="Times New Roman"/>
                <w:b/>
                <w:color w:val="000000" w:themeColor="text1"/>
                <w:sz w:val="24"/>
                <w:szCs w:val="24"/>
                <w:u w:val="single"/>
              </w:rPr>
              <w:t xml:space="preserve">на ціль 3.3.  </w:t>
            </w:r>
            <w:r w:rsidRPr="00995463">
              <w:rPr>
                <w:rFonts w:ascii="Times New Roman" w:hAnsi="Times New Roman" w:cs="Times New Roman"/>
                <w:color w:val="000000" w:themeColor="text1"/>
                <w:sz w:val="24"/>
                <w:szCs w:val="24"/>
              </w:rPr>
              <w:t xml:space="preserve"> </w:t>
            </w:r>
          </w:p>
          <w:p w14:paraId="25544F20" w14:textId="77777777" w:rsidR="00A61695" w:rsidRPr="00995463" w:rsidRDefault="00A61695" w:rsidP="0019493E">
            <w:pPr>
              <w:ind w:firstLine="7"/>
              <w:rPr>
                <w:rFonts w:ascii="Times New Roman" w:eastAsia="Times New Roman" w:hAnsi="Times New Roman" w:cs="Times New Roman"/>
                <w:b/>
                <w:color w:val="000000" w:themeColor="text1"/>
                <w:sz w:val="24"/>
                <w:szCs w:val="24"/>
              </w:rPr>
            </w:pPr>
            <w:r w:rsidRPr="00995463">
              <w:rPr>
                <w:rFonts w:ascii="Times New Roman" w:hAnsi="Times New Roman" w:cs="Times New Roman"/>
                <w:color w:val="000000" w:themeColor="text1"/>
                <w:sz w:val="24"/>
                <w:szCs w:val="24"/>
              </w:rPr>
              <w:t>Налагодження співпраці із зацікавленими сторонами задля розвитку освіти громади</w:t>
            </w:r>
          </w:p>
        </w:tc>
        <w:tc>
          <w:tcPr>
            <w:tcW w:w="1276" w:type="dxa"/>
            <w:shd w:val="clear" w:color="auto" w:fill="E5DFEC" w:themeFill="accent4" w:themeFillTint="33"/>
          </w:tcPr>
          <w:p w14:paraId="2E6C40F0"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0A040784"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57A0FBA3"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55E28E41"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6F783EFC"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p>
          <w:p w14:paraId="6F062449"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59AAE507"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0C211596"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6C45DF60" w14:textId="77777777" w:rsidR="00D34FF3" w:rsidRPr="00995463" w:rsidRDefault="00D34FF3" w:rsidP="0019493E">
            <w:pPr>
              <w:pStyle w:val="a3"/>
              <w:tabs>
                <w:tab w:val="left" w:pos="318"/>
              </w:tabs>
              <w:ind w:left="0"/>
              <w:rPr>
                <w:rFonts w:ascii="Times New Roman" w:eastAsia="Times New Roman" w:hAnsi="Times New Roman" w:cs="Times New Roman"/>
                <w:color w:val="000000" w:themeColor="text1"/>
                <w:sz w:val="24"/>
                <w:szCs w:val="24"/>
              </w:rPr>
            </w:pPr>
          </w:p>
          <w:p w14:paraId="73152E8C" w14:textId="77777777" w:rsidR="00A61695" w:rsidRPr="00995463" w:rsidRDefault="00A61695" w:rsidP="0019493E">
            <w:pPr>
              <w:pStyle w:val="a3"/>
              <w:tabs>
                <w:tab w:val="left" w:pos="318"/>
              </w:tabs>
              <w:ind w:left="0"/>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E5DFEC" w:themeFill="accent4" w:themeFillTint="33"/>
          </w:tcPr>
          <w:p w14:paraId="0EA7AB5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w:t>
            </w:r>
          </w:p>
          <w:p w14:paraId="51660E63" w14:textId="77777777" w:rsidR="00A61695" w:rsidRPr="00995463" w:rsidRDefault="00A61695" w:rsidP="0019493E">
            <w:pPr>
              <w:rPr>
                <w:rFonts w:ascii="Times New Roman" w:eastAsia="Times New Roman" w:hAnsi="Times New Roman" w:cs="Times New Roman"/>
                <w:color w:val="000000" w:themeColor="text1"/>
                <w:sz w:val="24"/>
                <w:szCs w:val="24"/>
              </w:rPr>
            </w:pPr>
          </w:p>
          <w:p w14:paraId="5342D29E" w14:textId="77777777" w:rsidR="00A61695" w:rsidRPr="00995463" w:rsidRDefault="00A61695" w:rsidP="0019493E">
            <w:pPr>
              <w:rPr>
                <w:rFonts w:ascii="Times New Roman" w:eastAsia="Times New Roman" w:hAnsi="Times New Roman" w:cs="Times New Roman"/>
                <w:color w:val="000000" w:themeColor="text1"/>
                <w:sz w:val="24"/>
                <w:szCs w:val="24"/>
              </w:rPr>
            </w:pPr>
          </w:p>
          <w:p w14:paraId="4596CB65" w14:textId="77777777" w:rsidR="00A61695" w:rsidRPr="00995463" w:rsidRDefault="00A61695" w:rsidP="0019493E">
            <w:pPr>
              <w:rPr>
                <w:rFonts w:ascii="Times New Roman" w:eastAsia="Times New Roman" w:hAnsi="Times New Roman" w:cs="Times New Roman"/>
                <w:color w:val="000000" w:themeColor="text1"/>
                <w:sz w:val="24"/>
                <w:szCs w:val="24"/>
              </w:rPr>
            </w:pPr>
          </w:p>
          <w:p w14:paraId="4505ACEB" w14:textId="77777777" w:rsidR="00A61695" w:rsidRPr="00995463" w:rsidRDefault="00A61695" w:rsidP="0019493E">
            <w:pPr>
              <w:rPr>
                <w:rFonts w:ascii="Times New Roman" w:eastAsia="Times New Roman" w:hAnsi="Times New Roman" w:cs="Times New Roman"/>
                <w:color w:val="000000" w:themeColor="text1"/>
                <w:sz w:val="24"/>
                <w:szCs w:val="24"/>
              </w:rPr>
            </w:pPr>
          </w:p>
          <w:p w14:paraId="32F0E51C" w14:textId="77777777" w:rsidR="00D34FF3" w:rsidRPr="00995463" w:rsidRDefault="00D34FF3" w:rsidP="0019493E">
            <w:pPr>
              <w:rPr>
                <w:rFonts w:ascii="Times New Roman" w:eastAsia="Times New Roman" w:hAnsi="Times New Roman" w:cs="Times New Roman"/>
                <w:color w:val="000000" w:themeColor="text1"/>
                <w:sz w:val="24"/>
                <w:szCs w:val="24"/>
              </w:rPr>
            </w:pPr>
          </w:p>
          <w:p w14:paraId="5E923152" w14:textId="77777777" w:rsidR="00D34FF3" w:rsidRPr="00995463" w:rsidRDefault="00D34FF3" w:rsidP="0019493E">
            <w:pPr>
              <w:rPr>
                <w:rFonts w:ascii="Times New Roman" w:eastAsia="Times New Roman" w:hAnsi="Times New Roman" w:cs="Times New Roman"/>
                <w:color w:val="000000" w:themeColor="text1"/>
                <w:sz w:val="24"/>
                <w:szCs w:val="24"/>
              </w:rPr>
            </w:pPr>
          </w:p>
          <w:p w14:paraId="297B01F0" w14:textId="77777777" w:rsidR="00D34FF3" w:rsidRPr="00995463" w:rsidRDefault="00D34FF3" w:rsidP="0019493E">
            <w:pPr>
              <w:rPr>
                <w:rFonts w:ascii="Times New Roman" w:eastAsia="Times New Roman" w:hAnsi="Times New Roman" w:cs="Times New Roman"/>
                <w:color w:val="000000" w:themeColor="text1"/>
                <w:sz w:val="24"/>
                <w:szCs w:val="24"/>
              </w:rPr>
            </w:pPr>
          </w:p>
          <w:p w14:paraId="05C79B4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E5DFEC" w:themeFill="accent4" w:themeFillTint="33"/>
          </w:tcPr>
          <w:p w14:paraId="559D89F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p w14:paraId="17C30DB8" w14:textId="77777777" w:rsidR="00A61695" w:rsidRPr="00995463" w:rsidRDefault="00A61695" w:rsidP="0019493E">
            <w:pPr>
              <w:rPr>
                <w:rFonts w:ascii="Times New Roman" w:eastAsia="Times New Roman" w:hAnsi="Times New Roman" w:cs="Times New Roman"/>
                <w:color w:val="000000" w:themeColor="text1"/>
                <w:sz w:val="24"/>
                <w:szCs w:val="24"/>
              </w:rPr>
            </w:pPr>
          </w:p>
          <w:p w14:paraId="30F213C7" w14:textId="77777777" w:rsidR="00A61695" w:rsidRPr="00995463" w:rsidRDefault="00A61695" w:rsidP="0019493E">
            <w:pPr>
              <w:rPr>
                <w:rFonts w:ascii="Times New Roman" w:eastAsia="Times New Roman" w:hAnsi="Times New Roman" w:cs="Times New Roman"/>
                <w:color w:val="000000" w:themeColor="text1"/>
                <w:sz w:val="24"/>
                <w:szCs w:val="24"/>
              </w:rPr>
            </w:pPr>
          </w:p>
          <w:p w14:paraId="51ED7B27" w14:textId="77777777" w:rsidR="00A61695" w:rsidRPr="00995463" w:rsidRDefault="00A61695" w:rsidP="0019493E">
            <w:pPr>
              <w:rPr>
                <w:rFonts w:ascii="Times New Roman" w:eastAsia="Times New Roman" w:hAnsi="Times New Roman" w:cs="Times New Roman"/>
                <w:color w:val="000000" w:themeColor="text1"/>
                <w:sz w:val="24"/>
                <w:szCs w:val="24"/>
              </w:rPr>
            </w:pPr>
          </w:p>
          <w:p w14:paraId="1E9A7A69" w14:textId="77777777" w:rsidR="00A61695" w:rsidRPr="00995463" w:rsidRDefault="00A61695" w:rsidP="0019493E">
            <w:pPr>
              <w:rPr>
                <w:rFonts w:ascii="Times New Roman" w:eastAsia="Times New Roman" w:hAnsi="Times New Roman" w:cs="Times New Roman"/>
                <w:color w:val="000000" w:themeColor="text1"/>
                <w:sz w:val="24"/>
                <w:szCs w:val="24"/>
              </w:rPr>
            </w:pPr>
          </w:p>
          <w:p w14:paraId="1259B333" w14:textId="77777777" w:rsidR="00D34FF3" w:rsidRPr="00995463" w:rsidRDefault="00D34FF3" w:rsidP="0019493E">
            <w:pPr>
              <w:rPr>
                <w:rFonts w:ascii="Times New Roman" w:eastAsia="Times New Roman" w:hAnsi="Times New Roman" w:cs="Times New Roman"/>
                <w:color w:val="000000" w:themeColor="text1"/>
                <w:sz w:val="24"/>
                <w:szCs w:val="24"/>
              </w:rPr>
            </w:pPr>
          </w:p>
          <w:p w14:paraId="163C6167" w14:textId="77777777" w:rsidR="00D34FF3" w:rsidRPr="00995463" w:rsidRDefault="00D34FF3" w:rsidP="0019493E">
            <w:pPr>
              <w:rPr>
                <w:rFonts w:ascii="Times New Roman" w:eastAsia="Times New Roman" w:hAnsi="Times New Roman" w:cs="Times New Roman"/>
                <w:color w:val="000000" w:themeColor="text1"/>
                <w:sz w:val="24"/>
                <w:szCs w:val="24"/>
              </w:rPr>
            </w:pPr>
          </w:p>
          <w:p w14:paraId="257176E6" w14:textId="77777777" w:rsidR="00D34FF3" w:rsidRPr="00995463" w:rsidRDefault="00D34FF3" w:rsidP="0019493E">
            <w:pPr>
              <w:rPr>
                <w:rFonts w:ascii="Times New Roman" w:eastAsia="Times New Roman" w:hAnsi="Times New Roman" w:cs="Times New Roman"/>
                <w:color w:val="000000" w:themeColor="text1"/>
                <w:sz w:val="24"/>
                <w:szCs w:val="24"/>
              </w:rPr>
            </w:pPr>
          </w:p>
          <w:p w14:paraId="0CEB1E2A" w14:textId="77777777" w:rsidR="00D34FF3" w:rsidRPr="00995463" w:rsidRDefault="00D34FF3" w:rsidP="0019493E">
            <w:pPr>
              <w:rPr>
                <w:rFonts w:ascii="Times New Roman" w:eastAsia="Times New Roman" w:hAnsi="Times New Roman" w:cs="Times New Roman"/>
                <w:color w:val="000000" w:themeColor="text1"/>
                <w:sz w:val="24"/>
                <w:szCs w:val="24"/>
              </w:rPr>
            </w:pPr>
          </w:p>
          <w:p w14:paraId="2756CF8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p>
        </w:tc>
        <w:tc>
          <w:tcPr>
            <w:tcW w:w="2268" w:type="dxa"/>
            <w:shd w:val="clear" w:color="auto" w:fill="E5DFEC" w:themeFill="accent4" w:themeFillTint="33"/>
          </w:tcPr>
          <w:p w14:paraId="48656A61" w14:textId="77777777" w:rsidR="00A61695" w:rsidRPr="00995463" w:rsidRDefault="00A61695" w:rsidP="0019493E">
            <w:pPr>
              <w:rPr>
                <w:rFonts w:ascii="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налагодженої співпраці </w:t>
            </w:r>
            <w:r w:rsidRPr="00995463">
              <w:rPr>
                <w:rFonts w:ascii="Times New Roman" w:hAnsi="Times New Roman" w:cs="Times New Roman"/>
                <w:color w:val="000000" w:themeColor="text1"/>
                <w:sz w:val="24"/>
                <w:szCs w:val="24"/>
              </w:rPr>
              <w:t xml:space="preserve"> із зацікавленими сторонами задля розвитку освіти громади, відповідно до потреб;</w:t>
            </w:r>
          </w:p>
          <w:p w14:paraId="75AEE56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 ключових стейкхолдерів, задоволених співпрацею</w:t>
            </w:r>
          </w:p>
        </w:tc>
        <w:tc>
          <w:tcPr>
            <w:tcW w:w="850" w:type="dxa"/>
            <w:shd w:val="clear" w:color="auto" w:fill="E5DFEC" w:themeFill="accent4" w:themeFillTint="33"/>
          </w:tcPr>
          <w:p w14:paraId="51A2816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2023-2027</w:t>
            </w:r>
          </w:p>
        </w:tc>
        <w:tc>
          <w:tcPr>
            <w:tcW w:w="1276" w:type="dxa"/>
            <w:shd w:val="clear" w:color="auto" w:fill="E5DFEC" w:themeFill="accent4" w:themeFillTint="33"/>
          </w:tcPr>
          <w:p w14:paraId="624BD52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Секретар ради, ОУО, Керівники ЗО</w:t>
            </w:r>
          </w:p>
        </w:tc>
        <w:tc>
          <w:tcPr>
            <w:tcW w:w="1276" w:type="dxa"/>
            <w:shd w:val="clear" w:color="auto" w:fill="E5DFEC" w:themeFill="accent4" w:themeFillTint="33"/>
          </w:tcPr>
          <w:p w14:paraId="123C95C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Звіти/відгуки зацікавлених сторін, звіти профільного заступника, результати опитування</w:t>
            </w:r>
          </w:p>
        </w:tc>
        <w:tc>
          <w:tcPr>
            <w:tcW w:w="1063" w:type="dxa"/>
            <w:shd w:val="clear" w:color="auto" w:fill="E5DFEC" w:themeFill="accent4" w:themeFillTint="33"/>
          </w:tcPr>
          <w:p w14:paraId="394BBD81" w14:textId="2149CB63"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E5DFEC" w:themeFill="accent4" w:themeFillTint="33"/>
          </w:tcPr>
          <w:p w14:paraId="29B1C426" w14:textId="68F9F522"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520 000</w:t>
            </w:r>
          </w:p>
        </w:tc>
        <w:tc>
          <w:tcPr>
            <w:tcW w:w="897" w:type="dxa"/>
            <w:shd w:val="clear" w:color="auto" w:fill="E5DFEC" w:themeFill="accent4" w:themeFillTint="33"/>
          </w:tcPr>
          <w:p w14:paraId="23BEA7D2" w14:textId="7BCF531B"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8" w:type="dxa"/>
            <w:shd w:val="clear" w:color="auto" w:fill="E5DFEC" w:themeFill="accent4" w:themeFillTint="33"/>
          </w:tcPr>
          <w:p w14:paraId="6438D7BD" w14:textId="2A608C53"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400 000</w:t>
            </w:r>
          </w:p>
        </w:tc>
        <w:tc>
          <w:tcPr>
            <w:tcW w:w="898" w:type="dxa"/>
            <w:shd w:val="clear" w:color="auto" w:fill="E5DFEC" w:themeFill="accent4" w:themeFillTint="33"/>
          </w:tcPr>
          <w:p w14:paraId="73B94D31" w14:textId="7878959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r>
      <w:tr w:rsidR="00267270" w:rsidRPr="00995463" w14:paraId="2E9B6AFA" w14:textId="77777777" w:rsidTr="00686C54">
        <w:trPr>
          <w:trHeight w:val="525"/>
        </w:trPr>
        <w:tc>
          <w:tcPr>
            <w:tcW w:w="2093" w:type="dxa"/>
            <w:shd w:val="clear" w:color="auto" w:fill="FDE9D9" w:themeFill="accent6" w:themeFillTint="33"/>
          </w:tcPr>
          <w:p w14:paraId="117EA011"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3.3.1.</w:t>
            </w:r>
          </w:p>
          <w:p w14:paraId="41CF7083"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Підписання договорів співробітництва з цільовими громадами</w:t>
            </w:r>
          </w:p>
        </w:tc>
        <w:tc>
          <w:tcPr>
            <w:tcW w:w="1276" w:type="dxa"/>
            <w:shd w:val="clear" w:color="auto" w:fill="FDE9D9" w:themeFill="accent6" w:themeFillTint="33"/>
          </w:tcPr>
          <w:p w14:paraId="4E1C1E3E"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27C10365"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32AC0F7C"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75523D4F"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6F06F7A8"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0DDAE11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20F8F49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5%</w:t>
            </w:r>
          </w:p>
          <w:p w14:paraId="09CAF250" w14:textId="77777777" w:rsidR="00A61695" w:rsidRPr="00995463" w:rsidRDefault="00A61695" w:rsidP="0019493E">
            <w:pPr>
              <w:rPr>
                <w:rFonts w:ascii="Times New Roman" w:eastAsia="Times New Roman" w:hAnsi="Times New Roman" w:cs="Times New Roman"/>
                <w:color w:val="000000" w:themeColor="text1"/>
                <w:sz w:val="24"/>
                <w:szCs w:val="24"/>
              </w:rPr>
            </w:pPr>
          </w:p>
          <w:p w14:paraId="49BE8ACE" w14:textId="77777777" w:rsidR="00A61695" w:rsidRPr="00995463" w:rsidRDefault="00A61695" w:rsidP="0019493E">
            <w:pPr>
              <w:rPr>
                <w:rFonts w:ascii="Times New Roman" w:eastAsia="Times New Roman" w:hAnsi="Times New Roman" w:cs="Times New Roman"/>
                <w:color w:val="000000" w:themeColor="text1"/>
                <w:sz w:val="24"/>
                <w:szCs w:val="24"/>
              </w:rPr>
            </w:pPr>
          </w:p>
          <w:p w14:paraId="05EF82B9" w14:textId="77777777" w:rsidR="00D34FF3" w:rsidRPr="00995463" w:rsidRDefault="00D34FF3" w:rsidP="0019493E">
            <w:pPr>
              <w:rPr>
                <w:rFonts w:ascii="Times New Roman" w:eastAsia="Times New Roman" w:hAnsi="Times New Roman" w:cs="Times New Roman"/>
                <w:color w:val="000000" w:themeColor="text1"/>
                <w:sz w:val="24"/>
                <w:szCs w:val="24"/>
              </w:rPr>
            </w:pPr>
          </w:p>
          <w:p w14:paraId="5076B6DE" w14:textId="77777777" w:rsidR="00D34FF3" w:rsidRPr="00995463" w:rsidRDefault="00D34FF3" w:rsidP="0019493E">
            <w:pPr>
              <w:rPr>
                <w:rFonts w:ascii="Times New Roman" w:eastAsia="Times New Roman" w:hAnsi="Times New Roman" w:cs="Times New Roman"/>
                <w:color w:val="000000" w:themeColor="text1"/>
                <w:sz w:val="24"/>
                <w:szCs w:val="24"/>
              </w:rPr>
            </w:pPr>
          </w:p>
          <w:p w14:paraId="2DDFCCF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1134" w:type="dxa"/>
            <w:shd w:val="clear" w:color="auto" w:fill="FDE9D9" w:themeFill="accent6" w:themeFillTint="33"/>
          </w:tcPr>
          <w:p w14:paraId="7DC6E82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w:t>
            </w:r>
          </w:p>
          <w:p w14:paraId="52C645B7" w14:textId="77777777" w:rsidR="00A61695" w:rsidRPr="00995463" w:rsidRDefault="00A61695" w:rsidP="0019493E">
            <w:pPr>
              <w:rPr>
                <w:rFonts w:ascii="Times New Roman" w:eastAsia="Times New Roman" w:hAnsi="Times New Roman" w:cs="Times New Roman"/>
                <w:color w:val="000000" w:themeColor="text1"/>
                <w:sz w:val="24"/>
                <w:szCs w:val="24"/>
              </w:rPr>
            </w:pPr>
          </w:p>
          <w:p w14:paraId="1B6D53E0" w14:textId="77777777" w:rsidR="00A61695" w:rsidRPr="00995463" w:rsidRDefault="00A61695" w:rsidP="0019493E">
            <w:pPr>
              <w:rPr>
                <w:rFonts w:ascii="Times New Roman" w:eastAsia="Times New Roman" w:hAnsi="Times New Roman" w:cs="Times New Roman"/>
                <w:color w:val="000000" w:themeColor="text1"/>
                <w:sz w:val="24"/>
                <w:szCs w:val="24"/>
              </w:rPr>
            </w:pPr>
          </w:p>
          <w:p w14:paraId="4F975571" w14:textId="77777777" w:rsidR="00D34FF3" w:rsidRPr="00995463" w:rsidRDefault="00D34FF3" w:rsidP="0019493E">
            <w:pPr>
              <w:rPr>
                <w:rFonts w:ascii="Times New Roman" w:eastAsia="Times New Roman" w:hAnsi="Times New Roman" w:cs="Times New Roman"/>
                <w:color w:val="000000" w:themeColor="text1"/>
                <w:sz w:val="24"/>
                <w:szCs w:val="24"/>
              </w:rPr>
            </w:pPr>
          </w:p>
          <w:p w14:paraId="7BB5BBB8" w14:textId="77777777" w:rsidR="00D34FF3" w:rsidRPr="00995463" w:rsidRDefault="00D34FF3" w:rsidP="0019493E">
            <w:pPr>
              <w:rPr>
                <w:rFonts w:ascii="Times New Roman" w:eastAsia="Times New Roman" w:hAnsi="Times New Roman" w:cs="Times New Roman"/>
                <w:color w:val="000000" w:themeColor="text1"/>
                <w:sz w:val="24"/>
                <w:szCs w:val="24"/>
              </w:rPr>
            </w:pPr>
          </w:p>
          <w:p w14:paraId="4C377C69" w14:textId="6FE1C1C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90%</w:t>
            </w:r>
          </w:p>
        </w:tc>
        <w:tc>
          <w:tcPr>
            <w:tcW w:w="2268" w:type="dxa"/>
            <w:shd w:val="clear" w:color="auto" w:fill="FDE9D9" w:themeFill="accent6" w:themeFillTint="33"/>
          </w:tcPr>
          <w:p w14:paraId="07AC9F4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 підписаних договорів ММС, відповідно до потреби</w:t>
            </w:r>
          </w:p>
          <w:p w14:paraId="046796E1" w14:textId="63A27B91"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 динаміка залученості </w:t>
            </w:r>
            <w:r w:rsidRPr="00995463">
              <w:rPr>
                <w:rFonts w:ascii="Times New Roman" w:eastAsia="Times New Roman" w:hAnsi="Times New Roman" w:cs="Times New Roman"/>
                <w:color w:val="000000" w:themeColor="text1"/>
                <w:sz w:val="24"/>
                <w:szCs w:val="24"/>
              </w:rPr>
              <w:lastRenderedPageBreak/>
              <w:t xml:space="preserve">стейкхолдерів відповідно до плану </w:t>
            </w:r>
          </w:p>
        </w:tc>
        <w:tc>
          <w:tcPr>
            <w:tcW w:w="850" w:type="dxa"/>
            <w:shd w:val="clear" w:color="auto" w:fill="FDE9D9" w:themeFill="accent6" w:themeFillTint="33"/>
          </w:tcPr>
          <w:p w14:paraId="1513E3A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2023-2024</w:t>
            </w:r>
          </w:p>
        </w:tc>
        <w:tc>
          <w:tcPr>
            <w:tcW w:w="1276" w:type="dxa"/>
            <w:shd w:val="clear" w:color="auto" w:fill="FDE9D9" w:themeFill="accent6" w:themeFillTint="33"/>
          </w:tcPr>
          <w:p w14:paraId="3711FE3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 xml:space="preserve"> Керівники ЗО</w:t>
            </w:r>
          </w:p>
        </w:tc>
        <w:tc>
          <w:tcPr>
            <w:tcW w:w="1276" w:type="dxa"/>
            <w:shd w:val="clear" w:color="auto" w:fill="FDE9D9" w:themeFill="accent6" w:themeFillTint="33"/>
          </w:tcPr>
          <w:p w14:paraId="4852A82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звіти керівника ОУО, результати опитування</w:t>
            </w:r>
          </w:p>
        </w:tc>
        <w:tc>
          <w:tcPr>
            <w:tcW w:w="1063" w:type="dxa"/>
            <w:shd w:val="clear" w:color="auto" w:fill="FDE9D9" w:themeFill="accent6" w:themeFillTint="33"/>
          </w:tcPr>
          <w:p w14:paraId="260992AC" w14:textId="47A482D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FDE9D9" w:themeFill="accent6" w:themeFillTint="33"/>
          </w:tcPr>
          <w:p w14:paraId="584C944B" w14:textId="14E3F68E"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300 000</w:t>
            </w:r>
          </w:p>
        </w:tc>
        <w:tc>
          <w:tcPr>
            <w:tcW w:w="897" w:type="dxa"/>
            <w:shd w:val="clear" w:color="auto" w:fill="FDE9D9" w:themeFill="accent6" w:themeFillTint="33"/>
          </w:tcPr>
          <w:p w14:paraId="0CE1E9D9" w14:textId="2B853C43"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8" w:type="dxa"/>
            <w:shd w:val="clear" w:color="auto" w:fill="FDE9D9" w:themeFill="accent6" w:themeFillTint="33"/>
          </w:tcPr>
          <w:p w14:paraId="51D4F330" w14:textId="29E5366F"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8" w:type="dxa"/>
            <w:shd w:val="clear" w:color="auto" w:fill="FDE9D9" w:themeFill="accent6" w:themeFillTint="33"/>
          </w:tcPr>
          <w:p w14:paraId="71824B9B" w14:textId="7462823B"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3B6DD28A" w14:textId="77777777" w:rsidTr="00686C54">
        <w:trPr>
          <w:trHeight w:val="525"/>
        </w:trPr>
        <w:tc>
          <w:tcPr>
            <w:tcW w:w="7905" w:type="dxa"/>
            <w:gridSpan w:val="5"/>
            <w:shd w:val="clear" w:color="auto" w:fill="auto"/>
          </w:tcPr>
          <w:p w14:paraId="1B63C16E"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Заходи:</w:t>
            </w:r>
          </w:p>
          <w:p w14:paraId="5D004CCF" w14:textId="09E03B00"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3.3.1.1.  Підписання договору ММС з </w:t>
            </w:r>
            <w:r w:rsidRPr="00995463">
              <w:rPr>
                <w:rFonts w:ascii="Times New Roman" w:hAnsi="Times New Roman" w:cs="Times New Roman"/>
                <w:color w:val="000000" w:themeColor="text1"/>
                <w:sz w:val="24"/>
                <w:szCs w:val="24"/>
                <w:shd w:val="clear" w:color="auto" w:fill="FFFFFF"/>
              </w:rPr>
              <w:t>комунальною установою «Інклюзивно-ресурсним центром» Верховинської селищної ради Івано-Франківської області</w:t>
            </w:r>
          </w:p>
        </w:tc>
        <w:tc>
          <w:tcPr>
            <w:tcW w:w="850" w:type="dxa"/>
            <w:shd w:val="clear" w:color="auto" w:fill="auto"/>
          </w:tcPr>
          <w:p w14:paraId="6F8F95B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2023</w:t>
            </w:r>
          </w:p>
        </w:tc>
        <w:tc>
          <w:tcPr>
            <w:tcW w:w="1276" w:type="dxa"/>
            <w:shd w:val="clear" w:color="auto" w:fill="auto"/>
          </w:tcPr>
          <w:p w14:paraId="726F524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p>
        </w:tc>
        <w:tc>
          <w:tcPr>
            <w:tcW w:w="1276" w:type="dxa"/>
            <w:shd w:val="clear" w:color="auto" w:fill="auto"/>
          </w:tcPr>
          <w:p w14:paraId="33B3CAC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співпраці, бухгалтерські та розпорядчі документи</w:t>
            </w:r>
          </w:p>
        </w:tc>
        <w:tc>
          <w:tcPr>
            <w:tcW w:w="1063" w:type="dxa"/>
            <w:shd w:val="clear" w:color="auto" w:fill="auto"/>
          </w:tcPr>
          <w:p w14:paraId="1377FB0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7CE7271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7" w:type="dxa"/>
            <w:shd w:val="clear" w:color="auto" w:fill="auto"/>
          </w:tcPr>
          <w:p w14:paraId="4AD3A9D8"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8" w:type="dxa"/>
            <w:shd w:val="clear" w:color="auto" w:fill="auto"/>
          </w:tcPr>
          <w:p w14:paraId="3527B37D"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F1D8B17"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24F3D7DF" w14:textId="77777777" w:rsidTr="00686C54">
        <w:trPr>
          <w:trHeight w:val="525"/>
        </w:trPr>
        <w:tc>
          <w:tcPr>
            <w:tcW w:w="7905" w:type="dxa"/>
            <w:gridSpan w:val="5"/>
            <w:shd w:val="clear" w:color="auto" w:fill="auto"/>
          </w:tcPr>
          <w:p w14:paraId="7F32C229" w14:textId="295D70B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3.3.1.2.  Підписання договору ММС з </w:t>
            </w:r>
            <w:r w:rsidRPr="00995463">
              <w:rPr>
                <w:rFonts w:ascii="Times New Roman" w:hAnsi="Times New Roman" w:cs="Times New Roman"/>
                <w:color w:val="000000" w:themeColor="text1"/>
                <w:sz w:val="24"/>
                <w:szCs w:val="24"/>
              </w:rPr>
              <w:t>КУ «Центр професійного розвитку педагогічних працівників Верховинської селищної ради»</w:t>
            </w:r>
          </w:p>
        </w:tc>
        <w:tc>
          <w:tcPr>
            <w:tcW w:w="850" w:type="dxa"/>
            <w:shd w:val="clear" w:color="auto" w:fill="auto"/>
          </w:tcPr>
          <w:p w14:paraId="594F8A6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5B7DF78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p>
        </w:tc>
        <w:tc>
          <w:tcPr>
            <w:tcW w:w="1276" w:type="dxa"/>
            <w:shd w:val="clear" w:color="auto" w:fill="auto"/>
          </w:tcPr>
          <w:p w14:paraId="0A8DA28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співпраці, бухгалтерські та розпорядчі документи</w:t>
            </w:r>
          </w:p>
        </w:tc>
        <w:tc>
          <w:tcPr>
            <w:tcW w:w="1063" w:type="dxa"/>
            <w:shd w:val="clear" w:color="auto" w:fill="auto"/>
          </w:tcPr>
          <w:p w14:paraId="76A1D10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38DC5F78"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7" w:type="dxa"/>
            <w:shd w:val="clear" w:color="auto" w:fill="auto"/>
          </w:tcPr>
          <w:p w14:paraId="79475056"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3FE1F9F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8" w:type="dxa"/>
            <w:shd w:val="clear" w:color="auto" w:fill="auto"/>
          </w:tcPr>
          <w:p w14:paraId="5B3F42D5"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43A2ADB7" w14:textId="77777777" w:rsidTr="00686C54">
        <w:trPr>
          <w:trHeight w:val="525"/>
        </w:trPr>
        <w:tc>
          <w:tcPr>
            <w:tcW w:w="7905" w:type="dxa"/>
            <w:gridSpan w:val="5"/>
            <w:shd w:val="clear" w:color="auto" w:fill="auto"/>
          </w:tcPr>
          <w:p w14:paraId="39AD4E78" w14:textId="21D9837E" w:rsidR="00A61695" w:rsidRPr="00995463" w:rsidRDefault="00A61695" w:rsidP="00686C54">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3.3.1.3.  Підписання договору ММС з </w:t>
            </w:r>
            <w:r w:rsidRPr="00995463">
              <w:rPr>
                <w:rFonts w:ascii="Times New Roman" w:hAnsi="Times New Roman" w:cs="Times New Roman"/>
                <w:color w:val="000000" w:themeColor="text1"/>
                <w:sz w:val="24"/>
                <w:szCs w:val="24"/>
              </w:rPr>
              <w:t xml:space="preserve">Комунальним закладом «Дитяча школа мистецтв Поляницької сільської ради Надвірнянського району Івано-Франківської </w:t>
            </w:r>
            <w:r w:rsidR="00686C54" w:rsidRPr="00995463">
              <w:rPr>
                <w:rFonts w:ascii="Times New Roman" w:hAnsi="Times New Roman" w:cs="Times New Roman"/>
                <w:color w:val="000000" w:themeColor="text1"/>
                <w:sz w:val="24"/>
                <w:szCs w:val="24"/>
              </w:rPr>
              <w:t>о</w:t>
            </w:r>
            <w:r w:rsidRPr="00995463">
              <w:rPr>
                <w:rFonts w:ascii="Times New Roman" w:hAnsi="Times New Roman" w:cs="Times New Roman"/>
                <w:color w:val="000000" w:themeColor="text1"/>
                <w:sz w:val="24"/>
                <w:szCs w:val="24"/>
              </w:rPr>
              <w:t>бласті»</w:t>
            </w:r>
          </w:p>
        </w:tc>
        <w:tc>
          <w:tcPr>
            <w:tcW w:w="850" w:type="dxa"/>
            <w:shd w:val="clear" w:color="auto" w:fill="auto"/>
          </w:tcPr>
          <w:p w14:paraId="48A81DD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748ECA6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p>
        </w:tc>
        <w:tc>
          <w:tcPr>
            <w:tcW w:w="1276" w:type="dxa"/>
            <w:shd w:val="clear" w:color="auto" w:fill="auto"/>
          </w:tcPr>
          <w:p w14:paraId="24F7BBD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співпраці, бухгалтерські та розпорядчі документи</w:t>
            </w:r>
          </w:p>
        </w:tc>
        <w:tc>
          <w:tcPr>
            <w:tcW w:w="1063" w:type="dxa"/>
            <w:shd w:val="clear" w:color="auto" w:fill="auto"/>
          </w:tcPr>
          <w:p w14:paraId="4EED181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78C1278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7" w:type="dxa"/>
            <w:shd w:val="clear" w:color="auto" w:fill="auto"/>
          </w:tcPr>
          <w:p w14:paraId="251660B4"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66889A34"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100 000</w:t>
            </w:r>
          </w:p>
        </w:tc>
        <w:tc>
          <w:tcPr>
            <w:tcW w:w="898" w:type="dxa"/>
            <w:shd w:val="clear" w:color="auto" w:fill="auto"/>
          </w:tcPr>
          <w:p w14:paraId="21909B4D"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1DB05DFF" w14:textId="77777777" w:rsidTr="00686C54">
        <w:trPr>
          <w:trHeight w:val="525"/>
        </w:trPr>
        <w:tc>
          <w:tcPr>
            <w:tcW w:w="2093" w:type="dxa"/>
            <w:shd w:val="clear" w:color="auto" w:fill="FDE9D9" w:themeFill="accent6" w:themeFillTint="33"/>
          </w:tcPr>
          <w:p w14:paraId="52EF3007"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3.3.2.</w:t>
            </w:r>
          </w:p>
          <w:p w14:paraId="3D12619F"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 xml:space="preserve">Налагодження співпраці з місцевими підприємствами </w:t>
            </w:r>
            <w:r w:rsidRPr="00995463">
              <w:rPr>
                <w:rFonts w:ascii="Times New Roman" w:hAnsi="Times New Roman" w:cs="Times New Roman"/>
                <w:color w:val="000000" w:themeColor="text1"/>
                <w:sz w:val="24"/>
                <w:szCs w:val="24"/>
              </w:rPr>
              <w:lastRenderedPageBreak/>
              <w:t>(державної, комунальної та приватної власності)</w:t>
            </w:r>
          </w:p>
        </w:tc>
        <w:tc>
          <w:tcPr>
            <w:tcW w:w="1276" w:type="dxa"/>
            <w:shd w:val="clear" w:color="auto" w:fill="FDE9D9" w:themeFill="accent6" w:themeFillTint="33"/>
          </w:tcPr>
          <w:p w14:paraId="0537EBE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tc>
        <w:tc>
          <w:tcPr>
            <w:tcW w:w="1134" w:type="dxa"/>
            <w:shd w:val="clear" w:color="auto" w:fill="FDE9D9" w:themeFill="accent6" w:themeFillTint="33"/>
          </w:tcPr>
          <w:p w14:paraId="4D60C56B"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1134" w:type="dxa"/>
            <w:shd w:val="clear" w:color="auto" w:fill="FDE9D9" w:themeFill="accent6" w:themeFillTint="33"/>
          </w:tcPr>
          <w:p w14:paraId="148279EF"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2268" w:type="dxa"/>
            <w:shd w:val="clear" w:color="auto" w:fill="FDE9D9" w:themeFill="accent6" w:themeFillTint="33"/>
          </w:tcPr>
          <w:p w14:paraId="6C8C740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0" w:type="dxa"/>
            <w:shd w:val="clear" w:color="auto" w:fill="FDE9D9" w:themeFill="accent6" w:themeFillTint="33"/>
          </w:tcPr>
          <w:p w14:paraId="634D19B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2026-2027</w:t>
            </w:r>
          </w:p>
        </w:tc>
        <w:tc>
          <w:tcPr>
            <w:tcW w:w="1276" w:type="dxa"/>
            <w:shd w:val="clear" w:color="auto" w:fill="FDE9D9" w:themeFill="accent6" w:themeFillTint="33"/>
          </w:tcPr>
          <w:p w14:paraId="1FDFAEF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FDE9D9" w:themeFill="accent6" w:themeFillTint="33"/>
          </w:tcPr>
          <w:p w14:paraId="6348D3E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FDE9D9" w:themeFill="accent6" w:themeFillTint="33"/>
          </w:tcPr>
          <w:p w14:paraId="7BF66DB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FDE9D9" w:themeFill="accent6" w:themeFillTint="33"/>
          </w:tcPr>
          <w:p w14:paraId="37DC81D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FDE9D9" w:themeFill="accent6" w:themeFillTint="33"/>
          </w:tcPr>
          <w:p w14:paraId="216DE5F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101B9B1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FDE9D9" w:themeFill="accent6" w:themeFillTint="33"/>
          </w:tcPr>
          <w:p w14:paraId="0E1A3001"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2A78CD96" w14:textId="77777777" w:rsidTr="00686C54">
        <w:trPr>
          <w:trHeight w:val="525"/>
        </w:trPr>
        <w:tc>
          <w:tcPr>
            <w:tcW w:w="7905" w:type="dxa"/>
            <w:gridSpan w:val="5"/>
            <w:shd w:val="clear" w:color="auto" w:fill="auto"/>
          </w:tcPr>
          <w:p w14:paraId="1212CBFE"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Заходи:</w:t>
            </w:r>
          </w:p>
          <w:p w14:paraId="76288645" w14:textId="14B99AB0"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3.3.2.1. </w:t>
            </w:r>
            <w:r w:rsidRPr="00995463">
              <w:rPr>
                <w:rFonts w:ascii="Times New Roman" w:hAnsi="Times New Roman" w:cs="Times New Roman"/>
                <w:color w:val="000000" w:themeColor="text1"/>
                <w:sz w:val="24"/>
                <w:szCs w:val="24"/>
              </w:rPr>
              <w:t xml:space="preserve"> Розробка та проведення зустрічей</w:t>
            </w:r>
            <w:r w:rsidRPr="00995463">
              <w:rPr>
                <w:rFonts w:ascii="Times New Roman" w:eastAsia="Calibri" w:hAnsi="Times New Roman" w:cs="Times New Roman"/>
                <w:color w:val="000000" w:themeColor="text1"/>
                <w:sz w:val="24"/>
                <w:szCs w:val="24"/>
              </w:rPr>
              <w:t xml:space="preserve"> з суб’єктами підприємницької діяльності, державними підприємствами, органами місцевого самоврядування та місцевими службами порятунку </w:t>
            </w:r>
            <w:r w:rsidRPr="00995463">
              <w:rPr>
                <w:rFonts w:ascii="Times New Roman" w:eastAsia="Arial" w:hAnsi="Times New Roman" w:cs="Times New Roman"/>
                <w:color w:val="000000" w:themeColor="text1"/>
                <w:sz w:val="24"/>
                <w:szCs w:val="24"/>
              </w:rPr>
              <w:t xml:space="preserve">«Зроби вибір професії свідомо» задля </w:t>
            </w:r>
            <w:r w:rsidRPr="00995463">
              <w:rPr>
                <w:rFonts w:ascii="Times New Roman" w:eastAsia="Calibri" w:hAnsi="Times New Roman" w:cs="Times New Roman"/>
                <w:color w:val="000000" w:themeColor="text1"/>
                <w:sz w:val="24"/>
                <w:szCs w:val="24"/>
              </w:rPr>
              <w:t>проведення профорієнтаційної роботи  для дітей.</w:t>
            </w:r>
          </w:p>
        </w:tc>
        <w:tc>
          <w:tcPr>
            <w:tcW w:w="850" w:type="dxa"/>
            <w:shd w:val="clear" w:color="auto" w:fill="auto"/>
          </w:tcPr>
          <w:p w14:paraId="0BB3EB5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2026</w:t>
            </w:r>
          </w:p>
        </w:tc>
        <w:tc>
          <w:tcPr>
            <w:tcW w:w="1276" w:type="dxa"/>
            <w:shd w:val="clear" w:color="auto" w:fill="auto"/>
          </w:tcPr>
          <w:p w14:paraId="1058669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276" w:type="dxa"/>
            <w:shd w:val="clear" w:color="auto" w:fill="auto"/>
          </w:tcPr>
          <w:p w14:paraId="2A6362C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063" w:type="dxa"/>
            <w:shd w:val="clear" w:color="auto" w:fill="auto"/>
          </w:tcPr>
          <w:p w14:paraId="41D041A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6D74998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7" w:type="dxa"/>
            <w:shd w:val="clear" w:color="auto" w:fill="auto"/>
          </w:tcPr>
          <w:p w14:paraId="2D33EBA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3BE3298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98" w:type="dxa"/>
            <w:shd w:val="clear" w:color="auto" w:fill="auto"/>
          </w:tcPr>
          <w:p w14:paraId="14BCCFB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r>
      <w:tr w:rsidR="00267270" w:rsidRPr="00995463" w14:paraId="42697D19" w14:textId="77777777" w:rsidTr="00686C54">
        <w:trPr>
          <w:trHeight w:val="525"/>
        </w:trPr>
        <w:tc>
          <w:tcPr>
            <w:tcW w:w="7905" w:type="dxa"/>
            <w:gridSpan w:val="5"/>
            <w:shd w:val="clear" w:color="auto" w:fill="auto"/>
          </w:tcPr>
          <w:p w14:paraId="7773B8DF" w14:textId="77777777"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3.3.2.2.  Налагодження співпраці ЗО з КНПП, Ворохтянським лісгоспом та місцевими службами порят</w:t>
            </w:r>
            <w:sdt>
              <w:sdtPr>
                <w:rPr>
                  <w:rFonts w:ascii="Times New Roman" w:hAnsi="Times New Roman" w:cs="Times New Roman"/>
                  <w:color w:val="000000" w:themeColor="text1"/>
                  <w:sz w:val="24"/>
                  <w:szCs w:val="24"/>
                </w:rPr>
                <w:tag w:val="goog_rdk_27"/>
                <w:id w:val="1921287181"/>
              </w:sdtPr>
              <w:sdtContent/>
            </w:sdt>
            <w:r w:rsidRPr="00995463">
              <w:rPr>
                <w:rFonts w:ascii="Times New Roman" w:eastAsia="Calibri" w:hAnsi="Times New Roman" w:cs="Times New Roman"/>
                <w:color w:val="000000" w:themeColor="text1"/>
                <w:sz w:val="24"/>
                <w:szCs w:val="24"/>
              </w:rPr>
              <w:t xml:space="preserve">унку, </w:t>
            </w:r>
            <w:r w:rsidRPr="00995463">
              <w:rPr>
                <w:rFonts w:ascii="Times New Roman" w:eastAsia="Arial" w:hAnsi="Times New Roman" w:cs="Times New Roman"/>
                <w:color w:val="000000" w:themeColor="text1"/>
                <w:sz w:val="24"/>
                <w:szCs w:val="24"/>
              </w:rPr>
              <w:t>задля якісної реалізації якісної екопросвітницької роботи та військово-патріотичного виховання</w:t>
            </w:r>
            <w:r w:rsidRPr="00995463">
              <w:rPr>
                <w:rFonts w:ascii="Times New Roman" w:eastAsia="Calibri" w:hAnsi="Times New Roman" w:cs="Times New Roman"/>
                <w:color w:val="000000" w:themeColor="text1"/>
                <w:sz w:val="24"/>
                <w:szCs w:val="24"/>
              </w:rPr>
              <w:t>.</w:t>
            </w:r>
          </w:p>
          <w:p w14:paraId="2D884ADC" w14:textId="77777777" w:rsidR="00A61695" w:rsidRPr="00995463" w:rsidRDefault="00A61695" w:rsidP="0019493E">
            <w:pPr>
              <w:tabs>
                <w:tab w:val="left" w:pos="1213"/>
              </w:tabs>
              <w:rPr>
                <w:rFonts w:ascii="Times New Roman" w:eastAsia="Times New Roman" w:hAnsi="Times New Roman" w:cs="Times New Roman"/>
                <w:color w:val="000000" w:themeColor="text1"/>
                <w:sz w:val="24"/>
                <w:szCs w:val="24"/>
              </w:rPr>
            </w:pPr>
          </w:p>
        </w:tc>
        <w:tc>
          <w:tcPr>
            <w:tcW w:w="850" w:type="dxa"/>
            <w:shd w:val="clear" w:color="auto" w:fill="auto"/>
          </w:tcPr>
          <w:p w14:paraId="60AC998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2027</w:t>
            </w:r>
          </w:p>
        </w:tc>
        <w:tc>
          <w:tcPr>
            <w:tcW w:w="1276" w:type="dxa"/>
            <w:shd w:val="clear" w:color="auto" w:fill="auto"/>
          </w:tcPr>
          <w:p w14:paraId="588AFEC6"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1276" w:type="dxa"/>
            <w:shd w:val="clear" w:color="auto" w:fill="auto"/>
          </w:tcPr>
          <w:p w14:paraId="675CE23F"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1063" w:type="dxa"/>
            <w:shd w:val="clear" w:color="auto" w:fill="auto"/>
          </w:tcPr>
          <w:p w14:paraId="71606F70"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51" w:type="dxa"/>
            <w:shd w:val="clear" w:color="auto" w:fill="auto"/>
          </w:tcPr>
          <w:p w14:paraId="1BA012C0"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66FC1B5A"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0B23019"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EEC1834"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1AB0D0D2" w14:textId="77777777" w:rsidTr="00686C54">
        <w:trPr>
          <w:trHeight w:val="525"/>
        </w:trPr>
        <w:tc>
          <w:tcPr>
            <w:tcW w:w="2093" w:type="dxa"/>
            <w:shd w:val="clear" w:color="auto" w:fill="FDE9D9" w:themeFill="accent6" w:themeFillTint="33"/>
          </w:tcPr>
          <w:p w14:paraId="63F10BCF" w14:textId="77777777" w:rsidR="00A61695" w:rsidRPr="00995463" w:rsidRDefault="00A61695" w:rsidP="0019493E">
            <w:pPr>
              <w:ind w:firstLine="7"/>
              <w:rPr>
                <w:rFonts w:ascii="Times New Roman" w:hAnsi="Times New Roman" w:cs="Times New Roman"/>
                <w:b/>
                <w:color w:val="000000" w:themeColor="text1"/>
                <w:sz w:val="24"/>
                <w:szCs w:val="24"/>
                <w:u w:val="single"/>
              </w:rPr>
            </w:pPr>
            <w:r w:rsidRPr="00995463">
              <w:rPr>
                <w:rFonts w:ascii="Times New Roman" w:hAnsi="Times New Roman" w:cs="Times New Roman"/>
                <w:b/>
                <w:color w:val="000000" w:themeColor="text1"/>
                <w:sz w:val="24"/>
                <w:szCs w:val="24"/>
                <w:u w:val="single"/>
              </w:rPr>
              <w:t>Завдання 3.3.3.</w:t>
            </w:r>
          </w:p>
          <w:p w14:paraId="315EFB56" w14:textId="77777777" w:rsidR="00A61695" w:rsidRPr="00995463" w:rsidRDefault="00A61695" w:rsidP="0019493E">
            <w:pPr>
              <w:rPr>
                <w:rFonts w:ascii="Times New Roman" w:hAnsi="Times New Roman" w:cs="Times New Roman"/>
                <w:b/>
                <w:color w:val="000000" w:themeColor="text1"/>
                <w:sz w:val="24"/>
                <w:szCs w:val="24"/>
                <w:u w:val="single"/>
              </w:rPr>
            </w:pPr>
            <w:r w:rsidRPr="00995463">
              <w:rPr>
                <w:rFonts w:ascii="Times New Roman" w:hAnsi="Times New Roman" w:cs="Times New Roman"/>
                <w:color w:val="000000" w:themeColor="text1"/>
                <w:sz w:val="24"/>
                <w:szCs w:val="24"/>
              </w:rPr>
              <w:t>Налагодження зв’язків з громадськістю</w:t>
            </w:r>
          </w:p>
        </w:tc>
        <w:tc>
          <w:tcPr>
            <w:tcW w:w="1276" w:type="dxa"/>
            <w:shd w:val="clear" w:color="auto" w:fill="FDE9D9" w:themeFill="accent6" w:themeFillTint="33"/>
          </w:tcPr>
          <w:p w14:paraId="23DCE4BE"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p w14:paraId="6C3FFFF9"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6E4BE113"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70068C36"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463DECA0"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3D09539D"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29D98F4B" w14:textId="77777777" w:rsidR="00D34FF3" w:rsidRPr="00995463" w:rsidRDefault="00D34FF3" w:rsidP="0019493E">
            <w:pPr>
              <w:tabs>
                <w:tab w:val="left" w:pos="318"/>
              </w:tabs>
              <w:rPr>
                <w:rFonts w:ascii="Times New Roman" w:eastAsia="Times New Roman" w:hAnsi="Times New Roman" w:cs="Times New Roman"/>
                <w:color w:val="000000" w:themeColor="text1"/>
                <w:sz w:val="24"/>
                <w:szCs w:val="24"/>
              </w:rPr>
            </w:pPr>
          </w:p>
          <w:p w14:paraId="50AB9D73"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62C4311F"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p>
          <w:p w14:paraId="1B9D6521" w14:textId="77777777" w:rsidR="00A61695" w:rsidRPr="00995463" w:rsidRDefault="00A61695" w:rsidP="0019493E">
            <w:pPr>
              <w:tabs>
                <w:tab w:val="left" w:pos="318"/>
              </w:tabs>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1134" w:type="dxa"/>
            <w:shd w:val="clear" w:color="auto" w:fill="FDE9D9" w:themeFill="accent6" w:themeFillTint="33"/>
          </w:tcPr>
          <w:p w14:paraId="003D67E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15%</w:t>
            </w:r>
          </w:p>
          <w:p w14:paraId="4EC8A6C5" w14:textId="77777777" w:rsidR="00A61695" w:rsidRPr="00995463" w:rsidRDefault="00A61695" w:rsidP="0019493E">
            <w:pPr>
              <w:rPr>
                <w:rFonts w:ascii="Times New Roman" w:eastAsia="Times New Roman" w:hAnsi="Times New Roman" w:cs="Times New Roman"/>
                <w:color w:val="000000" w:themeColor="text1"/>
                <w:sz w:val="24"/>
                <w:szCs w:val="24"/>
              </w:rPr>
            </w:pPr>
          </w:p>
          <w:p w14:paraId="02B2ABD6" w14:textId="77777777" w:rsidR="00A61695" w:rsidRPr="00995463" w:rsidRDefault="00A61695" w:rsidP="0019493E">
            <w:pPr>
              <w:rPr>
                <w:rFonts w:ascii="Times New Roman" w:eastAsia="Times New Roman" w:hAnsi="Times New Roman" w:cs="Times New Roman"/>
                <w:color w:val="000000" w:themeColor="text1"/>
                <w:sz w:val="24"/>
                <w:szCs w:val="24"/>
              </w:rPr>
            </w:pPr>
          </w:p>
          <w:p w14:paraId="1B76F18F" w14:textId="77777777" w:rsidR="00A61695" w:rsidRPr="00995463" w:rsidRDefault="00A61695" w:rsidP="0019493E">
            <w:pPr>
              <w:rPr>
                <w:rFonts w:ascii="Times New Roman" w:eastAsia="Times New Roman" w:hAnsi="Times New Roman" w:cs="Times New Roman"/>
                <w:color w:val="000000" w:themeColor="text1"/>
                <w:sz w:val="24"/>
                <w:szCs w:val="24"/>
              </w:rPr>
            </w:pPr>
          </w:p>
          <w:p w14:paraId="3D1DB300" w14:textId="77777777" w:rsidR="00A61695" w:rsidRPr="00995463" w:rsidRDefault="00A61695" w:rsidP="0019493E">
            <w:pPr>
              <w:rPr>
                <w:rFonts w:ascii="Times New Roman" w:eastAsia="Times New Roman" w:hAnsi="Times New Roman" w:cs="Times New Roman"/>
                <w:color w:val="000000" w:themeColor="text1"/>
                <w:sz w:val="24"/>
                <w:szCs w:val="24"/>
              </w:rPr>
            </w:pPr>
          </w:p>
          <w:p w14:paraId="3C2086A5" w14:textId="77777777" w:rsidR="00D34FF3" w:rsidRPr="00995463" w:rsidRDefault="00D34FF3" w:rsidP="0019493E">
            <w:pPr>
              <w:rPr>
                <w:rFonts w:ascii="Times New Roman" w:eastAsia="Times New Roman" w:hAnsi="Times New Roman" w:cs="Times New Roman"/>
                <w:color w:val="000000" w:themeColor="text1"/>
                <w:sz w:val="24"/>
                <w:szCs w:val="24"/>
              </w:rPr>
            </w:pPr>
          </w:p>
          <w:p w14:paraId="46DA3AAA" w14:textId="77777777" w:rsidR="00D34FF3" w:rsidRPr="00995463" w:rsidRDefault="00D34FF3" w:rsidP="0019493E">
            <w:pPr>
              <w:rPr>
                <w:rFonts w:ascii="Times New Roman" w:eastAsia="Times New Roman" w:hAnsi="Times New Roman" w:cs="Times New Roman"/>
                <w:color w:val="000000" w:themeColor="text1"/>
                <w:sz w:val="24"/>
                <w:szCs w:val="24"/>
              </w:rPr>
            </w:pPr>
          </w:p>
          <w:p w14:paraId="3768CC62" w14:textId="77777777" w:rsidR="00A61695" w:rsidRPr="00995463" w:rsidRDefault="00A61695" w:rsidP="0019493E">
            <w:pPr>
              <w:rPr>
                <w:rFonts w:ascii="Times New Roman" w:eastAsia="Times New Roman" w:hAnsi="Times New Roman" w:cs="Times New Roman"/>
                <w:color w:val="000000" w:themeColor="text1"/>
                <w:sz w:val="24"/>
                <w:szCs w:val="24"/>
              </w:rPr>
            </w:pPr>
          </w:p>
          <w:p w14:paraId="4A75AD15" w14:textId="77777777" w:rsidR="00A61695" w:rsidRPr="00995463" w:rsidRDefault="00A61695" w:rsidP="0019493E">
            <w:pPr>
              <w:rPr>
                <w:rFonts w:ascii="Times New Roman" w:eastAsia="Times New Roman" w:hAnsi="Times New Roman" w:cs="Times New Roman"/>
                <w:color w:val="000000" w:themeColor="text1"/>
                <w:sz w:val="24"/>
                <w:szCs w:val="24"/>
              </w:rPr>
            </w:pPr>
          </w:p>
          <w:p w14:paraId="1F7DE489"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w:t>
            </w:r>
          </w:p>
        </w:tc>
        <w:tc>
          <w:tcPr>
            <w:tcW w:w="1134" w:type="dxa"/>
            <w:shd w:val="clear" w:color="auto" w:fill="FDE9D9" w:themeFill="accent6" w:themeFillTint="33"/>
          </w:tcPr>
          <w:p w14:paraId="3BB5107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70%</w:t>
            </w:r>
          </w:p>
          <w:p w14:paraId="2C44B37E" w14:textId="77777777" w:rsidR="00A61695" w:rsidRPr="00995463" w:rsidRDefault="00A61695" w:rsidP="0019493E">
            <w:pPr>
              <w:rPr>
                <w:rFonts w:ascii="Times New Roman" w:eastAsia="Times New Roman" w:hAnsi="Times New Roman" w:cs="Times New Roman"/>
                <w:color w:val="000000" w:themeColor="text1"/>
                <w:sz w:val="24"/>
                <w:szCs w:val="24"/>
              </w:rPr>
            </w:pPr>
          </w:p>
          <w:p w14:paraId="62A6A696" w14:textId="77777777" w:rsidR="00A61695" w:rsidRPr="00995463" w:rsidRDefault="00A61695" w:rsidP="0019493E">
            <w:pPr>
              <w:rPr>
                <w:rFonts w:ascii="Times New Roman" w:eastAsia="Times New Roman" w:hAnsi="Times New Roman" w:cs="Times New Roman"/>
                <w:color w:val="000000" w:themeColor="text1"/>
                <w:sz w:val="24"/>
                <w:szCs w:val="24"/>
              </w:rPr>
            </w:pPr>
          </w:p>
          <w:p w14:paraId="7957E0E3" w14:textId="77777777" w:rsidR="00D34FF3" w:rsidRPr="00995463" w:rsidRDefault="00D34FF3" w:rsidP="0019493E">
            <w:pPr>
              <w:rPr>
                <w:rFonts w:ascii="Times New Roman" w:eastAsia="Times New Roman" w:hAnsi="Times New Roman" w:cs="Times New Roman"/>
                <w:color w:val="000000" w:themeColor="text1"/>
                <w:sz w:val="24"/>
                <w:szCs w:val="24"/>
              </w:rPr>
            </w:pPr>
          </w:p>
          <w:p w14:paraId="3B5B6438" w14:textId="77777777" w:rsidR="00D34FF3" w:rsidRPr="00995463" w:rsidRDefault="00D34FF3" w:rsidP="0019493E">
            <w:pPr>
              <w:rPr>
                <w:rFonts w:ascii="Times New Roman" w:eastAsia="Times New Roman" w:hAnsi="Times New Roman" w:cs="Times New Roman"/>
                <w:color w:val="000000" w:themeColor="text1"/>
                <w:sz w:val="24"/>
                <w:szCs w:val="24"/>
              </w:rPr>
            </w:pPr>
          </w:p>
          <w:p w14:paraId="2E51C314" w14:textId="77777777" w:rsidR="00A61695" w:rsidRPr="00995463" w:rsidRDefault="00A61695" w:rsidP="0019493E">
            <w:pPr>
              <w:rPr>
                <w:rFonts w:ascii="Times New Roman" w:eastAsia="Times New Roman" w:hAnsi="Times New Roman" w:cs="Times New Roman"/>
                <w:color w:val="000000" w:themeColor="text1"/>
                <w:sz w:val="24"/>
                <w:szCs w:val="24"/>
              </w:rPr>
            </w:pPr>
          </w:p>
          <w:p w14:paraId="11B5900A" w14:textId="77777777" w:rsidR="00A61695" w:rsidRPr="00995463" w:rsidRDefault="00A61695" w:rsidP="0019493E">
            <w:pPr>
              <w:rPr>
                <w:rFonts w:ascii="Times New Roman" w:eastAsia="Times New Roman" w:hAnsi="Times New Roman" w:cs="Times New Roman"/>
                <w:color w:val="000000" w:themeColor="text1"/>
                <w:sz w:val="24"/>
                <w:szCs w:val="24"/>
              </w:rPr>
            </w:pPr>
          </w:p>
          <w:p w14:paraId="7D6384D4" w14:textId="77777777" w:rsidR="00A61695" w:rsidRPr="00995463" w:rsidRDefault="00A61695" w:rsidP="0019493E">
            <w:pPr>
              <w:rPr>
                <w:rFonts w:ascii="Times New Roman" w:eastAsia="Times New Roman" w:hAnsi="Times New Roman" w:cs="Times New Roman"/>
                <w:color w:val="000000" w:themeColor="text1"/>
                <w:sz w:val="24"/>
                <w:szCs w:val="24"/>
              </w:rPr>
            </w:pPr>
          </w:p>
          <w:p w14:paraId="6DEBB7DE" w14:textId="77777777" w:rsidR="00A61695" w:rsidRPr="00995463" w:rsidRDefault="00A61695" w:rsidP="0019493E">
            <w:pPr>
              <w:rPr>
                <w:rFonts w:ascii="Times New Roman" w:eastAsia="Times New Roman" w:hAnsi="Times New Roman" w:cs="Times New Roman"/>
                <w:color w:val="000000" w:themeColor="text1"/>
                <w:sz w:val="24"/>
                <w:szCs w:val="24"/>
              </w:rPr>
            </w:pPr>
          </w:p>
          <w:p w14:paraId="06F9AD6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80%</w:t>
            </w:r>
          </w:p>
        </w:tc>
        <w:tc>
          <w:tcPr>
            <w:tcW w:w="2268" w:type="dxa"/>
            <w:shd w:val="clear" w:color="auto" w:fill="FDE9D9" w:themeFill="accent6" w:themeFillTint="33"/>
          </w:tcPr>
          <w:p w14:paraId="337EBFC2" w14:textId="77777777" w:rsidR="00A61695" w:rsidRPr="00995463" w:rsidRDefault="00A61695" w:rsidP="0019493E">
            <w:pPr>
              <w:rPr>
                <w:rFonts w:ascii="Times New Roman" w:eastAsia="Georgia"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1:</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xml:space="preserve">% учасників освітнього процесу, які мають позитивну думку щодо організації управлінських процесів в ОУО/закладі освіти (за результатами анкетування); </w:t>
            </w:r>
          </w:p>
          <w:p w14:paraId="208F3FCF" w14:textId="0551EA79"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b/>
                <w:color w:val="000000" w:themeColor="text1"/>
                <w:sz w:val="24"/>
                <w:szCs w:val="24"/>
              </w:rPr>
              <w:t>Індикатор 2:</w:t>
            </w:r>
            <w:r w:rsidRPr="00995463">
              <w:rPr>
                <w:rFonts w:ascii="Times New Roman" w:eastAsia="Times New Roman" w:hAnsi="Times New Roman" w:cs="Times New Roman"/>
                <w:color w:val="000000" w:themeColor="text1"/>
                <w:sz w:val="24"/>
                <w:szCs w:val="24"/>
              </w:rPr>
              <w:t xml:space="preserve"> </w:t>
            </w:r>
            <w:r w:rsidRPr="00995463">
              <w:rPr>
                <w:rFonts w:ascii="Times New Roman" w:eastAsia="Georgia" w:hAnsi="Times New Roman" w:cs="Times New Roman"/>
                <w:color w:val="000000" w:themeColor="text1"/>
                <w:sz w:val="24"/>
                <w:szCs w:val="24"/>
              </w:rPr>
              <w:t xml:space="preserve">% ЗО, які забезпечують відкритість та доступність інформації відповідно до вимог ст.30 Закону </w:t>
            </w:r>
            <w:r w:rsidRPr="00995463">
              <w:rPr>
                <w:rFonts w:ascii="Times New Roman" w:eastAsia="Georgia" w:hAnsi="Times New Roman" w:cs="Times New Roman"/>
                <w:color w:val="000000" w:themeColor="text1"/>
                <w:sz w:val="24"/>
                <w:szCs w:val="24"/>
              </w:rPr>
              <w:lastRenderedPageBreak/>
              <w:t>України «Про освіту» на сайті ЗО/ОУО</w:t>
            </w:r>
          </w:p>
        </w:tc>
        <w:tc>
          <w:tcPr>
            <w:tcW w:w="850" w:type="dxa"/>
            <w:shd w:val="clear" w:color="auto" w:fill="FDE9D9" w:themeFill="accent6" w:themeFillTint="33"/>
          </w:tcPr>
          <w:p w14:paraId="328FA2DF"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lastRenderedPageBreak/>
              <w:t>2024-2027</w:t>
            </w:r>
          </w:p>
        </w:tc>
        <w:tc>
          <w:tcPr>
            <w:tcW w:w="1276" w:type="dxa"/>
            <w:shd w:val="clear" w:color="auto" w:fill="FDE9D9" w:themeFill="accent6" w:themeFillTint="33"/>
          </w:tcPr>
          <w:p w14:paraId="4B68011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r w:rsidRPr="00995463">
              <w:rPr>
                <w:rFonts w:ascii="Times New Roman" w:hAnsi="Times New Roman" w:cs="Times New Roman"/>
                <w:color w:val="000000" w:themeColor="text1"/>
                <w:sz w:val="24"/>
                <w:szCs w:val="24"/>
              </w:rPr>
              <w:t xml:space="preserve"> </w:t>
            </w:r>
            <w:r w:rsidRPr="00995463">
              <w:rPr>
                <w:rFonts w:ascii="Times New Roman" w:eastAsia="Times New Roman" w:hAnsi="Times New Roman" w:cs="Times New Roman"/>
                <w:color w:val="000000" w:themeColor="text1"/>
                <w:sz w:val="24"/>
                <w:szCs w:val="24"/>
              </w:rPr>
              <w:t xml:space="preserve"> Керівники ЗО</w:t>
            </w:r>
          </w:p>
        </w:tc>
        <w:tc>
          <w:tcPr>
            <w:tcW w:w="1276" w:type="dxa"/>
            <w:shd w:val="clear" w:color="auto" w:fill="FDE9D9" w:themeFill="accent6" w:themeFillTint="33"/>
          </w:tcPr>
          <w:p w14:paraId="6FFF3635"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Результати опитування, звіти директорів ЗО, звітні документи ЗО та ОУО</w:t>
            </w:r>
          </w:p>
        </w:tc>
        <w:tc>
          <w:tcPr>
            <w:tcW w:w="1063" w:type="dxa"/>
            <w:shd w:val="clear" w:color="auto" w:fill="FDE9D9" w:themeFill="accent6" w:themeFillTint="33"/>
          </w:tcPr>
          <w:p w14:paraId="2CCF8172" w14:textId="0FAB018C"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FDE9D9" w:themeFill="accent6" w:themeFillTint="33"/>
          </w:tcPr>
          <w:p w14:paraId="2FA5C55C" w14:textId="3FA9517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220 000</w:t>
            </w:r>
          </w:p>
        </w:tc>
        <w:tc>
          <w:tcPr>
            <w:tcW w:w="897" w:type="dxa"/>
            <w:shd w:val="clear" w:color="auto" w:fill="FDE9D9" w:themeFill="accent6" w:themeFillTint="33"/>
          </w:tcPr>
          <w:p w14:paraId="05913730" w14:textId="2BC8136B"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0</w:t>
            </w:r>
          </w:p>
        </w:tc>
        <w:tc>
          <w:tcPr>
            <w:tcW w:w="898" w:type="dxa"/>
            <w:shd w:val="clear" w:color="auto" w:fill="FDE9D9" w:themeFill="accent6" w:themeFillTint="33"/>
          </w:tcPr>
          <w:p w14:paraId="2EFEDAF8" w14:textId="03D7EEE6"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8" w:type="dxa"/>
            <w:shd w:val="clear" w:color="auto" w:fill="FDE9D9" w:themeFill="accent6" w:themeFillTint="33"/>
          </w:tcPr>
          <w:p w14:paraId="02232E38" w14:textId="21E808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r>
      <w:tr w:rsidR="00267270" w:rsidRPr="00995463" w14:paraId="38AAF358" w14:textId="77777777" w:rsidTr="00686C54">
        <w:trPr>
          <w:trHeight w:val="525"/>
        </w:trPr>
        <w:tc>
          <w:tcPr>
            <w:tcW w:w="7905" w:type="dxa"/>
            <w:gridSpan w:val="5"/>
            <w:shd w:val="clear" w:color="auto" w:fill="auto"/>
          </w:tcPr>
          <w:p w14:paraId="0C47BDCB" w14:textId="77777777" w:rsidR="00A61695" w:rsidRPr="00995463" w:rsidRDefault="00A61695" w:rsidP="0019493E">
            <w:pPr>
              <w:rPr>
                <w:rFonts w:ascii="Times New Roman" w:eastAsia="Times New Roman" w:hAnsi="Times New Roman" w:cs="Times New Roman"/>
                <w:b/>
                <w:bCs/>
                <w:color w:val="000000" w:themeColor="text1"/>
                <w:sz w:val="24"/>
                <w:szCs w:val="24"/>
              </w:rPr>
            </w:pPr>
            <w:r w:rsidRPr="00995463">
              <w:rPr>
                <w:rFonts w:ascii="Times New Roman" w:eastAsia="Times New Roman" w:hAnsi="Times New Roman" w:cs="Times New Roman"/>
                <w:b/>
                <w:bCs/>
                <w:color w:val="000000" w:themeColor="text1"/>
                <w:sz w:val="24"/>
                <w:szCs w:val="24"/>
              </w:rPr>
              <w:lastRenderedPageBreak/>
              <w:t>Заходи:</w:t>
            </w:r>
          </w:p>
          <w:p w14:paraId="3748D363"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3.3.3.1.  Налагодження роботи сайтів ЗЗСО</w:t>
            </w:r>
          </w:p>
        </w:tc>
        <w:tc>
          <w:tcPr>
            <w:tcW w:w="850" w:type="dxa"/>
            <w:shd w:val="clear" w:color="auto" w:fill="auto"/>
          </w:tcPr>
          <w:p w14:paraId="7FE2511B"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2024</w:t>
            </w:r>
          </w:p>
        </w:tc>
        <w:tc>
          <w:tcPr>
            <w:tcW w:w="1276" w:type="dxa"/>
            <w:shd w:val="clear" w:color="auto" w:fill="auto"/>
          </w:tcPr>
          <w:p w14:paraId="284E7857"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Відповідальні за функціонування сайтів у ЗЗСО</w:t>
            </w:r>
          </w:p>
        </w:tc>
        <w:tc>
          <w:tcPr>
            <w:tcW w:w="1276" w:type="dxa"/>
            <w:shd w:val="clear" w:color="auto" w:fill="auto"/>
          </w:tcPr>
          <w:p w14:paraId="656B5AE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звіт ЗО щодо функціонування сайтів у практичному режимі</w:t>
            </w:r>
          </w:p>
        </w:tc>
        <w:tc>
          <w:tcPr>
            <w:tcW w:w="1063" w:type="dxa"/>
            <w:shd w:val="clear" w:color="auto" w:fill="auto"/>
          </w:tcPr>
          <w:p w14:paraId="628C0E3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320A1ED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7" w:type="dxa"/>
            <w:shd w:val="clear" w:color="auto" w:fill="auto"/>
          </w:tcPr>
          <w:p w14:paraId="494DBCD3"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651D6A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200 000</w:t>
            </w:r>
          </w:p>
        </w:tc>
        <w:tc>
          <w:tcPr>
            <w:tcW w:w="898" w:type="dxa"/>
            <w:shd w:val="clear" w:color="auto" w:fill="auto"/>
          </w:tcPr>
          <w:p w14:paraId="4CA38826"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5F637415" w14:textId="77777777" w:rsidTr="00686C54">
        <w:trPr>
          <w:trHeight w:val="525"/>
        </w:trPr>
        <w:tc>
          <w:tcPr>
            <w:tcW w:w="7905" w:type="dxa"/>
            <w:gridSpan w:val="5"/>
            <w:shd w:val="clear" w:color="auto" w:fill="auto"/>
          </w:tcPr>
          <w:p w14:paraId="1146532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 xml:space="preserve">3.3.3.2. </w:t>
            </w:r>
            <w:r w:rsidRPr="00995463">
              <w:rPr>
                <w:rFonts w:ascii="Times New Roman" w:eastAsia="Arial" w:hAnsi="Times New Roman" w:cs="Times New Roman"/>
                <w:color w:val="000000" w:themeColor="text1"/>
                <w:sz w:val="24"/>
                <w:szCs w:val="24"/>
              </w:rPr>
              <w:t xml:space="preserve"> Розробка комунікаційної кампанії із зацікавленими сторонами для розвитку освіти громади</w:t>
            </w:r>
          </w:p>
        </w:tc>
        <w:tc>
          <w:tcPr>
            <w:tcW w:w="850" w:type="dxa"/>
            <w:shd w:val="clear" w:color="auto" w:fill="auto"/>
          </w:tcPr>
          <w:p w14:paraId="51F002DC"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w:t>
            </w:r>
          </w:p>
        </w:tc>
        <w:tc>
          <w:tcPr>
            <w:tcW w:w="1276" w:type="dxa"/>
            <w:shd w:val="clear" w:color="auto" w:fill="auto"/>
          </w:tcPr>
          <w:p w14:paraId="7FAAA502"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Начальник ОУО</w:t>
            </w:r>
          </w:p>
        </w:tc>
        <w:tc>
          <w:tcPr>
            <w:tcW w:w="1276" w:type="dxa"/>
            <w:shd w:val="clear" w:color="auto" w:fill="auto"/>
          </w:tcPr>
          <w:p w14:paraId="50893DE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 xml:space="preserve">Фотозвіт зустрічей, публікації в соцмережах </w:t>
            </w:r>
          </w:p>
          <w:p w14:paraId="3C19A535"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1063" w:type="dxa"/>
            <w:shd w:val="clear" w:color="auto" w:fill="auto"/>
          </w:tcPr>
          <w:p w14:paraId="3EE3C29D"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w:t>
            </w:r>
          </w:p>
        </w:tc>
        <w:tc>
          <w:tcPr>
            <w:tcW w:w="851" w:type="dxa"/>
            <w:shd w:val="clear" w:color="auto" w:fill="auto"/>
          </w:tcPr>
          <w:p w14:paraId="42ADCB24"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7" w:type="dxa"/>
            <w:shd w:val="clear" w:color="auto" w:fill="auto"/>
          </w:tcPr>
          <w:p w14:paraId="2056F035"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4249E9B6"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2897B765" w14:textId="77777777" w:rsidR="00A61695" w:rsidRPr="00995463" w:rsidRDefault="00A61695" w:rsidP="0019493E">
            <w:pPr>
              <w:rPr>
                <w:rFonts w:ascii="Times New Roman" w:eastAsia="Times New Roman" w:hAnsi="Times New Roman" w:cs="Times New Roman"/>
                <w:color w:val="000000" w:themeColor="text1"/>
                <w:sz w:val="24"/>
                <w:szCs w:val="24"/>
              </w:rPr>
            </w:pPr>
          </w:p>
        </w:tc>
      </w:tr>
      <w:tr w:rsidR="00267270" w:rsidRPr="00995463" w14:paraId="0FB7BB9E" w14:textId="77777777" w:rsidTr="00686C54">
        <w:trPr>
          <w:trHeight w:val="525"/>
        </w:trPr>
        <w:tc>
          <w:tcPr>
            <w:tcW w:w="7905" w:type="dxa"/>
            <w:gridSpan w:val="5"/>
            <w:shd w:val="clear" w:color="auto" w:fill="auto"/>
          </w:tcPr>
          <w:p w14:paraId="05693408" w14:textId="77777777" w:rsidR="00A61695" w:rsidRPr="00995463" w:rsidRDefault="00A61695" w:rsidP="0019493E">
            <w:pPr>
              <w:rPr>
                <w:rFonts w:ascii="Times New Roman" w:eastAsia="Calibri" w:hAnsi="Times New Roman" w:cs="Times New Roman"/>
                <w:color w:val="000000" w:themeColor="text1"/>
                <w:sz w:val="24"/>
                <w:szCs w:val="24"/>
              </w:rPr>
            </w:pPr>
            <w:r w:rsidRPr="00995463">
              <w:rPr>
                <w:rFonts w:ascii="Times New Roman" w:eastAsia="Calibri" w:hAnsi="Times New Roman" w:cs="Times New Roman"/>
                <w:color w:val="000000" w:themeColor="text1"/>
                <w:sz w:val="24"/>
                <w:szCs w:val="24"/>
              </w:rPr>
              <w:t>3.3.3.3.  Популяризація дошкільної освіти серед батьківської спільноти, шляхом комунікаційної кампанії</w:t>
            </w:r>
          </w:p>
        </w:tc>
        <w:tc>
          <w:tcPr>
            <w:tcW w:w="850" w:type="dxa"/>
            <w:shd w:val="clear" w:color="auto" w:fill="auto"/>
          </w:tcPr>
          <w:p w14:paraId="2FFDC7B0"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2025-2027</w:t>
            </w:r>
          </w:p>
        </w:tc>
        <w:tc>
          <w:tcPr>
            <w:tcW w:w="1276" w:type="dxa"/>
            <w:shd w:val="clear" w:color="auto" w:fill="auto"/>
          </w:tcPr>
          <w:p w14:paraId="35E267EE"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Директори ЗДО</w:t>
            </w:r>
          </w:p>
        </w:tc>
        <w:tc>
          <w:tcPr>
            <w:tcW w:w="1276" w:type="dxa"/>
            <w:shd w:val="clear" w:color="auto" w:fill="auto"/>
          </w:tcPr>
          <w:p w14:paraId="49B9E9C1"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Фотозвіт зустрічей, опитування батьківської спільноти, публікації в соцмережах</w:t>
            </w:r>
          </w:p>
        </w:tc>
        <w:tc>
          <w:tcPr>
            <w:tcW w:w="1063" w:type="dxa"/>
            <w:shd w:val="clear" w:color="auto" w:fill="auto"/>
          </w:tcPr>
          <w:p w14:paraId="7C497836"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1</w:t>
            </w:r>
          </w:p>
        </w:tc>
        <w:tc>
          <w:tcPr>
            <w:tcW w:w="851" w:type="dxa"/>
            <w:shd w:val="clear" w:color="auto" w:fill="auto"/>
          </w:tcPr>
          <w:p w14:paraId="2995AD6C" w14:textId="51C074FE"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c>
          <w:tcPr>
            <w:tcW w:w="897" w:type="dxa"/>
            <w:shd w:val="clear" w:color="auto" w:fill="auto"/>
          </w:tcPr>
          <w:p w14:paraId="6E2AE12C"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7E0D461F" w14:textId="77777777" w:rsidR="00A61695" w:rsidRPr="00995463" w:rsidRDefault="00A61695" w:rsidP="0019493E">
            <w:pPr>
              <w:rPr>
                <w:rFonts w:ascii="Times New Roman" w:eastAsia="Times New Roman" w:hAnsi="Times New Roman" w:cs="Times New Roman"/>
                <w:color w:val="000000" w:themeColor="text1"/>
                <w:sz w:val="24"/>
                <w:szCs w:val="24"/>
              </w:rPr>
            </w:pPr>
          </w:p>
        </w:tc>
        <w:tc>
          <w:tcPr>
            <w:tcW w:w="898" w:type="dxa"/>
            <w:shd w:val="clear" w:color="auto" w:fill="auto"/>
          </w:tcPr>
          <w:p w14:paraId="5E481E1A" w14:textId="77777777" w:rsidR="00A61695" w:rsidRPr="00995463" w:rsidRDefault="00A61695" w:rsidP="0019493E">
            <w:pPr>
              <w:rPr>
                <w:rFonts w:ascii="Times New Roman" w:eastAsia="Times New Roman" w:hAnsi="Times New Roman" w:cs="Times New Roman"/>
                <w:color w:val="000000" w:themeColor="text1"/>
                <w:sz w:val="24"/>
                <w:szCs w:val="24"/>
              </w:rPr>
            </w:pPr>
            <w:r w:rsidRPr="00995463">
              <w:rPr>
                <w:rFonts w:ascii="Times New Roman" w:eastAsia="Times New Roman" w:hAnsi="Times New Roman" w:cs="Times New Roman"/>
                <w:color w:val="000000" w:themeColor="text1"/>
                <w:sz w:val="24"/>
                <w:szCs w:val="24"/>
              </w:rPr>
              <w:t>20 000</w:t>
            </w:r>
          </w:p>
        </w:tc>
      </w:tr>
    </w:tbl>
    <w:p w14:paraId="19B4A643" w14:textId="77777777" w:rsidR="00446731" w:rsidRPr="00995463" w:rsidRDefault="00446731" w:rsidP="00E97161">
      <w:pPr>
        <w:tabs>
          <w:tab w:val="left" w:pos="8505"/>
        </w:tabs>
        <w:jc w:val="center"/>
        <w:rPr>
          <w:rFonts w:ascii="Times New Roman" w:eastAsia="Times New Roman" w:hAnsi="Times New Roman" w:cs="Times New Roman"/>
          <w:b/>
          <w:color w:val="000000" w:themeColor="text1"/>
          <w:sz w:val="24"/>
          <w:szCs w:val="24"/>
          <w:lang w:eastAsia="uk-UA"/>
        </w:rPr>
      </w:pPr>
    </w:p>
    <w:p w14:paraId="7C949D8B" w14:textId="77777777" w:rsidR="00291308" w:rsidRPr="00995463" w:rsidRDefault="00291308" w:rsidP="00291308">
      <w:pPr>
        <w:spacing w:line="276" w:lineRule="auto"/>
        <w:ind w:firstLine="709"/>
        <w:jc w:val="right"/>
        <w:rPr>
          <w:rFonts w:ascii="Times New Roman" w:eastAsia="Calibri" w:hAnsi="Times New Roman" w:cs="Times New Roman"/>
          <w:b/>
          <w:color w:val="000000" w:themeColor="text1"/>
          <w:sz w:val="24"/>
          <w:szCs w:val="24"/>
        </w:rPr>
        <w:sectPr w:rsidR="00291308" w:rsidRPr="00995463" w:rsidSect="00AC2F35">
          <w:pgSz w:w="16838" w:h="11906" w:orient="landscape"/>
          <w:pgMar w:top="567" w:right="1134" w:bottom="1701" w:left="1134" w:header="709" w:footer="709" w:gutter="0"/>
          <w:cols w:space="708"/>
          <w:docGrid w:linePitch="360"/>
        </w:sectPr>
      </w:pPr>
    </w:p>
    <w:p w14:paraId="6278D8F1" w14:textId="73E32D13" w:rsidR="00291308" w:rsidRPr="00995463" w:rsidRDefault="00D67808" w:rsidP="00D67808">
      <w:pPr>
        <w:spacing w:line="276" w:lineRule="auto"/>
        <w:ind w:firstLine="709"/>
        <w:jc w:val="right"/>
        <w:outlineLvl w:val="1"/>
        <w:rPr>
          <w:rFonts w:ascii="Times New Roman" w:eastAsia="Calibri" w:hAnsi="Times New Roman" w:cs="Times New Roman"/>
          <w:b/>
          <w:color w:val="000000" w:themeColor="text1"/>
          <w:sz w:val="24"/>
          <w:szCs w:val="24"/>
        </w:rPr>
      </w:pPr>
      <w:bookmarkStart w:id="356" w:name="_Toc141479440"/>
      <w:r w:rsidRPr="00995463">
        <w:rPr>
          <w:rFonts w:ascii="Times New Roman" w:eastAsia="Calibri" w:hAnsi="Times New Roman" w:cs="Times New Roman"/>
          <w:b/>
          <w:color w:val="000000" w:themeColor="text1"/>
          <w:sz w:val="24"/>
          <w:szCs w:val="24"/>
        </w:rPr>
        <w:lastRenderedPageBreak/>
        <w:t>ДОДАТОК 4</w:t>
      </w:r>
      <w:bookmarkEnd w:id="356"/>
    </w:p>
    <w:p w14:paraId="1430EC79" w14:textId="7EC97F03" w:rsidR="00291308" w:rsidRPr="00995463" w:rsidRDefault="00291308" w:rsidP="00D67808">
      <w:pPr>
        <w:spacing w:line="276" w:lineRule="auto"/>
        <w:ind w:firstLine="709"/>
        <w:jc w:val="center"/>
        <w:outlineLvl w:val="1"/>
        <w:rPr>
          <w:rFonts w:ascii="Times New Roman" w:hAnsi="Times New Roman" w:cs="Times New Roman"/>
          <w:color w:val="000000" w:themeColor="text1"/>
          <w:sz w:val="24"/>
          <w:szCs w:val="24"/>
        </w:rPr>
      </w:pPr>
      <w:bookmarkStart w:id="357" w:name="_Toc141479441"/>
      <w:r w:rsidRPr="00995463">
        <w:rPr>
          <w:rFonts w:ascii="Times New Roman" w:eastAsia="Calibri" w:hAnsi="Times New Roman" w:cs="Times New Roman"/>
          <w:b/>
          <w:color w:val="000000" w:themeColor="text1"/>
          <w:sz w:val="24"/>
          <w:szCs w:val="24"/>
        </w:rPr>
        <w:t>ПРИКЛАДИ ІНДИКАТОРІВ, РОЗРОБЛЕНИХ В РАМКАХ ДІЯЛЬНОСТІ ШВЕЙЦАРСЬКО-УКРАЇНСЬКОГО ПРОЄКТ «ДЕЦЕНТРАЛІЗАЦІЯ ДЛЯ РОЗВИТКУ ДЕМОКРАТИЧНОЇ ОСВІТИ» – DECIDE</w:t>
      </w:r>
      <w:bookmarkEnd w:id="357"/>
    </w:p>
    <w:p w14:paraId="41C35D97" w14:textId="77777777" w:rsidR="00291308" w:rsidRPr="00995463" w:rsidRDefault="00291308" w:rsidP="00291308">
      <w:pPr>
        <w:rPr>
          <w:rFonts w:ascii="Times New Roman" w:eastAsia="Georgia" w:hAnsi="Times New Roman" w:cs="Times New Roman"/>
          <w:color w:val="000000" w:themeColor="text1"/>
          <w:sz w:val="24"/>
          <w:szCs w:val="24"/>
        </w:rPr>
      </w:pPr>
    </w:p>
    <w:tbl>
      <w:tblPr>
        <w:tblStyle w:val="-4"/>
        <w:tblW w:w="9747" w:type="dxa"/>
        <w:tblLayout w:type="fixed"/>
        <w:tblLook w:val="0600" w:firstRow="0" w:lastRow="0" w:firstColumn="0" w:lastColumn="0" w:noHBand="1" w:noVBand="1"/>
      </w:tblPr>
      <w:tblGrid>
        <w:gridCol w:w="959"/>
        <w:gridCol w:w="8788"/>
      </w:tblGrid>
      <w:tr w:rsidR="00267270" w:rsidRPr="00995463" w14:paraId="42644539" w14:textId="77777777" w:rsidTr="00F67297">
        <w:trPr>
          <w:trHeight w:val="345"/>
        </w:trPr>
        <w:tc>
          <w:tcPr>
            <w:tcW w:w="959" w:type="dxa"/>
            <w:vMerge w:val="restart"/>
          </w:tcPr>
          <w:p w14:paraId="7EEA3BC0" w14:textId="77777777" w:rsidR="00291308" w:rsidRPr="00995463" w:rsidRDefault="00291308" w:rsidP="00291308">
            <w:pPr>
              <w:jc w:val="center"/>
              <w:rPr>
                <w:rFonts w:ascii="Times New Roman" w:eastAsia="Georgia" w:hAnsi="Times New Roman" w:cs="Times New Roman"/>
                <w:b/>
                <w:color w:val="000000" w:themeColor="text1"/>
                <w:sz w:val="24"/>
                <w:szCs w:val="24"/>
                <w:u w:val="single"/>
              </w:rPr>
            </w:pPr>
          </w:p>
        </w:tc>
        <w:tc>
          <w:tcPr>
            <w:tcW w:w="8788" w:type="dxa"/>
            <w:vMerge w:val="restart"/>
          </w:tcPr>
          <w:p w14:paraId="7B03230B" w14:textId="77777777" w:rsidR="00291308" w:rsidRPr="00995463" w:rsidRDefault="00291308" w:rsidP="00291308">
            <w:pPr>
              <w:jc w:val="center"/>
              <w:rPr>
                <w:rFonts w:ascii="Times New Roman" w:eastAsia="Georgia" w:hAnsi="Times New Roman" w:cs="Times New Roman"/>
                <w:b/>
                <w:color w:val="000000" w:themeColor="text1"/>
                <w:sz w:val="24"/>
                <w:szCs w:val="24"/>
              </w:rPr>
            </w:pPr>
            <w:r w:rsidRPr="00995463">
              <w:rPr>
                <w:rFonts w:ascii="Times New Roman" w:eastAsia="Georgia" w:hAnsi="Times New Roman" w:cs="Times New Roman"/>
                <w:b/>
                <w:color w:val="000000" w:themeColor="text1"/>
                <w:sz w:val="24"/>
                <w:szCs w:val="24"/>
              </w:rPr>
              <w:t>Критерії/показники/індикатори</w:t>
            </w:r>
          </w:p>
        </w:tc>
      </w:tr>
      <w:tr w:rsidR="00267270" w:rsidRPr="00995463" w14:paraId="0EDE0E9B" w14:textId="77777777" w:rsidTr="00F67297">
        <w:trPr>
          <w:trHeight w:val="322"/>
        </w:trPr>
        <w:tc>
          <w:tcPr>
            <w:tcW w:w="959" w:type="dxa"/>
            <w:vMerge/>
          </w:tcPr>
          <w:p w14:paraId="1BC068A9" w14:textId="77777777" w:rsidR="00291308" w:rsidRPr="00995463" w:rsidRDefault="00291308" w:rsidP="00291308">
            <w:pPr>
              <w:rPr>
                <w:rFonts w:ascii="Times New Roman" w:hAnsi="Times New Roman" w:cs="Times New Roman"/>
                <w:color w:val="000000" w:themeColor="text1"/>
                <w:sz w:val="24"/>
                <w:szCs w:val="24"/>
              </w:rPr>
            </w:pPr>
          </w:p>
        </w:tc>
        <w:tc>
          <w:tcPr>
            <w:tcW w:w="8788" w:type="dxa"/>
            <w:vMerge/>
          </w:tcPr>
          <w:p w14:paraId="3F7BE3C7" w14:textId="77777777" w:rsidR="00291308" w:rsidRPr="00995463" w:rsidRDefault="00291308" w:rsidP="00291308">
            <w:pPr>
              <w:rPr>
                <w:rFonts w:ascii="Times New Roman" w:hAnsi="Times New Roman" w:cs="Times New Roman"/>
                <w:color w:val="000000" w:themeColor="text1"/>
                <w:sz w:val="24"/>
                <w:szCs w:val="24"/>
              </w:rPr>
            </w:pPr>
          </w:p>
        </w:tc>
      </w:tr>
      <w:tr w:rsidR="00267270" w:rsidRPr="00995463" w14:paraId="5B2EE687" w14:textId="77777777" w:rsidTr="00F67297">
        <w:trPr>
          <w:trHeight w:val="315"/>
        </w:trPr>
        <w:tc>
          <w:tcPr>
            <w:tcW w:w="9747" w:type="dxa"/>
            <w:gridSpan w:val="2"/>
          </w:tcPr>
          <w:p w14:paraId="77E30475"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Критерій 1. Доступність освіти</w:t>
            </w:r>
          </w:p>
        </w:tc>
      </w:tr>
      <w:tr w:rsidR="00267270" w:rsidRPr="00995463" w14:paraId="30EE0839" w14:textId="77777777" w:rsidTr="00F67297">
        <w:trPr>
          <w:trHeight w:val="315"/>
        </w:trPr>
        <w:tc>
          <w:tcPr>
            <w:tcW w:w="9747" w:type="dxa"/>
            <w:gridSpan w:val="2"/>
          </w:tcPr>
          <w:p w14:paraId="314EA3C8"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Показник 1.1. Охоплення навчанням</w:t>
            </w:r>
          </w:p>
        </w:tc>
      </w:tr>
      <w:tr w:rsidR="00267270" w:rsidRPr="00995463" w14:paraId="3F2DDB1C" w14:textId="77777777" w:rsidTr="00F67297">
        <w:trPr>
          <w:trHeight w:val="825"/>
        </w:trPr>
        <w:tc>
          <w:tcPr>
            <w:tcW w:w="959" w:type="dxa"/>
          </w:tcPr>
          <w:p w14:paraId="36BE4102" w14:textId="77777777" w:rsidR="00291308" w:rsidRPr="00995463" w:rsidRDefault="00291308" w:rsidP="00197B12">
            <w:pPr>
              <w:pStyle w:val="a3"/>
              <w:numPr>
                <w:ilvl w:val="2"/>
                <w:numId w:val="36"/>
              </w:numPr>
              <w:spacing w:line="276" w:lineRule="auto"/>
              <w:rPr>
                <w:rFonts w:ascii="Times New Roman" w:eastAsia="Georgia" w:hAnsi="Times New Roman" w:cs="Times New Roman"/>
                <w:color w:val="000000" w:themeColor="text1"/>
                <w:sz w:val="24"/>
                <w:szCs w:val="24"/>
              </w:rPr>
            </w:pPr>
          </w:p>
          <w:p w14:paraId="3BD0BC73" w14:textId="77777777" w:rsidR="00291308" w:rsidRPr="00995463" w:rsidRDefault="00291308" w:rsidP="00291308">
            <w:pPr>
              <w:pStyle w:val="a3"/>
              <w:ind w:left="0"/>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Індикатор</w:t>
            </w:r>
          </w:p>
        </w:tc>
        <w:tc>
          <w:tcPr>
            <w:tcW w:w="8788" w:type="dxa"/>
          </w:tcPr>
          <w:p w14:paraId="51DA4FA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учнів з особливими освітніми потребами, які навчаються в ЗО в інклюзивних класах (від загальної кількості учнів з особливими освітніми потребами)</w:t>
            </w:r>
          </w:p>
        </w:tc>
      </w:tr>
      <w:tr w:rsidR="00267270" w:rsidRPr="00995463" w14:paraId="6CDAAA21" w14:textId="77777777" w:rsidTr="00F67297">
        <w:trPr>
          <w:trHeight w:val="825"/>
        </w:trPr>
        <w:tc>
          <w:tcPr>
            <w:tcW w:w="959" w:type="dxa"/>
          </w:tcPr>
          <w:p w14:paraId="5D3B922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1.1.2.</w:t>
            </w:r>
          </w:p>
        </w:tc>
        <w:tc>
          <w:tcPr>
            <w:tcW w:w="8788" w:type="dxa"/>
          </w:tcPr>
          <w:p w14:paraId="5163630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дітей дошкільного віку з особливими освітніми потребами, які навчаються в інклюзивних групах (від загальної кількості вихованців ЗДО з особливими освітніми потребами)</w:t>
            </w:r>
          </w:p>
        </w:tc>
      </w:tr>
      <w:tr w:rsidR="00267270" w:rsidRPr="00995463" w14:paraId="3347D3D3" w14:textId="77777777" w:rsidTr="00F67297">
        <w:trPr>
          <w:trHeight w:val="570"/>
        </w:trPr>
        <w:tc>
          <w:tcPr>
            <w:tcW w:w="959" w:type="dxa"/>
          </w:tcPr>
          <w:p w14:paraId="1BBDA2B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1 .1.3.</w:t>
            </w:r>
          </w:p>
        </w:tc>
        <w:tc>
          <w:tcPr>
            <w:tcW w:w="8788" w:type="dxa"/>
          </w:tcPr>
          <w:p w14:paraId="5518CB9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дітей 3-5 річного віку, які проживають на відповідній території та відвідують ЗДО</w:t>
            </w:r>
          </w:p>
        </w:tc>
      </w:tr>
      <w:tr w:rsidR="00267270" w:rsidRPr="00995463" w14:paraId="618ADD2A" w14:textId="77777777" w:rsidTr="00F67297">
        <w:trPr>
          <w:trHeight w:val="570"/>
        </w:trPr>
        <w:tc>
          <w:tcPr>
            <w:tcW w:w="959" w:type="dxa"/>
          </w:tcPr>
          <w:p w14:paraId="6596095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1.1.4.</w:t>
            </w:r>
          </w:p>
        </w:tc>
        <w:tc>
          <w:tcPr>
            <w:tcW w:w="8788" w:type="dxa"/>
          </w:tcPr>
          <w:p w14:paraId="47F01CB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учнів, що відвідують гуртки, секції, клуби, культурно-освітні, спортивно-оздоровчі, науково-пошукові об'єднання на базі ЗЗСО</w:t>
            </w:r>
          </w:p>
        </w:tc>
      </w:tr>
      <w:tr w:rsidR="00267270" w:rsidRPr="00995463" w14:paraId="57DE4858" w14:textId="77777777" w:rsidTr="00F67297">
        <w:trPr>
          <w:trHeight w:val="315"/>
        </w:trPr>
        <w:tc>
          <w:tcPr>
            <w:tcW w:w="959" w:type="dxa"/>
          </w:tcPr>
          <w:p w14:paraId="27538D0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1.1.5.</w:t>
            </w:r>
          </w:p>
        </w:tc>
        <w:tc>
          <w:tcPr>
            <w:tcW w:w="8788" w:type="dxa"/>
          </w:tcPr>
          <w:p w14:paraId="4B56B15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дітей, що відвідують заклади позашкільної освіти (з 5 років)</w:t>
            </w:r>
          </w:p>
        </w:tc>
      </w:tr>
      <w:tr w:rsidR="00267270" w:rsidRPr="00995463" w14:paraId="056B2E83" w14:textId="77777777" w:rsidTr="00F67297">
        <w:trPr>
          <w:trHeight w:val="570"/>
        </w:trPr>
        <w:tc>
          <w:tcPr>
            <w:tcW w:w="959" w:type="dxa"/>
          </w:tcPr>
          <w:p w14:paraId="058A4DD6"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1.1.6.</w:t>
            </w:r>
          </w:p>
        </w:tc>
        <w:tc>
          <w:tcPr>
            <w:tcW w:w="8788" w:type="dxa"/>
          </w:tcPr>
          <w:p w14:paraId="25D8B38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наявність ІРЦ відповідно до кількості дитячого населення (7 та 12 тисяч, враховуючи норми Положення про ІРЦ)</w:t>
            </w:r>
          </w:p>
        </w:tc>
      </w:tr>
      <w:tr w:rsidR="00267270" w:rsidRPr="00995463" w14:paraId="29F7D4BA" w14:textId="77777777" w:rsidTr="00F67297">
        <w:trPr>
          <w:trHeight w:val="570"/>
        </w:trPr>
        <w:tc>
          <w:tcPr>
            <w:tcW w:w="959" w:type="dxa"/>
          </w:tcPr>
          <w:p w14:paraId="7BE4187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1.1.8.</w:t>
            </w:r>
          </w:p>
        </w:tc>
        <w:tc>
          <w:tcPr>
            <w:tcW w:w="8788" w:type="dxa"/>
          </w:tcPr>
          <w:p w14:paraId="788BE5B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дітей шкільного віку (від кількості тих, які проживають на відповідній території), які відвідують ЗЗСО даної громади</w:t>
            </w:r>
          </w:p>
        </w:tc>
      </w:tr>
      <w:tr w:rsidR="00267270" w:rsidRPr="00995463" w14:paraId="6F3C3216" w14:textId="77777777" w:rsidTr="00F67297">
        <w:trPr>
          <w:trHeight w:val="570"/>
        </w:trPr>
        <w:tc>
          <w:tcPr>
            <w:tcW w:w="959" w:type="dxa"/>
          </w:tcPr>
          <w:p w14:paraId="23A8AF2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1.1.9.</w:t>
            </w:r>
          </w:p>
        </w:tc>
        <w:tc>
          <w:tcPr>
            <w:tcW w:w="8788" w:type="dxa"/>
          </w:tcPr>
          <w:p w14:paraId="19550F6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учнів 1-4 класів, які відвідують групи подовженого дня (від потреби)</w:t>
            </w:r>
          </w:p>
        </w:tc>
      </w:tr>
      <w:tr w:rsidR="00267270" w:rsidRPr="00995463" w14:paraId="7624C30F" w14:textId="77777777" w:rsidTr="00F67297">
        <w:trPr>
          <w:trHeight w:val="825"/>
        </w:trPr>
        <w:tc>
          <w:tcPr>
            <w:tcW w:w="959" w:type="dxa"/>
          </w:tcPr>
          <w:p w14:paraId="735A701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1.1.10.</w:t>
            </w:r>
          </w:p>
        </w:tc>
        <w:tc>
          <w:tcPr>
            <w:tcW w:w="8788" w:type="dxa"/>
          </w:tcPr>
          <w:p w14:paraId="6F8C584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випускників 9-х класів, які одержали базову загальну середню освіту і продовжують навчання для здобуття повної загальної середньої освіти у закладах професійної (професійно-технічної) освіти</w:t>
            </w:r>
          </w:p>
        </w:tc>
      </w:tr>
      <w:tr w:rsidR="00267270" w:rsidRPr="00995463" w14:paraId="17621078" w14:textId="77777777" w:rsidTr="00F67297">
        <w:trPr>
          <w:trHeight w:val="315"/>
        </w:trPr>
        <w:tc>
          <w:tcPr>
            <w:tcW w:w="9747" w:type="dxa"/>
            <w:gridSpan w:val="2"/>
          </w:tcPr>
          <w:p w14:paraId="7B5C1A18"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1.2. Територіальна та фізична доступність до ЗО</w:t>
            </w:r>
          </w:p>
        </w:tc>
      </w:tr>
      <w:tr w:rsidR="00267270" w:rsidRPr="00995463" w14:paraId="56796B1B" w14:textId="77777777" w:rsidTr="00F67297">
        <w:trPr>
          <w:trHeight w:val="1065"/>
        </w:trPr>
        <w:tc>
          <w:tcPr>
            <w:tcW w:w="959" w:type="dxa"/>
          </w:tcPr>
          <w:p w14:paraId="281E87E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1.2.1.</w:t>
            </w:r>
          </w:p>
        </w:tc>
        <w:tc>
          <w:tcPr>
            <w:tcW w:w="8788" w:type="dxa"/>
          </w:tcPr>
          <w:p w14:paraId="3650D7F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із забезпеченою архітектурною доступністю для маломобільних груп населення та осіб з особливими освітніми потребами (пандуси, поручні, ліфти/підйомники, спеціально обладнані туалети, безперешкодний доступ до поверхів у будівлі)</w:t>
            </w:r>
          </w:p>
        </w:tc>
      </w:tr>
      <w:tr w:rsidR="00267270" w:rsidRPr="00995463" w14:paraId="3647A7A1" w14:textId="77777777" w:rsidTr="00F67297">
        <w:trPr>
          <w:trHeight w:val="315"/>
        </w:trPr>
        <w:tc>
          <w:tcPr>
            <w:tcW w:w="959" w:type="dxa"/>
          </w:tcPr>
          <w:p w14:paraId="0B0EBEE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1.2.2.</w:t>
            </w:r>
          </w:p>
        </w:tc>
        <w:tc>
          <w:tcPr>
            <w:tcW w:w="8788" w:type="dxa"/>
          </w:tcPr>
          <w:p w14:paraId="4FBD8FE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учнів, яким забезпечено підвезення до ЗЗСО і назад (від потреби)</w:t>
            </w:r>
          </w:p>
        </w:tc>
      </w:tr>
      <w:tr w:rsidR="00267270" w:rsidRPr="00995463" w14:paraId="7A83CAE3" w14:textId="77777777" w:rsidTr="00F67297">
        <w:trPr>
          <w:trHeight w:val="315"/>
        </w:trPr>
        <w:tc>
          <w:tcPr>
            <w:tcW w:w="959" w:type="dxa"/>
          </w:tcPr>
          <w:p w14:paraId="75F6A33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1.2.3.</w:t>
            </w:r>
          </w:p>
        </w:tc>
        <w:tc>
          <w:tcPr>
            <w:tcW w:w="8788" w:type="dxa"/>
          </w:tcPr>
          <w:p w14:paraId="11E0DCD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вчителів, яким забезпечено підвезення до ЗЗСО і назад (від потреби)</w:t>
            </w:r>
          </w:p>
        </w:tc>
      </w:tr>
      <w:tr w:rsidR="00267270" w:rsidRPr="00995463" w14:paraId="7C056263" w14:textId="77777777" w:rsidTr="00F67297">
        <w:trPr>
          <w:trHeight w:val="1065"/>
        </w:trPr>
        <w:tc>
          <w:tcPr>
            <w:tcW w:w="959" w:type="dxa"/>
          </w:tcPr>
          <w:p w14:paraId="2D0B509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1.2.4.</w:t>
            </w:r>
          </w:p>
        </w:tc>
        <w:tc>
          <w:tcPr>
            <w:tcW w:w="8788" w:type="dxa"/>
          </w:tcPr>
          <w:p w14:paraId="261E85F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учнів (від потреби), яким забезпечено підвезення до ЗО і назад, спеціально обладнаними автобусами для перевезення осіб з порушенням зору, слуху, опорно-рухового апарату та інших маломобільних груп населення</w:t>
            </w:r>
          </w:p>
        </w:tc>
      </w:tr>
      <w:tr w:rsidR="00267270" w:rsidRPr="00995463" w14:paraId="35B55BDC" w14:textId="77777777" w:rsidTr="00F67297">
        <w:trPr>
          <w:trHeight w:val="570"/>
        </w:trPr>
        <w:tc>
          <w:tcPr>
            <w:tcW w:w="959" w:type="dxa"/>
          </w:tcPr>
          <w:p w14:paraId="759C691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1.2.5.</w:t>
            </w:r>
          </w:p>
        </w:tc>
        <w:tc>
          <w:tcPr>
            <w:tcW w:w="8788" w:type="dxa"/>
          </w:tcPr>
          <w:p w14:paraId="0C79BF8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маршрутів шкільних автобусів, які проходять автомобільними дорогами, які мають тверде покриття</w:t>
            </w:r>
          </w:p>
        </w:tc>
      </w:tr>
      <w:tr w:rsidR="00267270" w:rsidRPr="00995463" w14:paraId="3B90D436" w14:textId="77777777" w:rsidTr="00F67297">
        <w:trPr>
          <w:trHeight w:val="315"/>
        </w:trPr>
        <w:tc>
          <w:tcPr>
            <w:tcW w:w="9747" w:type="dxa"/>
            <w:gridSpan w:val="2"/>
          </w:tcPr>
          <w:p w14:paraId="0991DB25"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1.3. Мережа закладів освіти</w:t>
            </w:r>
          </w:p>
        </w:tc>
      </w:tr>
      <w:tr w:rsidR="00267270" w:rsidRPr="00995463" w14:paraId="729C2A38" w14:textId="77777777" w:rsidTr="00F67297">
        <w:trPr>
          <w:trHeight w:val="315"/>
        </w:trPr>
        <w:tc>
          <w:tcPr>
            <w:tcW w:w="959" w:type="dxa"/>
          </w:tcPr>
          <w:p w14:paraId="3E29F72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1.3.1.</w:t>
            </w:r>
          </w:p>
        </w:tc>
        <w:tc>
          <w:tcPr>
            <w:tcW w:w="8788" w:type="dxa"/>
          </w:tcPr>
          <w:p w14:paraId="6AFC7833"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ЗЗСО в яких кількість учнів перевищує проєктну потужність</w:t>
            </w:r>
          </w:p>
        </w:tc>
      </w:tr>
      <w:tr w:rsidR="00267270" w:rsidRPr="00995463" w14:paraId="462F011D" w14:textId="77777777" w:rsidTr="00F67297">
        <w:trPr>
          <w:trHeight w:val="315"/>
        </w:trPr>
        <w:tc>
          <w:tcPr>
            <w:tcW w:w="959" w:type="dxa"/>
          </w:tcPr>
          <w:p w14:paraId="6C0CA38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1.3.2.</w:t>
            </w:r>
          </w:p>
        </w:tc>
        <w:tc>
          <w:tcPr>
            <w:tcW w:w="8788" w:type="dxa"/>
          </w:tcPr>
          <w:p w14:paraId="3BEB1FC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ЗДО в яких кількість вихованців перевищує проєктну потужність</w:t>
            </w:r>
          </w:p>
        </w:tc>
      </w:tr>
      <w:tr w:rsidR="00267270" w:rsidRPr="00995463" w14:paraId="287BA7EE" w14:textId="77777777" w:rsidTr="00F67297">
        <w:trPr>
          <w:trHeight w:val="315"/>
        </w:trPr>
        <w:tc>
          <w:tcPr>
            <w:tcW w:w="959" w:type="dxa"/>
          </w:tcPr>
          <w:p w14:paraId="144A9DF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1.3.3.</w:t>
            </w:r>
          </w:p>
        </w:tc>
        <w:tc>
          <w:tcPr>
            <w:tcW w:w="8788" w:type="dxa"/>
          </w:tcPr>
          <w:p w14:paraId="0D9BAE5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ЗЗСО в яких кількість учнів менша проєктної потужності</w:t>
            </w:r>
          </w:p>
        </w:tc>
      </w:tr>
      <w:tr w:rsidR="00267270" w:rsidRPr="00995463" w14:paraId="60D227A2" w14:textId="77777777" w:rsidTr="00F67297">
        <w:trPr>
          <w:trHeight w:val="315"/>
        </w:trPr>
        <w:tc>
          <w:tcPr>
            <w:tcW w:w="959" w:type="dxa"/>
          </w:tcPr>
          <w:p w14:paraId="2AE6200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1.3.4.</w:t>
            </w:r>
          </w:p>
        </w:tc>
        <w:tc>
          <w:tcPr>
            <w:tcW w:w="8788" w:type="dxa"/>
          </w:tcPr>
          <w:p w14:paraId="5967090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ЗДО в яких кількість вихованців менша проєктної потужності</w:t>
            </w:r>
          </w:p>
        </w:tc>
      </w:tr>
      <w:tr w:rsidR="00267270" w:rsidRPr="00995463" w14:paraId="210AFA74" w14:textId="77777777" w:rsidTr="00F67297">
        <w:trPr>
          <w:trHeight w:val="570"/>
        </w:trPr>
        <w:tc>
          <w:tcPr>
            <w:tcW w:w="959" w:type="dxa"/>
          </w:tcPr>
          <w:p w14:paraId="794766B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lastRenderedPageBreak/>
              <w:t>1.3.5.</w:t>
            </w:r>
          </w:p>
        </w:tc>
        <w:tc>
          <w:tcPr>
            <w:tcW w:w="8788" w:type="dxa"/>
          </w:tcPr>
          <w:p w14:paraId="433D484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наповнюваності класів (середня наповнюваність класів відносно максимальної кількості учнів, визначених законодавством)</w:t>
            </w:r>
          </w:p>
        </w:tc>
      </w:tr>
      <w:tr w:rsidR="00267270" w:rsidRPr="00995463" w14:paraId="7EC1AD4B" w14:textId="77777777" w:rsidTr="00F67297">
        <w:trPr>
          <w:trHeight w:val="315"/>
        </w:trPr>
        <w:tc>
          <w:tcPr>
            <w:tcW w:w="959" w:type="dxa"/>
          </w:tcPr>
          <w:p w14:paraId="3D36F72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1.3.6.</w:t>
            </w:r>
          </w:p>
        </w:tc>
        <w:tc>
          <w:tcPr>
            <w:tcW w:w="8788" w:type="dxa"/>
          </w:tcPr>
          <w:p w14:paraId="00B36F4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наповнюваності інклюзивних груп в ЗДО</w:t>
            </w:r>
          </w:p>
        </w:tc>
      </w:tr>
      <w:tr w:rsidR="00267270" w:rsidRPr="00995463" w14:paraId="7314501F" w14:textId="77777777" w:rsidTr="00F67297">
        <w:trPr>
          <w:trHeight w:val="315"/>
        </w:trPr>
        <w:tc>
          <w:tcPr>
            <w:tcW w:w="959" w:type="dxa"/>
          </w:tcPr>
          <w:p w14:paraId="67220BA8" w14:textId="77777777" w:rsidR="00291308" w:rsidRPr="00995463" w:rsidRDefault="00291308" w:rsidP="00291308">
            <w:pPr>
              <w:rPr>
                <w:rFonts w:ascii="Times New Roman" w:eastAsia="Georgia" w:hAnsi="Times New Roman" w:cs="Times New Roman"/>
                <w:color w:val="000000" w:themeColor="text1"/>
                <w:sz w:val="24"/>
                <w:szCs w:val="24"/>
              </w:rPr>
            </w:pPr>
          </w:p>
        </w:tc>
        <w:tc>
          <w:tcPr>
            <w:tcW w:w="8788" w:type="dxa"/>
          </w:tcPr>
          <w:p w14:paraId="2026298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наповнюваності інклюзивних класів в ЗЗСО</w:t>
            </w:r>
          </w:p>
        </w:tc>
      </w:tr>
      <w:tr w:rsidR="00267270" w:rsidRPr="00995463" w14:paraId="122F2659" w14:textId="77777777" w:rsidTr="00F67297">
        <w:trPr>
          <w:trHeight w:val="315"/>
        </w:trPr>
        <w:tc>
          <w:tcPr>
            <w:tcW w:w="959" w:type="dxa"/>
          </w:tcPr>
          <w:p w14:paraId="6D52AFE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1.3.7.</w:t>
            </w:r>
          </w:p>
        </w:tc>
        <w:tc>
          <w:tcPr>
            <w:tcW w:w="8788" w:type="dxa"/>
          </w:tcPr>
          <w:p w14:paraId="1833B18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к-сть дітей у ЗДО у розрахунку на 100 місць</w:t>
            </w:r>
          </w:p>
        </w:tc>
      </w:tr>
      <w:tr w:rsidR="00267270" w:rsidRPr="00995463" w14:paraId="7A7128AA" w14:textId="77777777" w:rsidTr="00F67297">
        <w:trPr>
          <w:trHeight w:val="570"/>
        </w:trPr>
        <w:tc>
          <w:tcPr>
            <w:tcW w:w="959" w:type="dxa"/>
          </w:tcPr>
          <w:p w14:paraId="35DED9A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1.3.8.</w:t>
            </w:r>
          </w:p>
        </w:tc>
        <w:tc>
          <w:tcPr>
            <w:tcW w:w="8788" w:type="dxa"/>
          </w:tcPr>
          <w:p w14:paraId="4151CEA3"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в яких фактична наповнюваність класів більша розрахунковій наповнюваності класів</w:t>
            </w:r>
          </w:p>
        </w:tc>
      </w:tr>
      <w:tr w:rsidR="00267270" w:rsidRPr="00995463" w14:paraId="32D72C2D" w14:textId="77777777" w:rsidTr="00F67297">
        <w:trPr>
          <w:trHeight w:val="1065"/>
        </w:trPr>
        <w:tc>
          <w:tcPr>
            <w:tcW w:w="959" w:type="dxa"/>
          </w:tcPr>
          <w:p w14:paraId="6231FFB6"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1.3.9.</w:t>
            </w:r>
          </w:p>
        </w:tc>
        <w:tc>
          <w:tcPr>
            <w:tcW w:w="8788" w:type="dxa"/>
          </w:tcPr>
          <w:p w14:paraId="332BCFF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наповнюваності груп, гуртків, секцій, клубів, культурно-освітніх, спортивно-оздоровчих, науково-пошукових об'єднань у ЗПО(середня наповнюваність відносно максимальної кількості учнів/вихованців, визначених законодавством)</w:t>
            </w:r>
          </w:p>
        </w:tc>
      </w:tr>
      <w:tr w:rsidR="00267270" w:rsidRPr="00995463" w14:paraId="54F16DEC" w14:textId="77777777" w:rsidTr="00F67297">
        <w:trPr>
          <w:trHeight w:val="1065"/>
        </w:trPr>
        <w:tc>
          <w:tcPr>
            <w:tcW w:w="959" w:type="dxa"/>
          </w:tcPr>
          <w:p w14:paraId="03C67937" w14:textId="77777777" w:rsidR="00291308" w:rsidRPr="00995463" w:rsidRDefault="00291308" w:rsidP="00291308">
            <w:pPr>
              <w:rPr>
                <w:rFonts w:ascii="Times New Roman" w:eastAsia="Georgia" w:hAnsi="Times New Roman" w:cs="Times New Roman"/>
                <w:color w:val="000000" w:themeColor="text1"/>
                <w:sz w:val="24"/>
                <w:szCs w:val="24"/>
              </w:rPr>
            </w:pPr>
          </w:p>
        </w:tc>
        <w:tc>
          <w:tcPr>
            <w:tcW w:w="8788" w:type="dxa"/>
          </w:tcPr>
          <w:p w14:paraId="7024F5A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наповнюваності груп, гуртків, секцій, клубів, культурно-освітніх, спортивно-оздоровчих, науково-пошукових об'єднань у ЗЗСО (середня наповнюваність відносно максимальної кількості учнів/вихованців, визначених законодавством)</w:t>
            </w:r>
          </w:p>
        </w:tc>
      </w:tr>
      <w:tr w:rsidR="00267270" w:rsidRPr="00995463" w14:paraId="381EB904" w14:textId="77777777" w:rsidTr="00F67297">
        <w:trPr>
          <w:trHeight w:val="570"/>
        </w:trPr>
        <w:tc>
          <w:tcPr>
            <w:tcW w:w="959" w:type="dxa"/>
          </w:tcPr>
          <w:p w14:paraId="4D12D79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1.3.10.</w:t>
            </w:r>
          </w:p>
        </w:tc>
        <w:tc>
          <w:tcPr>
            <w:tcW w:w="8788" w:type="dxa"/>
          </w:tcPr>
          <w:p w14:paraId="66E69CE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ЗЗСО з чисельністю менше 50 учнів від загальної кількості ЗЗСО в громаді</w:t>
            </w:r>
          </w:p>
        </w:tc>
      </w:tr>
      <w:tr w:rsidR="00267270" w:rsidRPr="00995463" w14:paraId="3569924D" w14:textId="77777777" w:rsidTr="00F67297">
        <w:trPr>
          <w:trHeight w:val="315"/>
        </w:trPr>
        <w:tc>
          <w:tcPr>
            <w:tcW w:w="959" w:type="dxa"/>
          </w:tcPr>
          <w:p w14:paraId="0DAC998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1.3.11.</w:t>
            </w:r>
          </w:p>
        </w:tc>
        <w:tc>
          <w:tcPr>
            <w:tcW w:w="8788" w:type="dxa"/>
          </w:tcPr>
          <w:p w14:paraId="318AD06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ЗЗСО, в яких організовано двозмінне навчання</w:t>
            </w:r>
          </w:p>
        </w:tc>
      </w:tr>
      <w:tr w:rsidR="00267270" w:rsidRPr="00995463" w14:paraId="091359E0" w14:textId="77777777" w:rsidTr="00F67297">
        <w:trPr>
          <w:trHeight w:val="315"/>
        </w:trPr>
        <w:tc>
          <w:tcPr>
            <w:tcW w:w="959" w:type="dxa"/>
          </w:tcPr>
          <w:p w14:paraId="2E1E651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1.3.12.</w:t>
            </w:r>
          </w:p>
        </w:tc>
        <w:tc>
          <w:tcPr>
            <w:tcW w:w="8788" w:type="dxa"/>
          </w:tcPr>
          <w:p w14:paraId="5F1A253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учнів, які навчаються у другу зміну (від загальної кількості учнів)</w:t>
            </w:r>
          </w:p>
        </w:tc>
      </w:tr>
      <w:tr w:rsidR="00267270" w:rsidRPr="00995463" w14:paraId="0D360D6C" w14:textId="77777777" w:rsidTr="00F67297">
        <w:trPr>
          <w:trHeight w:val="315"/>
        </w:trPr>
        <w:tc>
          <w:tcPr>
            <w:tcW w:w="959" w:type="dxa"/>
          </w:tcPr>
          <w:p w14:paraId="466B892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1.3.13.</w:t>
            </w:r>
          </w:p>
        </w:tc>
        <w:tc>
          <w:tcPr>
            <w:tcW w:w="8788" w:type="dxa"/>
          </w:tcPr>
          <w:p w14:paraId="26790EB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класів-комплектів від загальної кількості класів початкової школи</w:t>
            </w:r>
          </w:p>
        </w:tc>
      </w:tr>
      <w:tr w:rsidR="00267270" w:rsidRPr="00995463" w14:paraId="3B380464" w14:textId="77777777" w:rsidTr="00F67297">
        <w:trPr>
          <w:trHeight w:val="315"/>
        </w:trPr>
        <w:tc>
          <w:tcPr>
            <w:tcW w:w="9747" w:type="dxa"/>
            <w:gridSpan w:val="2"/>
          </w:tcPr>
          <w:p w14:paraId="6DADAFA3"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2. Кадровий потенціал</w:t>
            </w:r>
          </w:p>
        </w:tc>
      </w:tr>
      <w:tr w:rsidR="00267270" w:rsidRPr="00995463" w14:paraId="6884CC17" w14:textId="77777777" w:rsidTr="00F67297">
        <w:trPr>
          <w:trHeight w:val="570"/>
        </w:trPr>
        <w:tc>
          <w:tcPr>
            <w:tcW w:w="9747" w:type="dxa"/>
            <w:gridSpan w:val="2"/>
          </w:tcPr>
          <w:p w14:paraId="6F0D33B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2.1. Умови для підвищення кваліфікації педагогічного персоналу, постійного професійного розвитку педагогів</w:t>
            </w:r>
          </w:p>
        </w:tc>
      </w:tr>
      <w:tr w:rsidR="00267270" w:rsidRPr="00995463" w14:paraId="4168C61B" w14:textId="77777777" w:rsidTr="00F67297">
        <w:trPr>
          <w:trHeight w:val="1320"/>
        </w:trPr>
        <w:tc>
          <w:tcPr>
            <w:tcW w:w="959" w:type="dxa"/>
          </w:tcPr>
          <w:p w14:paraId="4996707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2.1.2.</w:t>
            </w:r>
          </w:p>
        </w:tc>
        <w:tc>
          <w:tcPr>
            <w:tcW w:w="8788" w:type="dxa"/>
          </w:tcPr>
          <w:p w14:paraId="2B64499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наявність інформації на сайті ОУО про можливість педагогічних працівників підвищити кваліфікацію в інших суб'єктів освітньої діяльності окрім ІППО (%), (наявність освітнього ринку послуг з підвищення кваліфікації педпрацівників)</w:t>
            </w:r>
          </w:p>
        </w:tc>
      </w:tr>
      <w:tr w:rsidR="00267270" w:rsidRPr="00995463" w14:paraId="120BE315" w14:textId="77777777" w:rsidTr="00F67297">
        <w:trPr>
          <w:trHeight w:val="495"/>
        </w:trPr>
        <w:tc>
          <w:tcPr>
            <w:tcW w:w="959" w:type="dxa"/>
          </w:tcPr>
          <w:p w14:paraId="6B84CAE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2.1.3.</w:t>
            </w:r>
          </w:p>
        </w:tc>
        <w:tc>
          <w:tcPr>
            <w:tcW w:w="8788" w:type="dxa"/>
          </w:tcPr>
          <w:p w14:paraId="6068081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педагогічних працівників, які підвищили кваліфікацію в ІППО за рік</w:t>
            </w:r>
          </w:p>
        </w:tc>
      </w:tr>
      <w:tr w:rsidR="00267270" w:rsidRPr="00995463" w14:paraId="1770DEF1" w14:textId="77777777" w:rsidTr="00F67297">
        <w:trPr>
          <w:trHeight w:val="315"/>
        </w:trPr>
        <w:tc>
          <w:tcPr>
            <w:tcW w:w="9747" w:type="dxa"/>
            <w:gridSpan w:val="2"/>
          </w:tcPr>
          <w:p w14:paraId="6D1345FD"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2.2. Забезпечення освітніх закладів кваліфікованим персоналом</w:t>
            </w:r>
          </w:p>
        </w:tc>
      </w:tr>
      <w:tr w:rsidR="00267270" w:rsidRPr="00995463" w14:paraId="7AA868D0" w14:textId="77777777" w:rsidTr="00F67297">
        <w:trPr>
          <w:trHeight w:val="570"/>
        </w:trPr>
        <w:tc>
          <w:tcPr>
            <w:tcW w:w="959" w:type="dxa"/>
          </w:tcPr>
          <w:p w14:paraId="602589E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2.2.1.</w:t>
            </w:r>
          </w:p>
        </w:tc>
        <w:tc>
          <w:tcPr>
            <w:tcW w:w="8788" w:type="dxa"/>
          </w:tcPr>
          <w:p w14:paraId="1B2878A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вчителів, які викладають навчальні предмети інваріантної складової навчального плану і мають відповідну фахову освіту</w:t>
            </w:r>
          </w:p>
        </w:tc>
      </w:tr>
      <w:tr w:rsidR="00267270" w:rsidRPr="00995463" w14:paraId="55E026E8" w14:textId="77777777" w:rsidTr="00F67297">
        <w:trPr>
          <w:trHeight w:val="315"/>
        </w:trPr>
        <w:tc>
          <w:tcPr>
            <w:tcW w:w="959" w:type="dxa"/>
          </w:tcPr>
          <w:p w14:paraId="29C9F9D6"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2.2.2.</w:t>
            </w:r>
          </w:p>
        </w:tc>
        <w:tc>
          <w:tcPr>
            <w:tcW w:w="8788" w:type="dxa"/>
          </w:tcPr>
          <w:p w14:paraId="44824D66"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від потреби практичних психологів</w:t>
            </w:r>
          </w:p>
        </w:tc>
      </w:tr>
      <w:tr w:rsidR="00267270" w:rsidRPr="00995463" w14:paraId="37E9BCE1" w14:textId="77777777" w:rsidTr="00F67297">
        <w:trPr>
          <w:trHeight w:val="315"/>
        </w:trPr>
        <w:tc>
          <w:tcPr>
            <w:tcW w:w="959" w:type="dxa"/>
          </w:tcPr>
          <w:p w14:paraId="13417ED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2.2.3.</w:t>
            </w:r>
          </w:p>
        </w:tc>
        <w:tc>
          <w:tcPr>
            <w:tcW w:w="8788" w:type="dxa"/>
          </w:tcPr>
          <w:p w14:paraId="52AC529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від потреби соціальних педагогів</w:t>
            </w:r>
          </w:p>
        </w:tc>
      </w:tr>
      <w:tr w:rsidR="00267270" w:rsidRPr="00995463" w14:paraId="4C432850" w14:textId="77777777" w:rsidTr="00F67297">
        <w:trPr>
          <w:trHeight w:val="570"/>
        </w:trPr>
        <w:tc>
          <w:tcPr>
            <w:tcW w:w="959" w:type="dxa"/>
          </w:tcPr>
          <w:p w14:paraId="1CFFE2E6"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2.2.4.</w:t>
            </w:r>
          </w:p>
        </w:tc>
        <w:tc>
          <w:tcPr>
            <w:tcW w:w="8788" w:type="dxa"/>
          </w:tcPr>
          <w:p w14:paraId="1FB05F4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від потреби асистентів учителя, які працюють з дітьми з ООП за умови інклюзивного навчання</w:t>
            </w:r>
          </w:p>
        </w:tc>
      </w:tr>
      <w:tr w:rsidR="00267270" w:rsidRPr="00995463" w14:paraId="5FE95560" w14:textId="77777777" w:rsidTr="00F67297">
        <w:trPr>
          <w:trHeight w:val="570"/>
        </w:trPr>
        <w:tc>
          <w:tcPr>
            <w:tcW w:w="959" w:type="dxa"/>
          </w:tcPr>
          <w:p w14:paraId="476E6DE3"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2.2.5.</w:t>
            </w:r>
          </w:p>
        </w:tc>
        <w:tc>
          <w:tcPr>
            <w:tcW w:w="8788" w:type="dxa"/>
          </w:tcPr>
          <w:p w14:paraId="727A7BB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від потреби асистентів вихователя, які працюють з дітьми з ООП за умови інклюзивного навчання</w:t>
            </w:r>
          </w:p>
        </w:tc>
      </w:tr>
      <w:tr w:rsidR="00267270" w:rsidRPr="00995463" w14:paraId="3268240A" w14:textId="77777777" w:rsidTr="00F67297">
        <w:trPr>
          <w:trHeight w:val="315"/>
        </w:trPr>
        <w:tc>
          <w:tcPr>
            <w:tcW w:w="959" w:type="dxa"/>
          </w:tcPr>
          <w:p w14:paraId="157D36B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2.2.6.</w:t>
            </w:r>
          </w:p>
        </w:tc>
        <w:tc>
          <w:tcPr>
            <w:tcW w:w="8788" w:type="dxa"/>
          </w:tcPr>
          <w:p w14:paraId="7FA9DBF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вакантних посад (педагогічні працівники)</w:t>
            </w:r>
          </w:p>
        </w:tc>
      </w:tr>
      <w:tr w:rsidR="00267270" w:rsidRPr="00995463" w14:paraId="31169011" w14:textId="77777777" w:rsidTr="00F67297">
        <w:trPr>
          <w:trHeight w:val="315"/>
        </w:trPr>
        <w:tc>
          <w:tcPr>
            <w:tcW w:w="959" w:type="dxa"/>
          </w:tcPr>
          <w:p w14:paraId="603B6BF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2.2.7.</w:t>
            </w:r>
          </w:p>
        </w:tc>
        <w:tc>
          <w:tcPr>
            <w:tcW w:w="8788" w:type="dxa"/>
          </w:tcPr>
          <w:p w14:paraId="62AA0F3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учителів, які успішно пройшли сертифікацію (з зареєстрованих)</w:t>
            </w:r>
          </w:p>
        </w:tc>
      </w:tr>
      <w:tr w:rsidR="00267270" w:rsidRPr="00995463" w14:paraId="1205EFE6" w14:textId="77777777" w:rsidTr="00F67297">
        <w:trPr>
          <w:trHeight w:val="570"/>
        </w:trPr>
        <w:tc>
          <w:tcPr>
            <w:tcW w:w="959" w:type="dxa"/>
          </w:tcPr>
          <w:p w14:paraId="49A1A2E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2.2.8.</w:t>
            </w:r>
          </w:p>
        </w:tc>
        <w:tc>
          <w:tcPr>
            <w:tcW w:w="8788" w:type="dxa"/>
          </w:tcPr>
          <w:p w14:paraId="58F38A1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вчителів-експертів, які пройшли навчання та залучаються до проведення інституційних аудитів</w:t>
            </w:r>
          </w:p>
        </w:tc>
      </w:tr>
      <w:tr w:rsidR="00267270" w:rsidRPr="00995463" w14:paraId="6697C190" w14:textId="77777777" w:rsidTr="00F67297">
        <w:trPr>
          <w:trHeight w:val="570"/>
        </w:trPr>
        <w:tc>
          <w:tcPr>
            <w:tcW w:w="959" w:type="dxa"/>
          </w:tcPr>
          <w:p w14:paraId="08D105F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2.2.9.</w:t>
            </w:r>
          </w:p>
        </w:tc>
        <w:tc>
          <w:tcPr>
            <w:tcW w:w="8788" w:type="dxa"/>
          </w:tcPr>
          <w:p w14:paraId="55DEFCD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педагогічних працівників, які мають середній і вище рівень володіння цифрової компетентності</w:t>
            </w:r>
          </w:p>
        </w:tc>
      </w:tr>
      <w:tr w:rsidR="00267270" w:rsidRPr="00995463" w14:paraId="2D2CB67F" w14:textId="77777777" w:rsidTr="00F67297">
        <w:trPr>
          <w:trHeight w:val="315"/>
        </w:trPr>
        <w:tc>
          <w:tcPr>
            <w:tcW w:w="959" w:type="dxa"/>
          </w:tcPr>
          <w:p w14:paraId="66E9A73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2.2.10.</w:t>
            </w:r>
          </w:p>
        </w:tc>
        <w:tc>
          <w:tcPr>
            <w:tcW w:w="8788" w:type="dxa"/>
          </w:tcPr>
          <w:p w14:paraId="2CC2185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вчителів, які викладають 3 і більше предметів</w:t>
            </w:r>
          </w:p>
        </w:tc>
      </w:tr>
      <w:tr w:rsidR="00267270" w:rsidRPr="00995463" w14:paraId="2F106E07" w14:textId="77777777" w:rsidTr="00F67297">
        <w:trPr>
          <w:trHeight w:val="315"/>
        </w:trPr>
        <w:tc>
          <w:tcPr>
            <w:tcW w:w="959" w:type="dxa"/>
          </w:tcPr>
          <w:p w14:paraId="2761E76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2.2.11.</w:t>
            </w:r>
          </w:p>
        </w:tc>
        <w:tc>
          <w:tcPr>
            <w:tcW w:w="8788" w:type="dxa"/>
          </w:tcPr>
          <w:p w14:paraId="71F715E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%вчителів віком до 30 років</w:t>
            </w:r>
          </w:p>
        </w:tc>
      </w:tr>
      <w:tr w:rsidR="00267270" w:rsidRPr="00995463" w14:paraId="6C3E3807" w14:textId="77777777" w:rsidTr="00F67297">
        <w:trPr>
          <w:trHeight w:val="315"/>
        </w:trPr>
        <w:tc>
          <w:tcPr>
            <w:tcW w:w="959" w:type="dxa"/>
          </w:tcPr>
          <w:p w14:paraId="2459C90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2.2.12</w:t>
            </w:r>
          </w:p>
        </w:tc>
        <w:tc>
          <w:tcPr>
            <w:tcW w:w="8788" w:type="dxa"/>
          </w:tcPr>
          <w:p w14:paraId="2382CEA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вчителів віком понад 60 років</w:t>
            </w:r>
          </w:p>
        </w:tc>
      </w:tr>
      <w:tr w:rsidR="00267270" w:rsidRPr="00995463" w14:paraId="34839B81" w14:textId="77777777" w:rsidTr="00F67297">
        <w:trPr>
          <w:trHeight w:val="315"/>
        </w:trPr>
        <w:tc>
          <w:tcPr>
            <w:tcW w:w="9747" w:type="dxa"/>
            <w:gridSpan w:val="2"/>
          </w:tcPr>
          <w:p w14:paraId="29F84534"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lastRenderedPageBreak/>
              <w:t>3. Якість освіти</w:t>
            </w:r>
          </w:p>
        </w:tc>
      </w:tr>
      <w:tr w:rsidR="00267270" w:rsidRPr="00995463" w14:paraId="47A985F7" w14:textId="77777777" w:rsidTr="00F67297">
        <w:trPr>
          <w:trHeight w:val="315"/>
        </w:trPr>
        <w:tc>
          <w:tcPr>
            <w:tcW w:w="9747" w:type="dxa"/>
            <w:gridSpan w:val="2"/>
          </w:tcPr>
          <w:p w14:paraId="37F185DF"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3.1. Результати освітнього процесу</w:t>
            </w:r>
          </w:p>
        </w:tc>
      </w:tr>
      <w:tr w:rsidR="00267270" w:rsidRPr="00995463" w14:paraId="390B0DDF" w14:textId="77777777" w:rsidTr="00F67297">
        <w:trPr>
          <w:trHeight w:val="570"/>
        </w:trPr>
        <w:tc>
          <w:tcPr>
            <w:tcW w:w="959" w:type="dxa"/>
          </w:tcPr>
          <w:p w14:paraId="4D85394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3.1.1.</w:t>
            </w:r>
          </w:p>
        </w:tc>
        <w:tc>
          <w:tcPr>
            <w:tcW w:w="8788" w:type="dxa"/>
          </w:tcPr>
          <w:p w14:paraId="0AF3763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випускників ЗЗСО (11-12 кл), які долають поріг ДПА у формі ЗНО з української мови (за умови проведення ЗНО*)</w:t>
            </w:r>
          </w:p>
        </w:tc>
      </w:tr>
      <w:tr w:rsidR="00267270" w:rsidRPr="00995463" w14:paraId="1A36A9CB" w14:textId="77777777" w:rsidTr="00F67297">
        <w:trPr>
          <w:trHeight w:val="570"/>
        </w:trPr>
        <w:tc>
          <w:tcPr>
            <w:tcW w:w="959" w:type="dxa"/>
          </w:tcPr>
          <w:p w14:paraId="7820017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3.1.2.</w:t>
            </w:r>
          </w:p>
        </w:tc>
        <w:tc>
          <w:tcPr>
            <w:tcW w:w="8788" w:type="dxa"/>
          </w:tcPr>
          <w:p w14:paraId="7EE45FA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випускників ЗЗСО (11-12 кл), які долають поріг ДПА у формі ЗНО з математики (за умови проведення ЗНО*)</w:t>
            </w:r>
          </w:p>
        </w:tc>
      </w:tr>
      <w:tr w:rsidR="00267270" w:rsidRPr="00995463" w14:paraId="77050539" w14:textId="77777777" w:rsidTr="00F67297">
        <w:trPr>
          <w:trHeight w:val="570"/>
        </w:trPr>
        <w:tc>
          <w:tcPr>
            <w:tcW w:w="959" w:type="dxa"/>
          </w:tcPr>
          <w:p w14:paraId="3E1C8AA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3.1.3.</w:t>
            </w:r>
          </w:p>
        </w:tc>
        <w:tc>
          <w:tcPr>
            <w:tcW w:w="8788" w:type="dxa"/>
          </w:tcPr>
          <w:p w14:paraId="6800854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випускників ЗЗСО (11-12 кл), які долають поріг ДПА у формі ЗНО з історії України (за умови проведення ЗНО*)</w:t>
            </w:r>
          </w:p>
        </w:tc>
      </w:tr>
      <w:tr w:rsidR="00267270" w:rsidRPr="00995463" w14:paraId="78F4B3BA" w14:textId="77777777" w:rsidTr="00F67297">
        <w:trPr>
          <w:trHeight w:val="825"/>
        </w:trPr>
        <w:tc>
          <w:tcPr>
            <w:tcW w:w="959" w:type="dxa"/>
          </w:tcPr>
          <w:p w14:paraId="16A64A2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3.1.4.</w:t>
            </w:r>
          </w:p>
        </w:tc>
        <w:tc>
          <w:tcPr>
            <w:tcW w:w="8788" w:type="dxa"/>
          </w:tcPr>
          <w:p w14:paraId="047789F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випускників базової середньої освіти, що досягають достатнього рівня за результатами ДПА з української мови (за умови проведення ДПА*)</w:t>
            </w:r>
          </w:p>
        </w:tc>
      </w:tr>
      <w:tr w:rsidR="00267270" w:rsidRPr="00995463" w14:paraId="1B9316C2" w14:textId="77777777" w:rsidTr="00F67297">
        <w:trPr>
          <w:trHeight w:val="570"/>
        </w:trPr>
        <w:tc>
          <w:tcPr>
            <w:tcW w:w="959" w:type="dxa"/>
          </w:tcPr>
          <w:p w14:paraId="5E9FCF1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3.1.5</w:t>
            </w:r>
          </w:p>
        </w:tc>
        <w:tc>
          <w:tcPr>
            <w:tcW w:w="8788" w:type="dxa"/>
          </w:tcPr>
          <w:p w14:paraId="33D8B48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випускників базової середньої освіти, що досягають достатнього рівня за результатами ДПА з математики (за умови проведення ДПА*)</w:t>
            </w:r>
          </w:p>
        </w:tc>
      </w:tr>
      <w:tr w:rsidR="00267270" w:rsidRPr="00995463" w14:paraId="2DD8433F" w14:textId="77777777" w:rsidTr="00F67297">
        <w:trPr>
          <w:trHeight w:val="315"/>
        </w:trPr>
        <w:tc>
          <w:tcPr>
            <w:tcW w:w="959" w:type="dxa"/>
          </w:tcPr>
          <w:p w14:paraId="74DCD74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3.1.6.</w:t>
            </w:r>
          </w:p>
        </w:tc>
        <w:tc>
          <w:tcPr>
            <w:tcW w:w="8788" w:type="dxa"/>
          </w:tcPr>
          <w:p w14:paraId="573BD7F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ЗПТО, що впроваджують елементи дуальної форми освіти</w:t>
            </w:r>
          </w:p>
        </w:tc>
      </w:tr>
      <w:tr w:rsidR="00267270" w:rsidRPr="00995463" w14:paraId="488BFBC2" w14:textId="77777777" w:rsidTr="00F67297">
        <w:trPr>
          <w:trHeight w:val="570"/>
        </w:trPr>
        <w:tc>
          <w:tcPr>
            <w:tcW w:w="959" w:type="dxa"/>
          </w:tcPr>
          <w:p w14:paraId="5C9883A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3.1.7</w:t>
            </w:r>
          </w:p>
        </w:tc>
        <w:tc>
          <w:tcPr>
            <w:tcW w:w="8788" w:type="dxa"/>
          </w:tcPr>
          <w:p w14:paraId="6200821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працевлаштованих випускників за здобутою професією, що навчалися за бюджетні кошти</w:t>
            </w:r>
          </w:p>
        </w:tc>
      </w:tr>
      <w:tr w:rsidR="00267270" w:rsidRPr="00995463" w14:paraId="4450D295" w14:textId="77777777" w:rsidTr="00F67297">
        <w:trPr>
          <w:trHeight w:val="570"/>
        </w:trPr>
        <w:tc>
          <w:tcPr>
            <w:tcW w:w="9747" w:type="dxa"/>
            <w:gridSpan w:val="2"/>
          </w:tcPr>
          <w:p w14:paraId="3D4612ED"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3.2. Організація освітньої діяльності та освітнього процесу відповідно до стандартів</w:t>
            </w:r>
          </w:p>
        </w:tc>
      </w:tr>
      <w:tr w:rsidR="00267270" w:rsidRPr="00995463" w14:paraId="1FCFF980" w14:textId="77777777" w:rsidTr="00F67297">
        <w:trPr>
          <w:trHeight w:val="825"/>
        </w:trPr>
        <w:tc>
          <w:tcPr>
            <w:tcW w:w="959" w:type="dxa"/>
          </w:tcPr>
          <w:p w14:paraId="6BAB78B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3.2.1.</w:t>
            </w:r>
          </w:p>
        </w:tc>
        <w:tc>
          <w:tcPr>
            <w:tcW w:w="8788" w:type="dxa"/>
          </w:tcPr>
          <w:p w14:paraId="2C42F57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управлінські та освітні процеси яких оцінено на достатній та високий рівень за результатами інституційного аудиту (від загальної кількості, які пройшли інституційний аудит)</w:t>
            </w:r>
          </w:p>
        </w:tc>
      </w:tr>
      <w:tr w:rsidR="00267270" w:rsidRPr="00995463" w14:paraId="4DC2C2AA" w14:textId="77777777" w:rsidTr="00F67297">
        <w:trPr>
          <w:trHeight w:val="315"/>
        </w:trPr>
        <w:tc>
          <w:tcPr>
            <w:tcW w:w="959" w:type="dxa"/>
          </w:tcPr>
          <w:p w14:paraId="08A3757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3.2.2.</w:t>
            </w:r>
          </w:p>
        </w:tc>
        <w:tc>
          <w:tcPr>
            <w:tcW w:w="8788" w:type="dxa"/>
          </w:tcPr>
          <w:p w14:paraId="01DE71D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які оприлюднюють результати щорічного самооцінювання</w:t>
            </w:r>
          </w:p>
        </w:tc>
      </w:tr>
      <w:tr w:rsidR="00267270" w:rsidRPr="00995463" w14:paraId="3BA364FC" w14:textId="77777777" w:rsidTr="00F67297">
        <w:trPr>
          <w:trHeight w:val="315"/>
        </w:trPr>
        <w:tc>
          <w:tcPr>
            <w:tcW w:w="9747" w:type="dxa"/>
            <w:gridSpan w:val="2"/>
          </w:tcPr>
          <w:p w14:paraId="43B2C103"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4. Фінансування</w:t>
            </w:r>
          </w:p>
        </w:tc>
      </w:tr>
      <w:tr w:rsidR="00267270" w:rsidRPr="00995463" w14:paraId="0EC221F6" w14:textId="77777777" w:rsidTr="00F67297">
        <w:trPr>
          <w:trHeight w:val="315"/>
        </w:trPr>
        <w:tc>
          <w:tcPr>
            <w:tcW w:w="9747" w:type="dxa"/>
            <w:gridSpan w:val="2"/>
          </w:tcPr>
          <w:p w14:paraId="0665E9AC"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4.1. Використання освітньої субвенції</w:t>
            </w:r>
          </w:p>
        </w:tc>
      </w:tr>
      <w:tr w:rsidR="00267270" w:rsidRPr="00995463" w14:paraId="58D68E84" w14:textId="77777777" w:rsidTr="00F67297">
        <w:trPr>
          <w:trHeight w:val="570"/>
        </w:trPr>
        <w:tc>
          <w:tcPr>
            <w:tcW w:w="959" w:type="dxa"/>
          </w:tcPr>
          <w:p w14:paraId="489D8FD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4.1.1.</w:t>
            </w:r>
          </w:p>
        </w:tc>
        <w:tc>
          <w:tcPr>
            <w:tcW w:w="8788" w:type="dxa"/>
          </w:tcPr>
          <w:p w14:paraId="5FA505A6"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видатків на оплату праці ЗЗСО з розрахунку на 1 учня відносно середнього показника по Україні</w:t>
            </w:r>
          </w:p>
        </w:tc>
      </w:tr>
      <w:tr w:rsidR="00267270" w:rsidRPr="00995463" w14:paraId="2EFBF473" w14:textId="77777777" w:rsidTr="00F67297">
        <w:trPr>
          <w:trHeight w:val="570"/>
        </w:trPr>
        <w:tc>
          <w:tcPr>
            <w:tcW w:w="959" w:type="dxa"/>
          </w:tcPr>
          <w:p w14:paraId="3A26364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4.1.2.</w:t>
            </w:r>
          </w:p>
        </w:tc>
        <w:tc>
          <w:tcPr>
            <w:tcW w:w="8788" w:type="dxa"/>
          </w:tcPr>
          <w:p w14:paraId="66FDBB0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видатків на оплату праці ЗЗСО з розрахунку на 1 учня відносно середнього показника по області</w:t>
            </w:r>
          </w:p>
        </w:tc>
      </w:tr>
      <w:tr w:rsidR="00267270" w:rsidRPr="00995463" w14:paraId="12B375D0" w14:textId="77777777" w:rsidTr="00F67297">
        <w:trPr>
          <w:trHeight w:val="570"/>
        </w:trPr>
        <w:tc>
          <w:tcPr>
            <w:tcW w:w="959" w:type="dxa"/>
          </w:tcPr>
          <w:p w14:paraId="12DDA683"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4.1.3.</w:t>
            </w:r>
          </w:p>
        </w:tc>
        <w:tc>
          <w:tcPr>
            <w:tcW w:w="8788" w:type="dxa"/>
          </w:tcPr>
          <w:p w14:paraId="5C49B50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покриття видатків на заробітну плату в ЗЗСО за рахунок освітньої субвенції</w:t>
            </w:r>
          </w:p>
        </w:tc>
      </w:tr>
      <w:tr w:rsidR="00267270" w:rsidRPr="00995463" w14:paraId="52782F23" w14:textId="77777777" w:rsidTr="00F67297">
        <w:trPr>
          <w:trHeight w:val="315"/>
        </w:trPr>
        <w:tc>
          <w:tcPr>
            <w:tcW w:w="959" w:type="dxa"/>
          </w:tcPr>
          <w:p w14:paraId="09BB67F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4.1.4.</w:t>
            </w:r>
          </w:p>
        </w:tc>
        <w:tc>
          <w:tcPr>
            <w:tcW w:w="8788" w:type="dxa"/>
          </w:tcPr>
          <w:p w14:paraId="7590E39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видатків на 1 учня відносно середнього показника по Україні</w:t>
            </w:r>
          </w:p>
        </w:tc>
      </w:tr>
      <w:tr w:rsidR="00267270" w:rsidRPr="00995463" w14:paraId="33C5543D" w14:textId="77777777" w:rsidTr="00F67297">
        <w:trPr>
          <w:trHeight w:val="315"/>
        </w:trPr>
        <w:tc>
          <w:tcPr>
            <w:tcW w:w="959" w:type="dxa"/>
          </w:tcPr>
          <w:p w14:paraId="67B5215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4.1.5.</w:t>
            </w:r>
          </w:p>
        </w:tc>
        <w:tc>
          <w:tcPr>
            <w:tcW w:w="8788" w:type="dxa"/>
          </w:tcPr>
          <w:p w14:paraId="2ACDC9D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видатків на 1 учня відносно середнього показника по області</w:t>
            </w:r>
          </w:p>
        </w:tc>
      </w:tr>
      <w:tr w:rsidR="00267270" w:rsidRPr="00995463" w14:paraId="1E420431" w14:textId="77777777" w:rsidTr="00F67297">
        <w:trPr>
          <w:trHeight w:val="420"/>
        </w:trPr>
        <w:tc>
          <w:tcPr>
            <w:tcW w:w="959" w:type="dxa"/>
          </w:tcPr>
          <w:p w14:paraId="343D69C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4.1.6.</w:t>
            </w:r>
          </w:p>
        </w:tc>
        <w:tc>
          <w:tcPr>
            <w:tcW w:w="8788" w:type="dxa"/>
          </w:tcPr>
          <w:p w14:paraId="3310957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освоєння субвенції НУШ</w:t>
            </w:r>
          </w:p>
        </w:tc>
      </w:tr>
      <w:tr w:rsidR="00267270" w:rsidRPr="00995463" w14:paraId="68BEE439" w14:textId="77777777" w:rsidTr="00F67297">
        <w:trPr>
          <w:trHeight w:val="315"/>
        </w:trPr>
        <w:tc>
          <w:tcPr>
            <w:tcW w:w="959" w:type="dxa"/>
          </w:tcPr>
          <w:p w14:paraId="65A7941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4.1.7.</w:t>
            </w:r>
          </w:p>
        </w:tc>
        <w:tc>
          <w:tcPr>
            <w:tcW w:w="8788" w:type="dxa"/>
          </w:tcPr>
          <w:p w14:paraId="68E9B483"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освоєння субвенції на надання державної підтримки особам з ООП</w:t>
            </w:r>
          </w:p>
        </w:tc>
      </w:tr>
      <w:tr w:rsidR="00267270" w:rsidRPr="00995463" w14:paraId="233395CD" w14:textId="77777777" w:rsidTr="00F67297">
        <w:trPr>
          <w:trHeight w:val="315"/>
        </w:trPr>
        <w:tc>
          <w:tcPr>
            <w:tcW w:w="959" w:type="dxa"/>
          </w:tcPr>
          <w:p w14:paraId="7E46485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4.1.8.</w:t>
            </w:r>
          </w:p>
        </w:tc>
        <w:tc>
          <w:tcPr>
            <w:tcW w:w="8788" w:type="dxa"/>
          </w:tcPr>
          <w:p w14:paraId="6952A93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освоєння освітньої субвенції</w:t>
            </w:r>
          </w:p>
        </w:tc>
      </w:tr>
      <w:tr w:rsidR="00267270" w:rsidRPr="00995463" w14:paraId="54C0B9BE" w14:textId="77777777" w:rsidTr="00F67297">
        <w:trPr>
          <w:trHeight w:val="315"/>
        </w:trPr>
        <w:tc>
          <w:tcPr>
            <w:tcW w:w="9747" w:type="dxa"/>
            <w:gridSpan w:val="2"/>
          </w:tcPr>
          <w:p w14:paraId="0D06B0FE"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4.2. Видатки на освіту, що забезпечують освітній процес і розвиток освіти</w:t>
            </w:r>
          </w:p>
        </w:tc>
      </w:tr>
      <w:tr w:rsidR="00267270" w:rsidRPr="00995463" w14:paraId="3977CE93" w14:textId="77777777" w:rsidTr="00F67297">
        <w:trPr>
          <w:trHeight w:val="372"/>
        </w:trPr>
        <w:tc>
          <w:tcPr>
            <w:tcW w:w="959" w:type="dxa"/>
          </w:tcPr>
          <w:p w14:paraId="00A2941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4.2.1.</w:t>
            </w:r>
          </w:p>
        </w:tc>
        <w:tc>
          <w:tcPr>
            <w:tcW w:w="8788" w:type="dxa"/>
          </w:tcPr>
          <w:p w14:paraId="781785E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коштів на освіту в структурі місцевого бюджету</w:t>
            </w:r>
          </w:p>
        </w:tc>
      </w:tr>
      <w:tr w:rsidR="00267270" w:rsidRPr="00995463" w14:paraId="34485584" w14:textId="77777777" w:rsidTr="00F67297">
        <w:trPr>
          <w:trHeight w:val="375"/>
        </w:trPr>
        <w:tc>
          <w:tcPr>
            <w:tcW w:w="959" w:type="dxa"/>
          </w:tcPr>
          <w:p w14:paraId="443CA78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4.2.2.</w:t>
            </w:r>
          </w:p>
        </w:tc>
        <w:tc>
          <w:tcPr>
            <w:tcW w:w="8788" w:type="dxa"/>
          </w:tcPr>
          <w:p w14:paraId="65F2F25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власних коштів структурі видатків на загальну середню освіту</w:t>
            </w:r>
          </w:p>
        </w:tc>
      </w:tr>
      <w:tr w:rsidR="00267270" w:rsidRPr="00995463" w14:paraId="06643F0E" w14:textId="77777777" w:rsidTr="00F67297">
        <w:trPr>
          <w:trHeight w:val="435"/>
        </w:trPr>
        <w:tc>
          <w:tcPr>
            <w:tcW w:w="959" w:type="dxa"/>
          </w:tcPr>
          <w:p w14:paraId="5605753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4.2.3.</w:t>
            </w:r>
          </w:p>
        </w:tc>
        <w:tc>
          <w:tcPr>
            <w:tcW w:w="8788" w:type="dxa"/>
          </w:tcPr>
          <w:p w14:paraId="2A6F2ED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утримання 1 кв.м площі ЗО</w:t>
            </w:r>
          </w:p>
        </w:tc>
      </w:tr>
      <w:tr w:rsidR="00267270" w:rsidRPr="00995463" w14:paraId="4D2FD0DF" w14:textId="77777777" w:rsidTr="00F67297">
        <w:trPr>
          <w:trHeight w:val="720"/>
        </w:trPr>
        <w:tc>
          <w:tcPr>
            <w:tcW w:w="959" w:type="dxa"/>
          </w:tcPr>
          <w:p w14:paraId="4ED3ACD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4.2.4.</w:t>
            </w:r>
          </w:p>
        </w:tc>
        <w:tc>
          <w:tcPr>
            <w:tcW w:w="8788" w:type="dxa"/>
          </w:tcPr>
          <w:p w14:paraId="299B7DA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коштів в структурі видатків на надання загальної середньої освіти, що складають видатки на дидактичні матеріали</w:t>
            </w:r>
          </w:p>
        </w:tc>
      </w:tr>
      <w:tr w:rsidR="00267270" w:rsidRPr="00995463" w14:paraId="01C1D4B0" w14:textId="77777777" w:rsidTr="00F67297">
        <w:trPr>
          <w:trHeight w:val="510"/>
        </w:trPr>
        <w:tc>
          <w:tcPr>
            <w:tcW w:w="959" w:type="dxa"/>
          </w:tcPr>
          <w:p w14:paraId="3E6CE21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4.2.5.</w:t>
            </w:r>
          </w:p>
        </w:tc>
        <w:tc>
          <w:tcPr>
            <w:tcW w:w="8788" w:type="dxa"/>
          </w:tcPr>
          <w:p w14:paraId="722B49F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видатків капітального характеру в структурі видатків на надання загальної середньої освіти</w:t>
            </w:r>
          </w:p>
        </w:tc>
      </w:tr>
      <w:tr w:rsidR="00267270" w:rsidRPr="00995463" w14:paraId="294D7444" w14:textId="77777777" w:rsidTr="00F67297">
        <w:trPr>
          <w:trHeight w:val="615"/>
        </w:trPr>
        <w:tc>
          <w:tcPr>
            <w:tcW w:w="959" w:type="dxa"/>
          </w:tcPr>
          <w:p w14:paraId="040927C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4.2.6.</w:t>
            </w:r>
          </w:p>
        </w:tc>
        <w:tc>
          <w:tcPr>
            <w:tcW w:w="8788" w:type="dxa"/>
          </w:tcPr>
          <w:p w14:paraId="6E46B2F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видатків на професійний розвиток та підвищення кваліфікації педагогічного персоналу у структурі видатків на освіту</w:t>
            </w:r>
          </w:p>
        </w:tc>
      </w:tr>
      <w:tr w:rsidR="00267270" w:rsidRPr="00995463" w14:paraId="02EF8486" w14:textId="77777777" w:rsidTr="00F67297">
        <w:trPr>
          <w:trHeight w:val="315"/>
        </w:trPr>
        <w:tc>
          <w:tcPr>
            <w:tcW w:w="9747" w:type="dxa"/>
            <w:gridSpan w:val="2"/>
          </w:tcPr>
          <w:p w14:paraId="1B72172B"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lastRenderedPageBreak/>
              <w:t>4.3. Залучення додаткових коштів з джерел, не заборонених законодавством</w:t>
            </w:r>
          </w:p>
        </w:tc>
      </w:tr>
      <w:tr w:rsidR="00267270" w:rsidRPr="00995463" w14:paraId="041FD70F" w14:textId="77777777" w:rsidTr="00F67297">
        <w:trPr>
          <w:trHeight w:val="315"/>
        </w:trPr>
        <w:tc>
          <w:tcPr>
            <w:tcW w:w="959" w:type="dxa"/>
          </w:tcPr>
          <w:p w14:paraId="39BBA92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4.3.1.</w:t>
            </w:r>
          </w:p>
        </w:tc>
        <w:tc>
          <w:tcPr>
            <w:tcW w:w="8788" w:type="dxa"/>
          </w:tcPr>
          <w:p w14:paraId="6F53FD0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коштів спеціального фонду в структурі видатків на освіту</w:t>
            </w:r>
          </w:p>
        </w:tc>
      </w:tr>
      <w:tr w:rsidR="00267270" w:rsidRPr="00995463" w14:paraId="4F285010" w14:textId="77777777" w:rsidTr="00F67297">
        <w:trPr>
          <w:trHeight w:val="315"/>
        </w:trPr>
        <w:tc>
          <w:tcPr>
            <w:tcW w:w="9747" w:type="dxa"/>
            <w:gridSpan w:val="2"/>
          </w:tcPr>
          <w:p w14:paraId="548A0D2D"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5. Сформованість системи управління освітою</w:t>
            </w:r>
          </w:p>
        </w:tc>
      </w:tr>
      <w:tr w:rsidR="00267270" w:rsidRPr="00995463" w14:paraId="4D1C8733" w14:textId="77777777" w:rsidTr="00F67297">
        <w:trPr>
          <w:trHeight w:val="315"/>
        </w:trPr>
        <w:tc>
          <w:tcPr>
            <w:tcW w:w="9747" w:type="dxa"/>
            <w:gridSpan w:val="2"/>
          </w:tcPr>
          <w:p w14:paraId="5894520C"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5.1. Сформованість ефективних органів УО</w:t>
            </w:r>
          </w:p>
        </w:tc>
      </w:tr>
      <w:tr w:rsidR="00267270" w:rsidRPr="00995463" w14:paraId="61F072D8" w14:textId="77777777" w:rsidTr="00F67297">
        <w:trPr>
          <w:trHeight w:val="315"/>
        </w:trPr>
        <w:tc>
          <w:tcPr>
            <w:tcW w:w="959" w:type="dxa"/>
          </w:tcPr>
          <w:p w14:paraId="5A7B9E7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5.1.1.</w:t>
            </w:r>
          </w:p>
        </w:tc>
        <w:tc>
          <w:tcPr>
            <w:tcW w:w="8788" w:type="dxa"/>
          </w:tcPr>
          <w:p w14:paraId="537C485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забезпеченість ОУО кадрами, %</w:t>
            </w:r>
          </w:p>
        </w:tc>
      </w:tr>
      <w:tr w:rsidR="00267270" w:rsidRPr="00995463" w14:paraId="5724DCA5" w14:textId="77777777" w:rsidTr="00F67297">
        <w:trPr>
          <w:trHeight w:val="315"/>
        </w:trPr>
        <w:tc>
          <w:tcPr>
            <w:tcW w:w="959" w:type="dxa"/>
          </w:tcPr>
          <w:p w14:paraId="6072B39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5.1.2.</w:t>
            </w:r>
          </w:p>
        </w:tc>
        <w:tc>
          <w:tcPr>
            <w:tcW w:w="8788" w:type="dxa"/>
          </w:tcPr>
          <w:p w14:paraId="2B61848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ОУО, у сфері компетенції яких є виключно управління освітою</w:t>
            </w:r>
          </w:p>
        </w:tc>
      </w:tr>
      <w:tr w:rsidR="00267270" w:rsidRPr="00995463" w14:paraId="51BAF06E" w14:textId="77777777" w:rsidTr="00F67297">
        <w:trPr>
          <w:trHeight w:val="570"/>
        </w:trPr>
        <w:tc>
          <w:tcPr>
            <w:tcW w:w="9747" w:type="dxa"/>
            <w:gridSpan w:val="2"/>
          </w:tcPr>
          <w:p w14:paraId="3C317DFC"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5.2. Взаємодія органів влади з громадськістю, учасниками освітнього процесу з питань управління освітою</w:t>
            </w:r>
          </w:p>
        </w:tc>
      </w:tr>
      <w:tr w:rsidR="00267270" w:rsidRPr="00995463" w14:paraId="2D12E820" w14:textId="77777777" w:rsidTr="00F67297">
        <w:trPr>
          <w:trHeight w:val="570"/>
        </w:trPr>
        <w:tc>
          <w:tcPr>
            <w:tcW w:w="959" w:type="dxa"/>
          </w:tcPr>
          <w:p w14:paraId="0BA69B8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5.2.1.</w:t>
            </w:r>
          </w:p>
        </w:tc>
        <w:tc>
          <w:tcPr>
            <w:tcW w:w="8788" w:type="dxa"/>
          </w:tcPr>
          <w:p w14:paraId="11A975A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реалізованих громадських проєктів, спрямованих на освіту (від кількості проєктів-переможців у бюджеті участі)</w:t>
            </w:r>
          </w:p>
        </w:tc>
      </w:tr>
      <w:tr w:rsidR="00267270" w:rsidRPr="00995463" w14:paraId="72F62AA8" w14:textId="77777777" w:rsidTr="00F67297">
        <w:trPr>
          <w:trHeight w:val="570"/>
        </w:trPr>
        <w:tc>
          <w:tcPr>
            <w:tcW w:w="959" w:type="dxa"/>
          </w:tcPr>
          <w:p w14:paraId="495FDB6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5.2.2.</w:t>
            </w:r>
          </w:p>
        </w:tc>
        <w:tc>
          <w:tcPr>
            <w:tcW w:w="8788" w:type="dxa"/>
          </w:tcPr>
          <w:p w14:paraId="7D70FF1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учнів, що позитивно оцінюють діяльність ораганів учнівського самоврядування (за результатами опитування )</w:t>
            </w:r>
          </w:p>
        </w:tc>
      </w:tr>
      <w:tr w:rsidR="00267270" w:rsidRPr="00995463" w14:paraId="332E1398" w14:textId="77777777" w:rsidTr="00F67297">
        <w:trPr>
          <w:trHeight w:val="570"/>
        </w:trPr>
        <w:tc>
          <w:tcPr>
            <w:tcW w:w="959" w:type="dxa"/>
          </w:tcPr>
          <w:p w14:paraId="68CF560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5.2.3.</w:t>
            </w:r>
          </w:p>
        </w:tc>
        <w:tc>
          <w:tcPr>
            <w:tcW w:w="8788" w:type="dxa"/>
          </w:tcPr>
          <w:p w14:paraId="75254DF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батьків, що позитивно оцінюють діяльність ораганів батьківського самоврядування (за результатами опитування )</w:t>
            </w:r>
          </w:p>
        </w:tc>
      </w:tr>
      <w:tr w:rsidR="00267270" w:rsidRPr="00995463" w14:paraId="1247065C" w14:textId="77777777" w:rsidTr="00F67297">
        <w:trPr>
          <w:trHeight w:val="305"/>
        </w:trPr>
        <w:tc>
          <w:tcPr>
            <w:tcW w:w="959" w:type="dxa"/>
          </w:tcPr>
          <w:p w14:paraId="09B26D8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5.2.4.</w:t>
            </w:r>
          </w:p>
        </w:tc>
        <w:tc>
          <w:tcPr>
            <w:tcW w:w="8788" w:type="dxa"/>
          </w:tcPr>
          <w:p w14:paraId="1D20E6E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якими опікуються піклувальні/піклувальна (наглядова) ради/рада</w:t>
            </w:r>
          </w:p>
        </w:tc>
      </w:tr>
      <w:tr w:rsidR="00267270" w:rsidRPr="00995463" w14:paraId="1F586A03" w14:textId="77777777" w:rsidTr="00F67297">
        <w:trPr>
          <w:trHeight w:val="570"/>
        </w:trPr>
        <w:tc>
          <w:tcPr>
            <w:tcW w:w="959" w:type="dxa"/>
          </w:tcPr>
          <w:p w14:paraId="49CBB41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5.2.5.</w:t>
            </w:r>
          </w:p>
        </w:tc>
        <w:tc>
          <w:tcPr>
            <w:tcW w:w="8788" w:type="dxa"/>
          </w:tcPr>
          <w:p w14:paraId="26C99B5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%учасників освітнього процесу, що позитивно оцінюють діяльність піклувальних рад (за результатами опитування)</w:t>
            </w:r>
          </w:p>
        </w:tc>
      </w:tr>
      <w:tr w:rsidR="00267270" w:rsidRPr="00995463" w14:paraId="6064D8DB" w14:textId="77777777" w:rsidTr="00F67297">
        <w:trPr>
          <w:trHeight w:val="315"/>
        </w:trPr>
        <w:tc>
          <w:tcPr>
            <w:tcW w:w="9747" w:type="dxa"/>
            <w:gridSpan w:val="2"/>
          </w:tcPr>
          <w:p w14:paraId="1DE7CB09"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5.3. Прозорість та відкритість роботи органів управління освітою</w:t>
            </w:r>
          </w:p>
        </w:tc>
      </w:tr>
      <w:tr w:rsidR="00267270" w:rsidRPr="00995463" w14:paraId="1AEA41D1" w14:textId="77777777" w:rsidTr="00F67297">
        <w:trPr>
          <w:trHeight w:val="825"/>
        </w:trPr>
        <w:tc>
          <w:tcPr>
            <w:tcW w:w="959" w:type="dxa"/>
          </w:tcPr>
          <w:p w14:paraId="17E0396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5.3.1.</w:t>
            </w:r>
          </w:p>
        </w:tc>
        <w:tc>
          <w:tcPr>
            <w:tcW w:w="8788" w:type="dxa"/>
          </w:tcPr>
          <w:p w14:paraId="1007EBB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Доступ до публічної інформації на сторінці ОУО, відповідно до вимог законів України "Про доступ до публічної інформації" та "Про відкритість використання публічних коштів"</w:t>
            </w:r>
          </w:p>
        </w:tc>
      </w:tr>
      <w:tr w:rsidR="00267270" w:rsidRPr="00995463" w14:paraId="2CA078EE" w14:textId="77777777" w:rsidTr="00F67297">
        <w:trPr>
          <w:trHeight w:val="567"/>
        </w:trPr>
        <w:tc>
          <w:tcPr>
            <w:tcW w:w="959" w:type="dxa"/>
          </w:tcPr>
          <w:p w14:paraId="27EBB83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5.3.2.</w:t>
            </w:r>
          </w:p>
        </w:tc>
        <w:tc>
          <w:tcPr>
            <w:tcW w:w="8788" w:type="dxa"/>
          </w:tcPr>
          <w:p w14:paraId="1906957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які забезпечують відкритість та доступність інформації відповідно до вимог ст.30 Закону України «Про освіту» на сайті ЗО/ОУО</w:t>
            </w:r>
          </w:p>
        </w:tc>
      </w:tr>
      <w:tr w:rsidR="00267270" w:rsidRPr="00995463" w14:paraId="33050023" w14:textId="77777777" w:rsidTr="00F67297">
        <w:trPr>
          <w:trHeight w:val="1065"/>
        </w:trPr>
        <w:tc>
          <w:tcPr>
            <w:tcW w:w="959" w:type="dxa"/>
          </w:tcPr>
          <w:p w14:paraId="234C0A9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5.3.3.</w:t>
            </w:r>
          </w:p>
        </w:tc>
        <w:tc>
          <w:tcPr>
            <w:tcW w:w="8788" w:type="dxa"/>
          </w:tcPr>
          <w:p w14:paraId="3740262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ОМС, які оприлюднюють офіційну звітність про всі отримані та використані кошти, а також перелік і вартість товарів, робіт, послуг, спрямованих на потреби кожного із заснованих ними закладів освіти, та інші видатки у сфері освіти</w:t>
            </w:r>
          </w:p>
        </w:tc>
      </w:tr>
      <w:tr w:rsidR="00267270" w:rsidRPr="00995463" w14:paraId="7AAB065E" w14:textId="77777777" w:rsidTr="00F67297">
        <w:trPr>
          <w:trHeight w:val="315"/>
        </w:trPr>
        <w:tc>
          <w:tcPr>
            <w:tcW w:w="959" w:type="dxa"/>
          </w:tcPr>
          <w:p w14:paraId="61E3014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5.3.4.</w:t>
            </w:r>
          </w:p>
        </w:tc>
        <w:tc>
          <w:tcPr>
            <w:tcW w:w="8788" w:type="dxa"/>
          </w:tcPr>
          <w:p w14:paraId="5CB3D97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які мають веб-сайт</w:t>
            </w:r>
          </w:p>
        </w:tc>
      </w:tr>
      <w:tr w:rsidR="00267270" w:rsidRPr="00995463" w14:paraId="04F6D8F3" w14:textId="77777777" w:rsidTr="00F67297">
        <w:trPr>
          <w:trHeight w:val="315"/>
        </w:trPr>
        <w:tc>
          <w:tcPr>
            <w:tcW w:w="9747" w:type="dxa"/>
            <w:gridSpan w:val="2"/>
          </w:tcPr>
          <w:p w14:paraId="0E203751"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5.4. Розробленість стратегії розвитку на всіх рівнях управління</w:t>
            </w:r>
          </w:p>
        </w:tc>
      </w:tr>
      <w:tr w:rsidR="00267270" w:rsidRPr="00995463" w14:paraId="4E66402C" w14:textId="77777777" w:rsidTr="00F67297">
        <w:trPr>
          <w:trHeight w:val="405"/>
        </w:trPr>
        <w:tc>
          <w:tcPr>
            <w:tcW w:w="959" w:type="dxa"/>
          </w:tcPr>
          <w:p w14:paraId="0CED907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5.4.1.</w:t>
            </w:r>
          </w:p>
        </w:tc>
        <w:tc>
          <w:tcPr>
            <w:tcW w:w="8788" w:type="dxa"/>
          </w:tcPr>
          <w:p w14:paraId="10CAC7F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наявність у стратегії розвитку (області/громади) цілей щодо розвитку освіти</w:t>
            </w:r>
          </w:p>
        </w:tc>
      </w:tr>
      <w:tr w:rsidR="00267270" w:rsidRPr="00995463" w14:paraId="051AC654" w14:textId="77777777" w:rsidTr="00F67297">
        <w:trPr>
          <w:trHeight w:val="315"/>
        </w:trPr>
        <w:tc>
          <w:tcPr>
            <w:tcW w:w="959" w:type="dxa"/>
          </w:tcPr>
          <w:p w14:paraId="43B8B1F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5.4.2.</w:t>
            </w:r>
          </w:p>
        </w:tc>
        <w:tc>
          <w:tcPr>
            <w:tcW w:w="8788" w:type="dxa"/>
          </w:tcPr>
          <w:p w14:paraId="1F907D1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наявність стратегії розвитку освіти та відповідного плану реалізації</w:t>
            </w:r>
          </w:p>
        </w:tc>
      </w:tr>
      <w:tr w:rsidR="00267270" w:rsidRPr="00995463" w14:paraId="32CB0FB3" w14:textId="77777777" w:rsidTr="00F67297">
        <w:trPr>
          <w:trHeight w:val="206"/>
        </w:trPr>
        <w:tc>
          <w:tcPr>
            <w:tcW w:w="9747" w:type="dxa"/>
            <w:gridSpan w:val="2"/>
          </w:tcPr>
          <w:p w14:paraId="6F372D20"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5.5. Забезпечення позитивного іміджу органів управління освітою та закладів освіти</w:t>
            </w:r>
          </w:p>
        </w:tc>
      </w:tr>
      <w:tr w:rsidR="00267270" w:rsidRPr="00995463" w14:paraId="1FDCA474" w14:textId="77777777" w:rsidTr="00F67297">
        <w:trPr>
          <w:trHeight w:val="570"/>
        </w:trPr>
        <w:tc>
          <w:tcPr>
            <w:tcW w:w="959" w:type="dxa"/>
          </w:tcPr>
          <w:p w14:paraId="33260F3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5.5.1.</w:t>
            </w:r>
          </w:p>
        </w:tc>
        <w:tc>
          <w:tcPr>
            <w:tcW w:w="8788" w:type="dxa"/>
          </w:tcPr>
          <w:p w14:paraId="5623360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учасників освітнього процесу, які підтверджують відсутність корупції у закладі освіти (за результатами анкетування)</w:t>
            </w:r>
          </w:p>
        </w:tc>
      </w:tr>
      <w:tr w:rsidR="00267270" w:rsidRPr="00995463" w14:paraId="7544785F" w14:textId="77777777" w:rsidTr="00F67297">
        <w:trPr>
          <w:trHeight w:val="577"/>
        </w:trPr>
        <w:tc>
          <w:tcPr>
            <w:tcW w:w="959" w:type="dxa"/>
          </w:tcPr>
          <w:p w14:paraId="6E9DBDEB"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5.5.2.</w:t>
            </w:r>
          </w:p>
        </w:tc>
        <w:tc>
          <w:tcPr>
            <w:tcW w:w="8788" w:type="dxa"/>
          </w:tcPr>
          <w:p w14:paraId="348BE106"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учасників освітнього процесу, які заявляють про дотримання принципів академічної доброчесності в закладі освіти (за результатами анкетування)</w:t>
            </w:r>
          </w:p>
        </w:tc>
      </w:tr>
      <w:tr w:rsidR="00267270" w:rsidRPr="00995463" w14:paraId="1CD32821" w14:textId="77777777" w:rsidTr="00F67297">
        <w:trPr>
          <w:trHeight w:val="588"/>
        </w:trPr>
        <w:tc>
          <w:tcPr>
            <w:tcW w:w="959" w:type="dxa"/>
          </w:tcPr>
          <w:p w14:paraId="5ECAC28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5.5.3.</w:t>
            </w:r>
          </w:p>
        </w:tc>
        <w:tc>
          <w:tcPr>
            <w:tcW w:w="8788" w:type="dxa"/>
          </w:tcPr>
          <w:p w14:paraId="2394C19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учасників освітнього процесу, які мають позитивну думку щодо організації управлінських процесів в ОУО/закладі освіти (за результатами анкетування)</w:t>
            </w:r>
          </w:p>
        </w:tc>
      </w:tr>
      <w:tr w:rsidR="00267270" w:rsidRPr="00995463" w14:paraId="6F352A6F" w14:textId="77777777" w:rsidTr="00F67297">
        <w:trPr>
          <w:trHeight w:val="315"/>
        </w:trPr>
        <w:tc>
          <w:tcPr>
            <w:tcW w:w="9747" w:type="dxa"/>
            <w:gridSpan w:val="2"/>
          </w:tcPr>
          <w:p w14:paraId="6BB739E6"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6. Комфорт і безпека</w:t>
            </w:r>
          </w:p>
        </w:tc>
      </w:tr>
      <w:tr w:rsidR="00267270" w:rsidRPr="00995463" w14:paraId="3CD718A9" w14:textId="77777777" w:rsidTr="00F67297">
        <w:trPr>
          <w:trHeight w:val="315"/>
        </w:trPr>
        <w:tc>
          <w:tcPr>
            <w:tcW w:w="9747" w:type="dxa"/>
            <w:gridSpan w:val="2"/>
          </w:tcPr>
          <w:p w14:paraId="65A9C428"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6.1. Комфортне психосоціальне середовище</w:t>
            </w:r>
          </w:p>
        </w:tc>
      </w:tr>
      <w:tr w:rsidR="00267270" w:rsidRPr="00995463" w14:paraId="4B3B12B5" w14:textId="77777777" w:rsidTr="00F67297">
        <w:trPr>
          <w:trHeight w:val="570"/>
        </w:trPr>
        <w:tc>
          <w:tcPr>
            <w:tcW w:w="959" w:type="dxa"/>
          </w:tcPr>
          <w:p w14:paraId="22D9D4F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6.1.1.</w:t>
            </w:r>
          </w:p>
        </w:tc>
        <w:tc>
          <w:tcPr>
            <w:tcW w:w="8788" w:type="dxa"/>
          </w:tcPr>
          <w:p w14:paraId="19CC3C8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здобувачів освіти , які вважають освітнє середовище безпечним і комфортним (за даними опитування)</w:t>
            </w:r>
          </w:p>
        </w:tc>
      </w:tr>
      <w:tr w:rsidR="00267270" w:rsidRPr="00995463" w14:paraId="518686DA" w14:textId="77777777" w:rsidTr="00F67297">
        <w:trPr>
          <w:trHeight w:val="570"/>
        </w:trPr>
        <w:tc>
          <w:tcPr>
            <w:tcW w:w="959" w:type="dxa"/>
          </w:tcPr>
          <w:p w14:paraId="344999C6"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6.1.2.</w:t>
            </w:r>
          </w:p>
        </w:tc>
        <w:tc>
          <w:tcPr>
            <w:tcW w:w="8788" w:type="dxa"/>
          </w:tcPr>
          <w:p w14:paraId="069D099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педагогічних працівників, які вважають освітнє середовище безпечним і комфортним (за даними опитування)</w:t>
            </w:r>
          </w:p>
        </w:tc>
      </w:tr>
      <w:tr w:rsidR="00267270" w:rsidRPr="00995463" w14:paraId="019BC509" w14:textId="77777777" w:rsidTr="00F67297">
        <w:trPr>
          <w:trHeight w:val="570"/>
        </w:trPr>
        <w:tc>
          <w:tcPr>
            <w:tcW w:w="959" w:type="dxa"/>
          </w:tcPr>
          <w:p w14:paraId="30F0499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6.1.3.</w:t>
            </w:r>
          </w:p>
        </w:tc>
        <w:tc>
          <w:tcPr>
            <w:tcW w:w="8788" w:type="dxa"/>
          </w:tcPr>
          <w:p w14:paraId="0D43EB0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співвідношення прийнятих рішень, проведених заходів до кількості звернень щодо проявів дискримінації, цькування, %</w:t>
            </w:r>
          </w:p>
        </w:tc>
      </w:tr>
      <w:tr w:rsidR="00267270" w:rsidRPr="00995463" w14:paraId="41B3D21D" w14:textId="77777777" w:rsidTr="00F67297">
        <w:trPr>
          <w:trHeight w:val="315"/>
        </w:trPr>
        <w:tc>
          <w:tcPr>
            <w:tcW w:w="9747" w:type="dxa"/>
            <w:gridSpan w:val="2"/>
          </w:tcPr>
          <w:p w14:paraId="4FE28FCF"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6.2. Безпечність закладів освіти, учнів та педагогічних працівників</w:t>
            </w:r>
          </w:p>
        </w:tc>
      </w:tr>
      <w:tr w:rsidR="00267270" w:rsidRPr="00995463" w14:paraId="1C67BF46" w14:textId="77777777" w:rsidTr="00F67297">
        <w:trPr>
          <w:trHeight w:val="315"/>
        </w:trPr>
        <w:tc>
          <w:tcPr>
            <w:tcW w:w="959" w:type="dxa"/>
          </w:tcPr>
          <w:p w14:paraId="2A9086A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lastRenderedPageBreak/>
              <w:t>6.2.1.</w:t>
            </w:r>
          </w:p>
        </w:tc>
        <w:tc>
          <w:tcPr>
            <w:tcW w:w="8788" w:type="dxa"/>
          </w:tcPr>
          <w:p w14:paraId="058A0ED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які забезпечують медичне обслуговування учнів</w:t>
            </w:r>
          </w:p>
        </w:tc>
      </w:tr>
      <w:tr w:rsidR="00267270" w:rsidRPr="00995463" w14:paraId="086F6811" w14:textId="77777777" w:rsidTr="00F67297">
        <w:trPr>
          <w:trHeight w:val="570"/>
        </w:trPr>
        <w:tc>
          <w:tcPr>
            <w:tcW w:w="959" w:type="dxa"/>
          </w:tcPr>
          <w:p w14:paraId="5321954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6.2.2.</w:t>
            </w:r>
          </w:p>
        </w:tc>
        <w:tc>
          <w:tcPr>
            <w:tcW w:w="8788" w:type="dxa"/>
          </w:tcPr>
          <w:p w14:paraId="4A67BAA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які отримали позитивний висновок ДСНС щодо забезпеченості засобами пожежної безпеки</w:t>
            </w:r>
          </w:p>
        </w:tc>
      </w:tr>
      <w:tr w:rsidR="00267270" w:rsidRPr="00995463" w14:paraId="02F0F71B" w14:textId="77777777" w:rsidTr="00F67297">
        <w:trPr>
          <w:trHeight w:val="570"/>
        </w:trPr>
        <w:tc>
          <w:tcPr>
            <w:tcW w:w="959" w:type="dxa"/>
          </w:tcPr>
          <w:p w14:paraId="34F802C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6.2.3.</w:t>
            </w:r>
          </w:p>
        </w:tc>
        <w:tc>
          <w:tcPr>
            <w:tcW w:w="8788" w:type="dxa"/>
          </w:tcPr>
          <w:p w14:paraId="298F8BB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в яких упроваджено НАССР (отримали позитивний висновок Держспоживслужби)</w:t>
            </w:r>
          </w:p>
        </w:tc>
      </w:tr>
      <w:tr w:rsidR="00267270" w:rsidRPr="00995463" w14:paraId="4524C89F" w14:textId="77777777" w:rsidTr="00F67297">
        <w:trPr>
          <w:trHeight w:val="1065"/>
        </w:trPr>
        <w:tc>
          <w:tcPr>
            <w:tcW w:w="959" w:type="dxa"/>
          </w:tcPr>
          <w:p w14:paraId="71447CA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6.2.4.</w:t>
            </w:r>
          </w:p>
        </w:tc>
        <w:tc>
          <w:tcPr>
            <w:tcW w:w="8788" w:type="dxa"/>
          </w:tcPr>
          <w:p w14:paraId="6B70100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що створили безпечне користування мережею Інтернет (збереження персональних даних учасників освітнього процесу, контент-фільтри, оновлені антивірусні програми, моніторинг шкільних сайтів ЗО тощо)</w:t>
            </w:r>
          </w:p>
        </w:tc>
      </w:tr>
      <w:tr w:rsidR="00267270" w:rsidRPr="00995463" w14:paraId="16736B88" w14:textId="77777777" w:rsidTr="00F67297">
        <w:trPr>
          <w:trHeight w:val="570"/>
        </w:trPr>
        <w:tc>
          <w:tcPr>
            <w:tcW w:w="959" w:type="dxa"/>
          </w:tcPr>
          <w:p w14:paraId="2F314604"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6.2.5.</w:t>
            </w:r>
          </w:p>
        </w:tc>
        <w:tc>
          <w:tcPr>
            <w:tcW w:w="8788" w:type="dxa"/>
          </w:tcPr>
          <w:p w14:paraId="1057E18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учнів, які задоволені умовами раціонального харчування до загальної кількості учнів, які харчуються (опитування)</w:t>
            </w:r>
          </w:p>
        </w:tc>
      </w:tr>
      <w:tr w:rsidR="00267270" w:rsidRPr="00995463" w14:paraId="3E7AF009" w14:textId="77777777" w:rsidTr="00F67297">
        <w:trPr>
          <w:trHeight w:val="570"/>
        </w:trPr>
        <w:tc>
          <w:tcPr>
            <w:tcW w:w="959" w:type="dxa"/>
          </w:tcPr>
          <w:p w14:paraId="64F10D6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6.2.6.</w:t>
            </w:r>
          </w:p>
        </w:tc>
        <w:tc>
          <w:tcPr>
            <w:tcW w:w="8788" w:type="dxa"/>
          </w:tcPr>
          <w:p w14:paraId="0E9D2AA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вчителів та учнів, які взяли участь у навчаннях щодо дій у надзвичайних ситуацій, до загальної кількості вчителів та учнів ЗО</w:t>
            </w:r>
          </w:p>
        </w:tc>
      </w:tr>
      <w:tr w:rsidR="00267270" w:rsidRPr="00995463" w14:paraId="595AD454" w14:textId="77777777" w:rsidTr="00F67297">
        <w:trPr>
          <w:trHeight w:val="570"/>
        </w:trPr>
        <w:tc>
          <w:tcPr>
            <w:tcW w:w="959" w:type="dxa"/>
          </w:tcPr>
          <w:p w14:paraId="0D57642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6.2.7.</w:t>
            </w:r>
          </w:p>
        </w:tc>
        <w:tc>
          <w:tcPr>
            <w:tcW w:w="8788" w:type="dxa"/>
          </w:tcPr>
          <w:p w14:paraId="6CAA390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в яких територія та приміщення недоступні для несанкціонованого доступу сторонніх осіб</w:t>
            </w:r>
          </w:p>
        </w:tc>
      </w:tr>
      <w:tr w:rsidR="00267270" w:rsidRPr="00995463" w14:paraId="40F15882" w14:textId="77777777" w:rsidTr="00F67297">
        <w:trPr>
          <w:trHeight w:val="315"/>
        </w:trPr>
        <w:tc>
          <w:tcPr>
            <w:tcW w:w="959" w:type="dxa"/>
          </w:tcPr>
          <w:p w14:paraId="0C906E1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6.2.8.</w:t>
            </w:r>
          </w:p>
        </w:tc>
        <w:tc>
          <w:tcPr>
            <w:tcW w:w="8788" w:type="dxa"/>
          </w:tcPr>
          <w:p w14:paraId="1BDB239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закладів освіти, що мають укриття</w:t>
            </w:r>
          </w:p>
        </w:tc>
      </w:tr>
      <w:tr w:rsidR="00267270" w:rsidRPr="00995463" w14:paraId="03D68D1D" w14:textId="77777777" w:rsidTr="00F67297">
        <w:trPr>
          <w:trHeight w:val="570"/>
        </w:trPr>
        <w:tc>
          <w:tcPr>
            <w:tcW w:w="959" w:type="dxa"/>
          </w:tcPr>
          <w:p w14:paraId="05DD4859"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6.2.9.</w:t>
            </w:r>
          </w:p>
        </w:tc>
        <w:tc>
          <w:tcPr>
            <w:tcW w:w="8788" w:type="dxa"/>
          </w:tcPr>
          <w:p w14:paraId="152D3F0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задоволеність учасників освітнього процесу умовами в укриттях ЗО (за результатами опитування)</w:t>
            </w:r>
          </w:p>
        </w:tc>
      </w:tr>
      <w:tr w:rsidR="00267270" w:rsidRPr="00995463" w14:paraId="313852A3" w14:textId="77777777" w:rsidTr="00F67297">
        <w:trPr>
          <w:trHeight w:val="315"/>
        </w:trPr>
        <w:tc>
          <w:tcPr>
            <w:tcW w:w="959" w:type="dxa"/>
          </w:tcPr>
          <w:p w14:paraId="58F0482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6.2.10.</w:t>
            </w:r>
          </w:p>
        </w:tc>
        <w:tc>
          <w:tcPr>
            <w:tcW w:w="8788" w:type="dxa"/>
          </w:tcPr>
          <w:p w14:paraId="150D105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%закладів освіти, що мають власні котельні</w:t>
            </w:r>
          </w:p>
        </w:tc>
      </w:tr>
      <w:tr w:rsidR="00267270" w:rsidRPr="00995463" w14:paraId="324B06DB" w14:textId="77777777" w:rsidTr="00F67297">
        <w:trPr>
          <w:trHeight w:val="315"/>
        </w:trPr>
        <w:tc>
          <w:tcPr>
            <w:tcW w:w="959" w:type="dxa"/>
          </w:tcPr>
          <w:p w14:paraId="58C7152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6.2.11.</w:t>
            </w:r>
          </w:p>
        </w:tc>
        <w:tc>
          <w:tcPr>
            <w:tcW w:w="8788" w:type="dxa"/>
          </w:tcPr>
          <w:p w14:paraId="688430A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%закладів освіти, що мають джерела резервного живлення</w:t>
            </w:r>
          </w:p>
        </w:tc>
      </w:tr>
      <w:tr w:rsidR="00267270" w:rsidRPr="00995463" w14:paraId="1804226D" w14:textId="77777777" w:rsidTr="00F67297">
        <w:trPr>
          <w:trHeight w:val="315"/>
        </w:trPr>
        <w:tc>
          <w:tcPr>
            <w:tcW w:w="9747" w:type="dxa"/>
            <w:gridSpan w:val="2"/>
          </w:tcPr>
          <w:p w14:paraId="0352BC08"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6.3. Сучасний освітній простір</w:t>
            </w:r>
          </w:p>
        </w:tc>
      </w:tr>
      <w:tr w:rsidR="00267270" w:rsidRPr="00995463" w14:paraId="795884B2" w14:textId="77777777" w:rsidTr="00F67297">
        <w:trPr>
          <w:trHeight w:val="825"/>
        </w:trPr>
        <w:tc>
          <w:tcPr>
            <w:tcW w:w="959" w:type="dxa"/>
          </w:tcPr>
          <w:p w14:paraId="71A966D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6.3.1.</w:t>
            </w:r>
          </w:p>
        </w:tc>
        <w:tc>
          <w:tcPr>
            <w:tcW w:w="8788" w:type="dxa"/>
          </w:tcPr>
          <w:p w14:paraId="0ADA721D"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в яких комплексно забезпечено комфортний простір (наявність зон активного та пасивного відпочинку для учнів, меблі, санітарні приміщення)</w:t>
            </w:r>
          </w:p>
        </w:tc>
      </w:tr>
      <w:tr w:rsidR="00267270" w:rsidRPr="00995463" w14:paraId="40004967" w14:textId="77777777" w:rsidTr="00F67297">
        <w:trPr>
          <w:trHeight w:val="315"/>
        </w:trPr>
        <w:tc>
          <w:tcPr>
            <w:tcW w:w="959" w:type="dxa"/>
          </w:tcPr>
          <w:p w14:paraId="53E7896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6.3.2</w:t>
            </w:r>
          </w:p>
        </w:tc>
        <w:tc>
          <w:tcPr>
            <w:tcW w:w="8788" w:type="dxa"/>
          </w:tcPr>
          <w:p w14:paraId="748F7ECC"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що осучаснили бібліотеки, створили медіатеки тощо</w:t>
            </w:r>
          </w:p>
        </w:tc>
      </w:tr>
      <w:tr w:rsidR="00267270" w:rsidRPr="00995463" w14:paraId="54CB1CD0" w14:textId="77777777" w:rsidTr="00F67297">
        <w:trPr>
          <w:trHeight w:val="315"/>
        </w:trPr>
        <w:tc>
          <w:tcPr>
            <w:tcW w:w="959" w:type="dxa"/>
          </w:tcPr>
          <w:p w14:paraId="660CC07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6.3.3.</w:t>
            </w:r>
          </w:p>
        </w:tc>
        <w:tc>
          <w:tcPr>
            <w:tcW w:w="8788" w:type="dxa"/>
          </w:tcPr>
          <w:p w14:paraId="1240A373"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в яких облаштовано ресурсні кімнати</w:t>
            </w:r>
          </w:p>
        </w:tc>
      </w:tr>
      <w:tr w:rsidR="00267270" w:rsidRPr="00995463" w14:paraId="280B4953" w14:textId="77777777" w:rsidTr="00F67297">
        <w:trPr>
          <w:trHeight w:val="420"/>
        </w:trPr>
        <w:tc>
          <w:tcPr>
            <w:tcW w:w="959" w:type="dxa"/>
          </w:tcPr>
          <w:p w14:paraId="0F1D2D9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6.3.4.</w:t>
            </w:r>
          </w:p>
        </w:tc>
        <w:tc>
          <w:tcPr>
            <w:tcW w:w="8788" w:type="dxa"/>
          </w:tcPr>
          <w:p w14:paraId="6D6A74A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з облаштованими вчительськими (з зонами для роботи та відпочинку)</w:t>
            </w:r>
          </w:p>
        </w:tc>
      </w:tr>
      <w:tr w:rsidR="00267270" w:rsidRPr="00995463" w14:paraId="6C5F2CF7" w14:textId="77777777" w:rsidTr="00F67297">
        <w:trPr>
          <w:trHeight w:val="315"/>
        </w:trPr>
        <w:tc>
          <w:tcPr>
            <w:tcW w:w="9747" w:type="dxa"/>
            <w:gridSpan w:val="2"/>
          </w:tcPr>
          <w:p w14:paraId="5408B045"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7. Матеріально-технічне забезпечення</w:t>
            </w:r>
          </w:p>
        </w:tc>
      </w:tr>
      <w:tr w:rsidR="00267270" w:rsidRPr="00995463" w14:paraId="17314381" w14:textId="77777777" w:rsidTr="00F67297">
        <w:trPr>
          <w:trHeight w:val="315"/>
        </w:trPr>
        <w:tc>
          <w:tcPr>
            <w:tcW w:w="9747" w:type="dxa"/>
            <w:gridSpan w:val="2"/>
          </w:tcPr>
          <w:p w14:paraId="1A4D0122"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7.1. Матеріально-технічне забезпечення закладів</w:t>
            </w:r>
          </w:p>
        </w:tc>
      </w:tr>
      <w:tr w:rsidR="00267270" w:rsidRPr="00995463" w14:paraId="5EE42FED" w14:textId="77777777" w:rsidTr="00F67297">
        <w:trPr>
          <w:trHeight w:val="420"/>
        </w:trPr>
        <w:tc>
          <w:tcPr>
            <w:tcW w:w="959" w:type="dxa"/>
          </w:tcPr>
          <w:p w14:paraId="57F770A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7.1.1.</w:t>
            </w:r>
          </w:p>
        </w:tc>
        <w:tc>
          <w:tcPr>
            <w:tcW w:w="8788" w:type="dxa"/>
          </w:tcPr>
          <w:p w14:paraId="4AA9606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з обладнаними лабораторіями та кабінетами, відповідно до вимог</w:t>
            </w:r>
          </w:p>
        </w:tc>
      </w:tr>
      <w:tr w:rsidR="00267270" w:rsidRPr="00995463" w14:paraId="2FCB7BF0" w14:textId="77777777" w:rsidTr="00F67297">
        <w:trPr>
          <w:trHeight w:val="570"/>
        </w:trPr>
        <w:tc>
          <w:tcPr>
            <w:tcW w:w="959" w:type="dxa"/>
          </w:tcPr>
          <w:p w14:paraId="730F6F23"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7.1.2.</w:t>
            </w:r>
          </w:p>
        </w:tc>
        <w:tc>
          <w:tcPr>
            <w:tcW w:w="8788" w:type="dxa"/>
          </w:tcPr>
          <w:p w14:paraId="32277BF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закладів освіти із спортзалами до загальної кількості закладів на відповідній території</w:t>
            </w:r>
          </w:p>
        </w:tc>
      </w:tr>
      <w:tr w:rsidR="00267270" w:rsidRPr="00995463" w14:paraId="3D4BE1C8" w14:textId="77777777" w:rsidTr="00F67297">
        <w:trPr>
          <w:trHeight w:val="315"/>
        </w:trPr>
        <w:tc>
          <w:tcPr>
            <w:tcW w:w="9747" w:type="dxa"/>
            <w:gridSpan w:val="2"/>
          </w:tcPr>
          <w:p w14:paraId="2C5E6B6C"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7.2. Забезпечення сучасного ІКТ обладнання та Інтернету</w:t>
            </w:r>
          </w:p>
        </w:tc>
      </w:tr>
      <w:tr w:rsidR="00267270" w:rsidRPr="00995463" w14:paraId="6C964AF0" w14:textId="77777777" w:rsidTr="00F67297">
        <w:trPr>
          <w:trHeight w:val="570"/>
        </w:trPr>
        <w:tc>
          <w:tcPr>
            <w:tcW w:w="959" w:type="dxa"/>
          </w:tcPr>
          <w:p w14:paraId="23217D7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7.2.1.</w:t>
            </w:r>
          </w:p>
        </w:tc>
        <w:tc>
          <w:tcPr>
            <w:tcW w:w="8788" w:type="dxa"/>
          </w:tcPr>
          <w:p w14:paraId="56D60BF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у яких всі класи приєднані до швидкісної мережі інтернет/Wi –Fi (не нижче 100 М/бт)</w:t>
            </w:r>
          </w:p>
        </w:tc>
      </w:tr>
      <w:tr w:rsidR="00267270" w:rsidRPr="00995463" w14:paraId="27DEF500" w14:textId="77777777" w:rsidTr="00F67297">
        <w:trPr>
          <w:trHeight w:val="315"/>
        </w:trPr>
        <w:tc>
          <w:tcPr>
            <w:tcW w:w="959" w:type="dxa"/>
          </w:tcPr>
          <w:p w14:paraId="5CC5C036"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7.2.2.</w:t>
            </w:r>
          </w:p>
        </w:tc>
        <w:tc>
          <w:tcPr>
            <w:tcW w:w="8788" w:type="dxa"/>
          </w:tcPr>
          <w:p w14:paraId="296BCE8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кількість учнів на 1 комп’ютер</w:t>
            </w:r>
          </w:p>
        </w:tc>
      </w:tr>
      <w:tr w:rsidR="00267270" w:rsidRPr="00995463" w14:paraId="328CAD64" w14:textId="77777777" w:rsidTr="00F67297">
        <w:trPr>
          <w:trHeight w:val="315"/>
        </w:trPr>
        <w:tc>
          <w:tcPr>
            <w:tcW w:w="959" w:type="dxa"/>
          </w:tcPr>
          <w:p w14:paraId="2F69C05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7.2.3.</w:t>
            </w:r>
          </w:p>
        </w:tc>
        <w:tc>
          <w:tcPr>
            <w:tcW w:w="8788" w:type="dxa"/>
          </w:tcPr>
          <w:p w14:paraId="0703A990"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які забезпечені ІКТ засобами не старіших 5 років</w:t>
            </w:r>
          </w:p>
        </w:tc>
      </w:tr>
      <w:tr w:rsidR="00267270" w:rsidRPr="00995463" w14:paraId="36CAED2B" w14:textId="77777777" w:rsidTr="00F67297">
        <w:trPr>
          <w:trHeight w:val="570"/>
        </w:trPr>
        <w:tc>
          <w:tcPr>
            <w:tcW w:w="959" w:type="dxa"/>
          </w:tcPr>
          <w:p w14:paraId="59E4920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7.2.4.</w:t>
            </w:r>
          </w:p>
        </w:tc>
        <w:tc>
          <w:tcPr>
            <w:tcW w:w="8788" w:type="dxa"/>
          </w:tcPr>
          <w:p w14:paraId="30C2A89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які мають обладнання для проведення дистанційного навчання у синхронному режимі</w:t>
            </w:r>
          </w:p>
        </w:tc>
      </w:tr>
      <w:tr w:rsidR="00267270" w:rsidRPr="00995463" w14:paraId="7D8C0934" w14:textId="77777777" w:rsidTr="00F67297">
        <w:trPr>
          <w:trHeight w:val="315"/>
        </w:trPr>
        <w:tc>
          <w:tcPr>
            <w:tcW w:w="959" w:type="dxa"/>
          </w:tcPr>
          <w:p w14:paraId="21F96091"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7.2.5.</w:t>
            </w:r>
          </w:p>
        </w:tc>
        <w:tc>
          <w:tcPr>
            <w:tcW w:w="8788" w:type="dxa"/>
          </w:tcPr>
          <w:p w14:paraId="76FA5B43"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вчителів, забезпечених персональною комп'ютерною технікою</w:t>
            </w:r>
          </w:p>
        </w:tc>
      </w:tr>
      <w:tr w:rsidR="00267270" w:rsidRPr="00995463" w14:paraId="3571EDCB" w14:textId="77777777" w:rsidTr="00F67297">
        <w:trPr>
          <w:trHeight w:val="315"/>
        </w:trPr>
        <w:tc>
          <w:tcPr>
            <w:tcW w:w="9747" w:type="dxa"/>
            <w:gridSpan w:val="2"/>
          </w:tcPr>
          <w:p w14:paraId="004A1771"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t>7.3. Забезпечення енергетичної ефективності будівель закладів освіти</w:t>
            </w:r>
          </w:p>
        </w:tc>
      </w:tr>
      <w:tr w:rsidR="00267270" w:rsidRPr="00995463" w14:paraId="074BC3E7" w14:textId="77777777" w:rsidTr="00F67297">
        <w:trPr>
          <w:trHeight w:val="570"/>
        </w:trPr>
        <w:tc>
          <w:tcPr>
            <w:tcW w:w="959" w:type="dxa"/>
          </w:tcPr>
          <w:p w14:paraId="6EBC50DF"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7.3.1.</w:t>
            </w:r>
          </w:p>
        </w:tc>
        <w:tc>
          <w:tcPr>
            <w:tcW w:w="8788" w:type="dxa"/>
          </w:tcPr>
          <w:p w14:paraId="4977783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у яких проведено комплексну термомодернізацію (дах, стіни, вікна, двері та ін.)</w:t>
            </w:r>
          </w:p>
        </w:tc>
      </w:tr>
      <w:tr w:rsidR="00267270" w:rsidRPr="00995463" w14:paraId="51FDB10B" w14:textId="77777777" w:rsidTr="00F67297">
        <w:trPr>
          <w:trHeight w:val="570"/>
        </w:trPr>
        <w:tc>
          <w:tcPr>
            <w:tcW w:w="959" w:type="dxa"/>
          </w:tcPr>
          <w:p w14:paraId="00A73A4E"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7.3.2.</w:t>
            </w:r>
          </w:p>
        </w:tc>
        <w:tc>
          <w:tcPr>
            <w:tcW w:w="8788" w:type="dxa"/>
          </w:tcPr>
          <w:p w14:paraId="2A747D7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витрат на оплату комунальних послуг і енергоносіїв у обсязі видатків загального фонду місцевого бюджету на освіту</w:t>
            </w:r>
          </w:p>
        </w:tc>
      </w:tr>
      <w:tr w:rsidR="00267270" w:rsidRPr="00995463" w14:paraId="0A1EEB4E" w14:textId="77777777" w:rsidTr="00F67297">
        <w:trPr>
          <w:trHeight w:val="315"/>
        </w:trPr>
        <w:tc>
          <w:tcPr>
            <w:tcW w:w="959" w:type="dxa"/>
          </w:tcPr>
          <w:p w14:paraId="0C7DD98A"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7.3.3.</w:t>
            </w:r>
          </w:p>
        </w:tc>
        <w:tc>
          <w:tcPr>
            <w:tcW w:w="8788" w:type="dxa"/>
          </w:tcPr>
          <w:p w14:paraId="530F3988"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ЗО із впровадженою системою енергоменеджменту</w:t>
            </w:r>
          </w:p>
        </w:tc>
      </w:tr>
      <w:tr w:rsidR="00267270" w:rsidRPr="00995463" w14:paraId="2B57648E" w14:textId="77777777" w:rsidTr="00F67297">
        <w:trPr>
          <w:trHeight w:val="315"/>
        </w:trPr>
        <w:tc>
          <w:tcPr>
            <w:tcW w:w="9747" w:type="dxa"/>
            <w:gridSpan w:val="2"/>
          </w:tcPr>
          <w:p w14:paraId="5F35BB18" w14:textId="77777777" w:rsidR="00291308" w:rsidRPr="00995463" w:rsidRDefault="00291308" w:rsidP="00291308">
            <w:pPr>
              <w:jc w:val="center"/>
              <w:rPr>
                <w:rFonts w:ascii="Times New Roman" w:eastAsia="Georgia" w:hAnsi="Times New Roman" w:cs="Times New Roman"/>
                <w:color w:val="000000" w:themeColor="text1"/>
                <w:sz w:val="24"/>
                <w:szCs w:val="24"/>
              </w:rPr>
            </w:pPr>
            <w:r w:rsidRPr="00995463">
              <w:rPr>
                <w:rFonts w:ascii="Times New Roman" w:eastAsia="Georgia" w:hAnsi="Times New Roman" w:cs="Times New Roman"/>
                <w:b/>
                <w:color w:val="000000" w:themeColor="text1"/>
                <w:sz w:val="24"/>
                <w:szCs w:val="24"/>
              </w:rPr>
              <w:lastRenderedPageBreak/>
              <w:t>7.4. Будівлі та приміщення закладів освіти</w:t>
            </w:r>
          </w:p>
        </w:tc>
      </w:tr>
      <w:tr w:rsidR="00267270" w:rsidRPr="00995463" w14:paraId="13E36382" w14:textId="77777777" w:rsidTr="00F67297">
        <w:trPr>
          <w:trHeight w:val="570"/>
        </w:trPr>
        <w:tc>
          <w:tcPr>
            <w:tcW w:w="959" w:type="dxa"/>
          </w:tcPr>
          <w:p w14:paraId="52B97772"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7.4.1.</w:t>
            </w:r>
          </w:p>
        </w:tc>
        <w:tc>
          <w:tcPr>
            <w:tcW w:w="8788" w:type="dxa"/>
          </w:tcPr>
          <w:p w14:paraId="302844C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 закладів освіти, у яких проведено капітальний ремонт (не пізніше 5 років)</w:t>
            </w:r>
          </w:p>
        </w:tc>
      </w:tr>
      <w:tr w:rsidR="00267270" w:rsidRPr="00995463" w14:paraId="4528C564" w14:textId="77777777" w:rsidTr="00F67297">
        <w:trPr>
          <w:trHeight w:val="315"/>
        </w:trPr>
        <w:tc>
          <w:tcPr>
            <w:tcW w:w="959" w:type="dxa"/>
          </w:tcPr>
          <w:p w14:paraId="156D2435"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7.4.2.</w:t>
            </w:r>
          </w:p>
        </w:tc>
        <w:tc>
          <w:tcPr>
            <w:tcW w:w="8788" w:type="dxa"/>
          </w:tcPr>
          <w:p w14:paraId="1712BEA7" w14:textId="77777777" w:rsidR="00291308" w:rsidRPr="00995463" w:rsidRDefault="00291308" w:rsidP="00291308">
            <w:pPr>
              <w:rPr>
                <w:rFonts w:ascii="Times New Roman" w:eastAsia="Georgia" w:hAnsi="Times New Roman" w:cs="Times New Roman"/>
                <w:color w:val="000000" w:themeColor="text1"/>
                <w:sz w:val="24"/>
                <w:szCs w:val="24"/>
              </w:rPr>
            </w:pPr>
            <w:r w:rsidRPr="00995463">
              <w:rPr>
                <w:rFonts w:ascii="Times New Roman" w:eastAsia="Georgia" w:hAnsi="Times New Roman" w:cs="Times New Roman"/>
                <w:color w:val="000000" w:themeColor="text1"/>
                <w:sz w:val="24"/>
                <w:szCs w:val="24"/>
              </w:rPr>
              <w:t>%закладів освіти, що потребують капітального ремонту</w:t>
            </w:r>
          </w:p>
        </w:tc>
      </w:tr>
    </w:tbl>
    <w:p w14:paraId="4829540F" w14:textId="77777777" w:rsidR="00291308" w:rsidRPr="00995463" w:rsidRDefault="00291308" w:rsidP="00291308">
      <w:pPr>
        <w:rPr>
          <w:rFonts w:ascii="Times New Roman" w:eastAsia="Georgia" w:hAnsi="Times New Roman" w:cs="Times New Roman"/>
          <w:color w:val="000000" w:themeColor="text1"/>
          <w:sz w:val="24"/>
          <w:szCs w:val="24"/>
        </w:rPr>
      </w:pPr>
    </w:p>
    <w:p w14:paraId="7632C15C" w14:textId="77777777" w:rsidR="00291308" w:rsidRPr="00995463" w:rsidRDefault="00291308" w:rsidP="00E97161">
      <w:pPr>
        <w:tabs>
          <w:tab w:val="left" w:pos="8505"/>
        </w:tabs>
        <w:jc w:val="center"/>
        <w:rPr>
          <w:rFonts w:ascii="Times New Roman" w:eastAsia="Times New Roman" w:hAnsi="Times New Roman" w:cs="Times New Roman"/>
          <w:b/>
          <w:color w:val="000000" w:themeColor="text1"/>
          <w:sz w:val="24"/>
          <w:szCs w:val="24"/>
          <w:lang w:eastAsia="uk-UA"/>
        </w:rPr>
      </w:pPr>
    </w:p>
    <w:p w14:paraId="17D84CE4" w14:textId="77777777" w:rsidR="00291308" w:rsidRPr="00995463" w:rsidRDefault="00291308" w:rsidP="00E97161">
      <w:pPr>
        <w:tabs>
          <w:tab w:val="left" w:pos="8505"/>
        </w:tabs>
        <w:jc w:val="center"/>
        <w:rPr>
          <w:rFonts w:ascii="Times New Roman" w:eastAsia="Times New Roman" w:hAnsi="Times New Roman" w:cs="Times New Roman"/>
          <w:b/>
          <w:color w:val="000000" w:themeColor="text1"/>
          <w:sz w:val="24"/>
          <w:szCs w:val="24"/>
          <w:lang w:eastAsia="uk-UA"/>
        </w:rPr>
      </w:pPr>
    </w:p>
    <w:p w14:paraId="600A7F53" w14:textId="77777777" w:rsidR="00291308" w:rsidRPr="00995463" w:rsidRDefault="00291308" w:rsidP="00E97161">
      <w:pPr>
        <w:tabs>
          <w:tab w:val="left" w:pos="8505"/>
        </w:tabs>
        <w:jc w:val="center"/>
        <w:rPr>
          <w:rFonts w:ascii="Times New Roman" w:eastAsia="Times New Roman" w:hAnsi="Times New Roman" w:cs="Times New Roman"/>
          <w:b/>
          <w:color w:val="000000" w:themeColor="text1"/>
          <w:sz w:val="24"/>
          <w:szCs w:val="24"/>
          <w:lang w:eastAsia="uk-UA"/>
        </w:rPr>
      </w:pPr>
    </w:p>
    <w:p w14:paraId="0DC36B59" w14:textId="77777777" w:rsidR="00291308" w:rsidRPr="00995463" w:rsidRDefault="00291308" w:rsidP="00E97161">
      <w:pPr>
        <w:tabs>
          <w:tab w:val="left" w:pos="8505"/>
        </w:tabs>
        <w:jc w:val="center"/>
        <w:rPr>
          <w:rFonts w:ascii="Times New Roman" w:eastAsia="Times New Roman" w:hAnsi="Times New Roman" w:cs="Times New Roman"/>
          <w:b/>
          <w:color w:val="000000" w:themeColor="text1"/>
          <w:sz w:val="24"/>
          <w:szCs w:val="24"/>
          <w:lang w:eastAsia="uk-UA"/>
        </w:rPr>
      </w:pPr>
    </w:p>
    <w:p w14:paraId="1CF9E0CB" w14:textId="77777777" w:rsidR="00291308" w:rsidRPr="00995463" w:rsidRDefault="00291308" w:rsidP="00E97161">
      <w:pPr>
        <w:tabs>
          <w:tab w:val="left" w:pos="8505"/>
        </w:tabs>
        <w:jc w:val="center"/>
        <w:rPr>
          <w:rFonts w:ascii="Times New Roman" w:eastAsia="Times New Roman" w:hAnsi="Times New Roman" w:cs="Times New Roman"/>
          <w:b/>
          <w:color w:val="000000" w:themeColor="text1"/>
          <w:sz w:val="24"/>
          <w:szCs w:val="24"/>
          <w:lang w:eastAsia="uk-UA"/>
        </w:rPr>
      </w:pPr>
    </w:p>
    <w:p w14:paraId="04330129"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33C03B97"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70BAE472"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4CDAEC63"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05AB7F4A"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1F3EEDE3"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4C38D330"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3B0ABB58"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25C1EFD1"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1C19FE65"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2C411786"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5830374F"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4CC6C46A"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0069F3DF"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7BBD71EC"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2DC8689E"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7C623D40"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5FD4C7DE"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01048703"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25BC3F21"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41CEA1F1"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2F276E6F"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16C46C52"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087C5105"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243CEE61"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5091D69B"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05E2CA36"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68741B2F"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4943C24D"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4781D0D9"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5A35FC9B" w14:textId="77777777" w:rsidR="00EF5AA7" w:rsidRPr="00995463" w:rsidRDefault="00EF5AA7" w:rsidP="00E97161">
      <w:pPr>
        <w:tabs>
          <w:tab w:val="left" w:pos="8505"/>
        </w:tabs>
        <w:jc w:val="center"/>
        <w:rPr>
          <w:rFonts w:ascii="Times New Roman" w:eastAsia="Times New Roman" w:hAnsi="Times New Roman" w:cs="Times New Roman"/>
          <w:b/>
          <w:color w:val="000000" w:themeColor="text1"/>
          <w:sz w:val="24"/>
          <w:szCs w:val="24"/>
          <w:lang w:eastAsia="uk-UA"/>
        </w:rPr>
      </w:pPr>
    </w:p>
    <w:p w14:paraId="36E40A9D" w14:textId="77777777" w:rsidR="00EF5AA7" w:rsidRPr="00995463" w:rsidRDefault="00EF5AA7" w:rsidP="00EF5AA7">
      <w:pPr>
        <w:tabs>
          <w:tab w:val="left" w:pos="8505"/>
        </w:tabs>
        <w:jc w:val="right"/>
        <w:rPr>
          <w:rFonts w:ascii="Times New Roman" w:eastAsia="Times New Roman" w:hAnsi="Times New Roman" w:cs="Times New Roman"/>
          <w:b/>
          <w:color w:val="000000" w:themeColor="text1"/>
          <w:sz w:val="24"/>
          <w:szCs w:val="24"/>
          <w:lang w:eastAsia="uk-UA"/>
        </w:rPr>
        <w:sectPr w:rsidR="00EF5AA7" w:rsidRPr="00995463" w:rsidSect="00291308">
          <w:pgSz w:w="11906" w:h="16838"/>
          <w:pgMar w:top="1134" w:right="567" w:bottom="1134" w:left="1701" w:header="709" w:footer="709" w:gutter="0"/>
          <w:cols w:space="708"/>
          <w:docGrid w:linePitch="360"/>
        </w:sectPr>
      </w:pPr>
    </w:p>
    <w:p w14:paraId="6428B61A" w14:textId="63A7C957" w:rsidR="00EF5AA7" w:rsidRPr="00995463" w:rsidRDefault="00EF5AA7" w:rsidP="00D67808">
      <w:pPr>
        <w:tabs>
          <w:tab w:val="left" w:pos="8505"/>
        </w:tabs>
        <w:jc w:val="right"/>
        <w:outlineLvl w:val="1"/>
        <w:rPr>
          <w:rFonts w:ascii="Times New Roman" w:eastAsia="Times New Roman" w:hAnsi="Times New Roman" w:cs="Times New Roman"/>
          <w:b/>
          <w:color w:val="000000" w:themeColor="text1"/>
          <w:sz w:val="24"/>
          <w:szCs w:val="24"/>
          <w:lang w:eastAsia="uk-UA"/>
        </w:rPr>
      </w:pPr>
      <w:bookmarkStart w:id="358" w:name="_Toc141479442"/>
      <w:r w:rsidRPr="00995463">
        <w:rPr>
          <w:rFonts w:ascii="Times New Roman" w:eastAsia="Times New Roman" w:hAnsi="Times New Roman" w:cs="Times New Roman"/>
          <w:b/>
          <w:color w:val="000000" w:themeColor="text1"/>
          <w:sz w:val="24"/>
          <w:szCs w:val="24"/>
          <w:lang w:eastAsia="uk-UA"/>
        </w:rPr>
        <w:lastRenderedPageBreak/>
        <w:t>ДОДАТОК 5</w:t>
      </w:r>
      <w:bookmarkEnd w:id="358"/>
    </w:p>
    <w:p w14:paraId="0D21A1D0" w14:textId="77777777" w:rsidR="00EF5AA7" w:rsidRPr="00995463" w:rsidRDefault="00EF5AA7" w:rsidP="00D67808">
      <w:pPr>
        <w:ind w:hanging="3"/>
        <w:jc w:val="center"/>
        <w:outlineLvl w:val="1"/>
        <w:rPr>
          <w:rFonts w:ascii="Times New Roman" w:hAnsi="Times New Roman" w:cs="Times New Roman"/>
          <w:b/>
          <w:color w:val="000000" w:themeColor="text1"/>
          <w:sz w:val="24"/>
          <w:szCs w:val="24"/>
        </w:rPr>
      </w:pPr>
      <w:bookmarkStart w:id="359" w:name="_Toc141479443"/>
      <w:r w:rsidRPr="00995463">
        <w:rPr>
          <w:rFonts w:ascii="Times New Roman" w:hAnsi="Times New Roman" w:cs="Times New Roman"/>
          <w:b/>
          <w:color w:val="000000" w:themeColor="text1"/>
          <w:sz w:val="24"/>
          <w:szCs w:val="24"/>
        </w:rPr>
        <w:t>АНАЛІЗ ВІДПОВІДНОСТІ</w:t>
      </w:r>
      <w:bookmarkEnd w:id="359"/>
      <w:r w:rsidRPr="00995463">
        <w:rPr>
          <w:rFonts w:ascii="Times New Roman" w:hAnsi="Times New Roman" w:cs="Times New Roman"/>
          <w:b/>
          <w:color w:val="000000" w:themeColor="text1"/>
          <w:sz w:val="24"/>
          <w:szCs w:val="24"/>
        </w:rPr>
        <w:t xml:space="preserve"> </w:t>
      </w:r>
    </w:p>
    <w:p w14:paraId="5E4971C4" w14:textId="378C68C4" w:rsidR="00EF5AA7" w:rsidRPr="00995463" w:rsidRDefault="00EF5AA7" w:rsidP="00D67808">
      <w:pPr>
        <w:jc w:val="center"/>
        <w:outlineLvl w:val="1"/>
        <w:rPr>
          <w:rFonts w:ascii="Times New Roman" w:hAnsi="Times New Roman" w:cs="Times New Roman"/>
          <w:b/>
          <w:color w:val="000000" w:themeColor="text1"/>
          <w:sz w:val="24"/>
          <w:szCs w:val="24"/>
        </w:rPr>
      </w:pPr>
      <w:bookmarkStart w:id="360" w:name="_Toc141479444"/>
      <w:r w:rsidRPr="00995463">
        <w:rPr>
          <w:rFonts w:ascii="Times New Roman" w:hAnsi="Times New Roman" w:cs="Times New Roman"/>
          <w:b/>
          <w:color w:val="000000" w:themeColor="text1"/>
          <w:sz w:val="24"/>
          <w:szCs w:val="24"/>
        </w:rPr>
        <w:t>положень Стратегії  розвитку</w:t>
      </w:r>
      <w:r w:rsidR="00D67808" w:rsidRPr="00995463">
        <w:rPr>
          <w:rFonts w:ascii="Times New Roman" w:hAnsi="Times New Roman" w:cs="Times New Roman"/>
          <w:b/>
          <w:color w:val="000000" w:themeColor="text1"/>
          <w:sz w:val="24"/>
          <w:szCs w:val="24"/>
        </w:rPr>
        <w:t xml:space="preserve"> </w:t>
      </w:r>
      <w:r w:rsidRPr="00995463">
        <w:rPr>
          <w:rFonts w:ascii="Times New Roman" w:hAnsi="Times New Roman" w:cs="Times New Roman"/>
          <w:b/>
          <w:color w:val="000000" w:themeColor="text1"/>
          <w:sz w:val="24"/>
          <w:szCs w:val="24"/>
        </w:rPr>
        <w:t xml:space="preserve"> освіти Ворохтянської </w:t>
      </w:r>
      <w:r w:rsidR="002C308A" w:rsidRPr="00995463">
        <w:rPr>
          <w:rFonts w:ascii="Times New Roman" w:hAnsi="Times New Roman" w:cs="Times New Roman"/>
          <w:b/>
          <w:color w:val="000000" w:themeColor="text1"/>
          <w:sz w:val="24"/>
          <w:szCs w:val="24"/>
        </w:rPr>
        <w:t xml:space="preserve">селищної </w:t>
      </w:r>
      <w:r w:rsidRPr="00995463">
        <w:rPr>
          <w:rFonts w:ascii="Times New Roman" w:hAnsi="Times New Roman" w:cs="Times New Roman"/>
          <w:b/>
          <w:color w:val="000000" w:themeColor="text1"/>
          <w:sz w:val="24"/>
          <w:szCs w:val="24"/>
        </w:rPr>
        <w:t>територіальної громади на 2023-2027 р</w:t>
      </w:r>
      <w:r w:rsidR="002C308A" w:rsidRPr="00995463">
        <w:rPr>
          <w:rFonts w:ascii="Times New Roman" w:hAnsi="Times New Roman" w:cs="Times New Roman"/>
          <w:b/>
          <w:color w:val="000000" w:themeColor="text1"/>
          <w:sz w:val="24"/>
          <w:szCs w:val="24"/>
        </w:rPr>
        <w:t>р.</w:t>
      </w:r>
      <w:r w:rsidRPr="00995463">
        <w:rPr>
          <w:rStyle w:val="aff1"/>
          <w:rFonts w:ascii="Times New Roman" w:hAnsi="Times New Roman" w:cs="Times New Roman"/>
          <w:b/>
          <w:color w:val="000000" w:themeColor="text1"/>
          <w:sz w:val="24"/>
          <w:szCs w:val="24"/>
        </w:rPr>
        <w:footnoteReference w:id="16"/>
      </w:r>
      <w:bookmarkEnd w:id="360"/>
      <w:r w:rsidRPr="00995463">
        <w:rPr>
          <w:rFonts w:ascii="Times New Roman" w:hAnsi="Times New Roman" w:cs="Times New Roman"/>
          <w:b/>
          <w:color w:val="000000" w:themeColor="text1"/>
          <w:sz w:val="24"/>
          <w:szCs w:val="24"/>
        </w:rPr>
        <w:t xml:space="preserve"> </w:t>
      </w:r>
    </w:p>
    <w:p w14:paraId="429E57CD" w14:textId="21A11801" w:rsidR="00EF5AA7" w:rsidRPr="00995463" w:rsidRDefault="00EF5AA7" w:rsidP="00D67808">
      <w:pPr>
        <w:jc w:val="center"/>
        <w:outlineLvl w:val="1"/>
        <w:rPr>
          <w:rFonts w:ascii="Times New Roman" w:hAnsi="Times New Roman" w:cs="Times New Roman"/>
          <w:b/>
          <w:color w:val="000000" w:themeColor="text1"/>
          <w:sz w:val="24"/>
          <w:szCs w:val="24"/>
        </w:rPr>
      </w:pPr>
      <w:bookmarkStart w:id="361" w:name="_Toc141479445"/>
      <w:r w:rsidRPr="00995463">
        <w:rPr>
          <w:rFonts w:ascii="Times New Roman" w:hAnsi="Times New Roman" w:cs="Times New Roman"/>
          <w:b/>
          <w:color w:val="000000" w:themeColor="text1"/>
          <w:sz w:val="24"/>
          <w:szCs w:val="24"/>
        </w:rPr>
        <w:t>Стратегії розвитку освіти Івано-Франківської області на 2023-2027 р</w:t>
      </w:r>
      <w:r w:rsidR="002C308A" w:rsidRPr="00995463">
        <w:rPr>
          <w:rFonts w:ascii="Times New Roman" w:hAnsi="Times New Roman" w:cs="Times New Roman"/>
          <w:b/>
          <w:color w:val="000000" w:themeColor="text1"/>
          <w:sz w:val="24"/>
          <w:szCs w:val="24"/>
        </w:rPr>
        <w:t>р.</w:t>
      </w:r>
      <w:r w:rsidRPr="00995463">
        <w:rPr>
          <w:rStyle w:val="aff1"/>
          <w:rFonts w:ascii="Times New Roman" w:hAnsi="Times New Roman" w:cs="Times New Roman"/>
          <w:b/>
          <w:color w:val="000000" w:themeColor="text1"/>
          <w:sz w:val="24"/>
          <w:szCs w:val="24"/>
        </w:rPr>
        <w:footnoteReference w:id="17"/>
      </w:r>
      <w:bookmarkEnd w:id="361"/>
    </w:p>
    <w:p w14:paraId="4F9B2704" w14:textId="77777777" w:rsidR="00EF5AA7" w:rsidRPr="00995463" w:rsidRDefault="00EF5AA7" w:rsidP="00EF5AA7">
      <w:pPr>
        <w:ind w:hanging="3"/>
        <w:jc w:val="center"/>
        <w:rPr>
          <w:rFonts w:ascii="Times New Roman" w:hAnsi="Times New Roman" w:cs="Times New Roman"/>
          <w:b/>
          <w:color w:val="000000" w:themeColor="text1"/>
          <w:sz w:val="24"/>
          <w:szCs w:val="24"/>
        </w:rPr>
      </w:pPr>
    </w:p>
    <w:tbl>
      <w:tblPr>
        <w:tblW w:w="14720" w:type="dxa"/>
        <w:tblInd w:w="562" w:type="dxa"/>
        <w:tblLook w:val="0400" w:firstRow="0" w:lastRow="0" w:firstColumn="0" w:lastColumn="0" w:noHBand="0" w:noVBand="1"/>
      </w:tblPr>
      <w:tblGrid>
        <w:gridCol w:w="3199"/>
        <w:gridCol w:w="1032"/>
        <w:gridCol w:w="992"/>
        <w:gridCol w:w="939"/>
        <w:gridCol w:w="1046"/>
        <w:gridCol w:w="992"/>
        <w:gridCol w:w="851"/>
        <w:gridCol w:w="820"/>
        <w:gridCol w:w="1560"/>
        <w:gridCol w:w="881"/>
        <w:gridCol w:w="1416"/>
        <w:gridCol w:w="992"/>
      </w:tblGrid>
      <w:tr w:rsidR="00267270" w:rsidRPr="00995463" w14:paraId="444E3E52" w14:textId="77777777" w:rsidTr="007B0F3D">
        <w:trPr>
          <w:cantSplit/>
          <w:trHeight w:val="4134"/>
        </w:trPr>
        <w:tc>
          <w:tcPr>
            <w:tcW w:w="3199" w:type="dxa"/>
            <w:tcBorders>
              <w:top w:val="single" w:sz="4" w:space="0" w:color="000000"/>
              <w:left w:val="single" w:sz="4" w:space="0" w:color="000000"/>
              <w:bottom w:val="single" w:sz="4" w:space="0" w:color="000000"/>
              <w:right w:val="single" w:sz="4" w:space="0" w:color="000000"/>
              <w:tl2br w:val="single" w:sz="4" w:space="0" w:color="auto"/>
            </w:tcBorders>
            <w:tcMar>
              <w:top w:w="100" w:type="dxa"/>
              <w:left w:w="115" w:type="dxa"/>
              <w:bottom w:w="100" w:type="dxa"/>
              <w:right w:w="115" w:type="dxa"/>
            </w:tcMar>
            <w:vAlign w:val="center"/>
          </w:tcPr>
          <w:p w14:paraId="0E34B29A" w14:textId="77777777" w:rsidR="00EF5AA7" w:rsidRPr="00995463" w:rsidRDefault="00EF5AA7" w:rsidP="007B0F3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                      Стратегічні та</w:t>
            </w:r>
          </w:p>
          <w:p w14:paraId="16B471E0" w14:textId="77777777" w:rsidR="00EF5AA7" w:rsidRPr="00995463" w:rsidRDefault="00EF5AA7" w:rsidP="007B0F3D">
            <w:pPr>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                           оперативні цілі</w:t>
            </w:r>
          </w:p>
          <w:p w14:paraId="23814D22" w14:textId="221DD4BF" w:rsidR="00EF5AA7" w:rsidRPr="00995463" w:rsidRDefault="00EF5AA7" w:rsidP="007B0F3D">
            <w:pPr>
              <w:ind w:hanging="2"/>
              <w:jc w:val="cente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 xml:space="preserve">                               Стратегії</w:t>
            </w:r>
          </w:p>
          <w:p w14:paraId="3278D204" w14:textId="77777777" w:rsidR="00EF5AA7" w:rsidRPr="00995463" w:rsidRDefault="00EF5AA7" w:rsidP="007B0F3D">
            <w:pPr>
              <w:ind w:hanging="2"/>
              <w:jc w:val="center"/>
              <w:rPr>
                <w:rFonts w:ascii="Times New Roman" w:hAnsi="Times New Roman" w:cs="Times New Roman"/>
                <w:b/>
                <w:color w:val="000000" w:themeColor="text1"/>
                <w:sz w:val="24"/>
                <w:szCs w:val="24"/>
              </w:rPr>
            </w:pPr>
          </w:p>
          <w:p w14:paraId="601DB3ED" w14:textId="77777777" w:rsidR="00EF5AA7" w:rsidRPr="00995463" w:rsidRDefault="00EF5AA7" w:rsidP="007B0F3D">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Стратегічні та</w:t>
            </w:r>
          </w:p>
          <w:p w14:paraId="6E8C6815" w14:textId="77777777" w:rsidR="00EF5AA7" w:rsidRPr="00995463" w:rsidRDefault="00EF5AA7" w:rsidP="007B0F3D">
            <w:pPr>
              <w:rPr>
                <w:rFonts w:ascii="Times New Roman" w:hAnsi="Times New Roman" w:cs="Times New Roman"/>
                <w:b/>
                <w:color w:val="000000" w:themeColor="text1"/>
                <w:sz w:val="24"/>
                <w:szCs w:val="24"/>
              </w:rPr>
            </w:pPr>
            <w:r w:rsidRPr="00995463">
              <w:rPr>
                <w:rFonts w:ascii="Times New Roman" w:hAnsi="Times New Roman" w:cs="Times New Roman"/>
                <w:b/>
                <w:color w:val="000000" w:themeColor="text1"/>
                <w:sz w:val="24"/>
                <w:szCs w:val="24"/>
              </w:rPr>
              <w:t>оперативні цілі</w:t>
            </w:r>
          </w:p>
          <w:p w14:paraId="1B81D76E" w14:textId="77777777" w:rsidR="00EF5AA7" w:rsidRPr="00995463" w:rsidRDefault="00EF5AA7" w:rsidP="007B0F3D">
            <w:pPr>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Стратегії ІФ</w:t>
            </w:r>
          </w:p>
        </w:tc>
        <w:tc>
          <w:tcPr>
            <w:tcW w:w="103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00" w:type="dxa"/>
              <w:left w:w="115" w:type="dxa"/>
              <w:bottom w:w="100" w:type="dxa"/>
              <w:right w:w="115" w:type="dxa"/>
            </w:tcMar>
            <w:textDirection w:val="btLr"/>
            <w:vAlign w:val="center"/>
          </w:tcPr>
          <w:p w14:paraId="5F325CB8" w14:textId="77777777" w:rsidR="00EF5AA7" w:rsidRPr="00995463" w:rsidRDefault="00EF5AA7" w:rsidP="007B0F3D">
            <w:pPr>
              <w:pBdr>
                <w:top w:val="nil"/>
                <w:left w:val="nil"/>
                <w:bottom w:val="nil"/>
                <w:right w:val="nil"/>
                <w:between w:val="nil"/>
              </w:pBdr>
              <w:jc w:val="center"/>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 xml:space="preserve">Стратегічна ціль </w:t>
            </w:r>
            <w:r w:rsidRPr="00995463">
              <w:rPr>
                <w:rFonts w:ascii="Times New Roman" w:hAnsi="Times New Roman" w:cs="Times New Roman"/>
                <w:color w:val="000000" w:themeColor="text1"/>
                <w:sz w:val="24"/>
                <w:szCs w:val="24"/>
              </w:rPr>
              <w:t>1.</w:t>
            </w:r>
            <w:r w:rsidRPr="00995463">
              <w:rPr>
                <w:rStyle w:val="aff1"/>
                <w:rFonts w:ascii="Times New Roman" w:hAnsi="Times New Roman" w:cs="Times New Roman"/>
                <w:color w:val="000000" w:themeColor="text1"/>
                <w:sz w:val="24"/>
                <w:szCs w:val="24"/>
              </w:rPr>
              <w:footnoteReference w:id="18"/>
            </w:r>
            <w:r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b/>
                <w:color w:val="000000" w:themeColor="text1"/>
                <w:sz w:val="24"/>
                <w:szCs w:val="24"/>
              </w:rPr>
              <w:t>.  Інноваційна, безпечна, комфортна освітня мережа з урахуванням потреб інклюзивності</w:t>
            </w: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extDirection w:val="btLr"/>
            <w:vAlign w:val="center"/>
          </w:tcPr>
          <w:p w14:paraId="2A1BDCCE" w14:textId="77777777" w:rsidR="00EF5AA7" w:rsidRPr="00995463" w:rsidRDefault="00EF5AA7" w:rsidP="007B0F3D">
            <w:pPr>
              <w:pBdr>
                <w:top w:val="nil"/>
                <w:left w:val="nil"/>
                <w:bottom w:val="nil"/>
                <w:right w:val="nil"/>
                <w:between w:val="nil"/>
              </w:pBd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Оперативна ціль 1.1 . Створення інноваційного середовища в закладах освіти з врахуванням потреб інклюзивності</w:t>
            </w: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extDirection w:val="btLr"/>
            <w:vAlign w:val="center"/>
          </w:tcPr>
          <w:p w14:paraId="09F29C23" w14:textId="77777777" w:rsidR="00EF5AA7" w:rsidRPr="00995463" w:rsidRDefault="00EF5AA7" w:rsidP="007B0F3D">
            <w:pPr>
              <w:pBdr>
                <w:top w:val="nil"/>
                <w:left w:val="nil"/>
                <w:bottom w:val="nil"/>
                <w:right w:val="nil"/>
                <w:between w:val="nil"/>
              </w:pBd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Оперативна ціль 1.2 Створення безпечного та доступного освітнього середовища з врахуванням потреб інклюзивності</w:t>
            </w: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extDirection w:val="btLr"/>
            <w:vAlign w:val="center"/>
          </w:tcPr>
          <w:p w14:paraId="3B5CA143"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Оперативна ціль 1.3 Створення комфортного освітнього середовища з врахуванням потреб інклюзивності</w:t>
            </w:r>
          </w:p>
        </w:tc>
        <w:tc>
          <w:tcPr>
            <w:tcW w:w="9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extDirection w:val="btLr"/>
            <w:vAlign w:val="center"/>
          </w:tcPr>
          <w:p w14:paraId="6BA36A2B" w14:textId="77777777" w:rsidR="00EF5AA7" w:rsidRPr="00995463" w:rsidRDefault="00EF5AA7" w:rsidP="007B0F3D">
            <w:pPr>
              <w:pBdr>
                <w:top w:val="nil"/>
                <w:left w:val="nil"/>
                <w:bottom w:val="nil"/>
                <w:right w:val="nil"/>
                <w:between w:val="nil"/>
              </w:pBdr>
              <w:jc w:val="center"/>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Стратегічна ціль 2</w:t>
            </w:r>
            <w:r w:rsidRPr="00995463">
              <w:rPr>
                <w:rFonts w:ascii="Times New Roman" w:hAnsi="Times New Roman" w:cs="Times New Roman"/>
                <w:color w:val="000000" w:themeColor="text1"/>
                <w:sz w:val="24"/>
                <w:szCs w:val="24"/>
              </w:rPr>
              <w:t xml:space="preserve">. </w:t>
            </w:r>
            <w:r w:rsidRPr="00995463">
              <w:rPr>
                <w:rFonts w:ascii="Times New Roman" w:hAnsi="Times New Roman" w:cs="Times New Roman"/>
                <w:b/>
                <w:color w:val="000000" w:themeColor="text1"/>
                <w:sz w:val="24"/>
                <w:szCs w:val="24"/>
              </w:rPr>
              <w:t>Система освіти в громаді фінансово спроможна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772CE3DC" w14:textId="77777777" w:rsidR="00EF5AA7" w:rsidRPr="00995463" w:rsidRDefault="00EF5AA7" w:rsidP="007B0F3D">
            <w:pPr>
              <w:pBdr>
                <w:top w:val="nil"/>
                <w:left w:val="nil"/>
                <w:bottom w:val="nil"/>
                <w:right w:val="nil"/>
                <w:between w:val="nil"/>
              </w:pBd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Оперативна ціль 2.1 Формування спроможної освітньої мережі</w:t>
            </w:r>
          </w:p>
        </w:tc>
        <w:tc>
          <w:tcPr>
            <w:tcW w:w="820" w:type="dxa"/>
            <w:tcBorders>
              <w:top w:val="single" w:sz="4" w:space="0" w:color="000000"/>
              <w:left w:val="single" w:sz="4" w:space="0" w:color="000000"/>
              <w:bottom w:val="single" w:sz="4" w:space="0" w:color="000000"/>
              <w:right w:val="single" w:sz="4" w:space="0" w:color="000000"/>
            </w:tcBorders>
            <w:textDirection w:val="btLr"/>
            <w:vAlign w:val="center"/>
          </w:tcPr>
          <w:p w14:paraId="102E72E0"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Оперативна ціль 2.2</w:t>
            </w:r>
            <w:r w:rsidRPr="00995463">
              <w:rPr>
                <w:rFonts w:ascii="Times New Roman" w:eastAsia="Calibri" w:hAnsi="Times New Roman" w:cs="Times New Roman"/>
                <w:color w:val="000000" w:themeColor="text1"/>
                <w:sz w:val="24"/>
                <w:szCs w:val="24"/>
              </w:rPr>
              <w:t xml:space="preserve"> </w:t>
            </w:r>
            <w:r w:rsidRPr="00995463">
              <w:rPr>
                <w:rFonts w:ascii="Times New Roman" w:hAnsi="Times New Roman" w:cs="Times New Roman"/>
                <w:color w:val="000000" w:themeColor="text1"/>
                <w:sz w:val="24"/>
                <w:szCs w:val="24"/>
              </w:rPr>
              <w:t>Впровадження механізмів залучення додаткових ресурсів для розвитку освіти у ТГ</w:t>
            </w:r>
          </w:p>
        </w:tc>
        <w:tc>
          <w:tcPr>
            <w:tcW w:w="15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extDirection w:val="btLr"/>
            <w:vAlign w:val="center"/>
          </w:tcPr>
          <w:p w14:paraId="60F9A9E7"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b/>
                <w:color w:val="000000" w:themeColor="text1"/>
                <w:sz w:val="24"/>
                <w:szCs w:val="24"/>
              </w:rPr>
              <w:t>Стратегічна ціль 3. Професійна та особиста реалізація педагогів та розвиток учнів здійснюється у демократичному освітньому середовищі громади із залученням зацікавлених сторін на основі гендерної рівності</w:t>
            </w:r>
          </w:p>
        </w:tc>
        <w:tc>
          <w:tcPr>
            <w:tcW w:w="881" w:type="dxa"/>
            <w:tcBorders>
              <w:top w:val="single" w:sz="4" w:space="0" w:color="000000"/>
              <w:left w:val="single" w:sz="4" w:space="0" w:color="000000"/>
              <w:bottom w:val="single" w:sz="4" w:space="0" w:color="000000"/>
              <w:right w:val="single" w:sz="4" w:space="0" w:color="000000"/>
            </w:tcBorders>
            <w:textDirection w:val="btLr"/>
            <w:vAlign w:val="center"/>
          </w:tcPr>
          <w:p w14:paraId="64F7FB67" w14:textId="77777777" w:rsidR="00EF5AA7" w:rsidRPr="00995463" w:rsidRDefault="00EF5AA7" w:rsidP="007B0F3D">
            <w:pPr>
              <w:pBdr>
                <w:top w:val="nil"/>
                <w:left w:val="nil"/>
                <w:bottom w:val="nil"/>
                <w:right w:val="nil"/>
                <w:between w:val="nil"/>
              </w:pBd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Оперативна ціль 3.1 Забезпечення рівного доступу до послуг позашкільної освіти</w:t>
            </w:r>
          </w:p>
        </w:tc>
        <w:tc>
          <w:tcPr>
            <w:tcW w:w="1416" w:type="dxa"/>
            <w:tcBorders>
              <w:top w:val="single" w:sz="4" w:space="0" w:color="000000"/>
              <w:left w:val="single" w:sz="4" w:space="0" w:color="000000"/>
              <w:bottom w:val="single" w:sz="4" w:space="0" w:color="000000"/>
              <w:right w:val="single" w:sz="4" w:space="0" w:color="000000"/>
            </w:tcBorders>
            <w:textDirection w:val="btLr"/>
            <w:vAlign w:val="center"/>
          </w:tcPr>
          <w:p w14:paraId="18747B42"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Оперативна ціль 3.2 Розробка системи мотивації педагогічних працівників та учнів  до здійснення заходів з розвитку якісної та демократичної освіти  з врахуванням гендерних аспектів</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47A9487A" w14:textId="77777777" w:rsidR="00EF5AA7" w:rsidRPr="00995463" w:rsidRDefault="00EF5AA7" w:rsidP="007B0F3D">
            <w:pPr>
              <w:pBdr>
                <w:top w:val="nil"/>
                <w:left w:val="nil"/>
                <w:bottom w:val="nil"/>
                <w:right w:val="nil"/>
                <w:between w:val="nil"/>
              </w:pBd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Оперативна ціль 3.3  Налагодження співпраці із зацікавленими сторонами задля розвитку освіти громади</w:t>
            </w:r>
          </w:p>
        </w:tc>
      </w:tr>
      <w:tr w:rsidR="00267270" w:rsidRPr="00995463" w14:paraId="4922AE73" w14:textId="77777777" w:rsidTr="007B0F3D">
        <w:trPr>
          <w:trHeight w:val="567"/>
        </w:trPr>
        <w:tc>
          <w:tcPr>
            <w:tcW w:w="319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00" w:type="dxa"/>
              <w:left w:w="115" w:type="dxa"/>
              <w:bottom w:w="100" w:type="dxa"/>
              <w:right w:w="115" w:type="dxa"/>
            </w:tcMar>
            <w:vAlign w:val="center"/>
          </w:tcPr>
          <w:p w14:paraId="08B9AD01" w14:textId="77777777" w:rsidR="00EF5AA7" w:rsidRPr="00995463" w:rsidRDefault="00EF5AA7" w:rsidP="007B0F3D">
            <w:pPr>
              <w:ind w:hanging="2"/>
              <w:rPr>
                <w:rFonts w:ascii="Times New Roman" w:hAnsi="Times New Roman" w:cs="Times New Roman"/>
                <w:color w:val="000000" w:themeColor="text1"/>
                <w:sz w:val="24"/>
                <w:szCs w:val="24"/>
              </w:rPr>
            </w:pPr>
            <w:r w:rsidRPr="00995463">
              <w:rPr>
                <w:rFonts w:ascii="Times New Roman" w:hAnsi="Times New Roman" w:cs="Times New Roman"/>
                <w:b/>
                <w:bCs/>
                <w:color w:val="000000" w:themeColor="text1"/>
                <w:sz w:val="24"/>
                <w:szCs w:val="24"/>
                <w:lang w:eastAsia="uk-UA"/>
              </w:rPr>
              <w:t>Стратегічна ціль 1</w:t>
            </w:r>
            <w:r w:rsidRPr="00995463">
              <w:rPr>
                <w:rFonts w:ascii="Times New Roman" w:hAnsi="Times New Roman" w:cs="Times New Roman"/>
                <w:bCs/>
                <w:color w:val="000000" w:themeColor="text1"/>
                <w:sz w:val="24"/>
                <w:szCs w:val="24"/>
                <w:lang w:eastAsia="uk-UA"/>
              </w:rPr>
              <w:t>. Діти мають рівний доступ до дошкільної освіти</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62EB157"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856365D" w14:textId="77777777" w:rsidR="00EF5AA7" w:rsidRPr="00995463" w:rsidRDefault="00EF5AA7" w:rsidP="007B0F3D">
            <w:pPr>
              <w:jc w:val="center"/>
              <w:rPr>
                <w:rFonts w:ascii="Times New Roman" w:hAnsi="Times New Roman" w:cs="Times New Roman"/>
                <w:color w:val="000000" w:themeColor="text1"/>
                <w:sz w:val="24"/>
                <w:szCs w:val="24"/>
              </w:rPr>
            </w:pP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E706CDE" w14:textId="77777777" w:rsidR="00EF5AA7" w:rsidRPr="00995463" w:rsidRDefault="00EF5AA7" w:rsidP="007B0F3D">
            <w:pPr>
              <w:jc w:val="center"/>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A0D6DBF"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037FDD9"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6F122FEB" w14:textId="77777777" w:rsidR="00EF5AA7" w:rsidRPr="00995463" w:rsidRDefault="00EF5AA7" w:rsidP="007B0F3D">
            <w:pPr>
              <w:jc w:val="center"/>
              <w:rPr>
                <w:rFonts w:ascii="Times New Roman" w:hAnsi="Times New Roman" w:cs="Times New Roman"/>
                <w:color w:val="000000" w:themeColor="text1"/>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14:paraId="27C52C28" w14:textId="77777777" w:rsidR="00EF5AA7" w:rsidRPr="00995463" w:rsidRDefault="00EF5AA7" w:rsidP="007B0F3D">
            <w:pPr>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23BAFA8"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881" w:type="dxa"/>
            <w:tcBorders>
              <w:top w:val="single" w:sz="4" w:space="0" w:color="000000"/>
              <w:left w:val="single" w:sz="4" w:space="0" w:color="000000"/>
              <w:bottom w:val="single" w:sz="4" w:space="0" w:color="000000"/>
              <w:right w:val="single" w:sz="4" w:space="0" w:color="000000"/>
            </w:tcBorders>
            <w:vAlign w:val="center"/>
          </w:tcPr>
          <w:p w14:paraId="56CE918D" w14:textId="77777777" w:rsidR="00EF5AA7" w:rsidRPr="00995463" w:rsidRDefault="00EF5AA7" w:rsidP="007B0F3D">
            <w:pPr>
              <w:jc w:val="center"/>
              <w:rPr>
                <w:rFonts w:ascii="Times New Roman" w:hAnsi="Times New Roman" w:cs="Times New Roman"/>
                <w:color w:val="000000" w:themeColor="text1"/>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4DB2C00A"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D7E1619" w14:textId="77777777" w:rsidR="00EF5AA7" w:rsidRPr="00995463" w:rsidRDefault="00EF5AA7" w:rsidP="007B0F3D">
            <w:pPr>
              <w:jc w:val="center"/>
              <w:rPr>
                <w:rFonts w:ascii="Times New Roman" w:hAnsi="Times New Roman" w:cs="Times New Roman"/>
                <w:color w:val="000000" w:themeColor="text1"/>
                <w:sz w:val="24"/>
                <w:szCs w:val="24"/>
              </w:rPr>
            </w:pPr>
          </w:p>
        </w:tc>
      </w:tr>
      <w:tr w:rsidR="00267270" w:rsidRPr="00995463" w14:paraId="4ABB385A" w14:textId="77777777" w:rsidTr="007B0F3D">
        <w:trPr>
          <w:trHeight w:val="567"/>
        </w:trPr>
        <w:tc>
          <w:tcPr>
            <w:tcW w:w="319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28B44CC" w14:textId="77777777" w:rsidR="00EF5AA7" w:rsidRPr="00995463" w:rsidRDefault="00EF5AA7" w:rsidP="007B0F3D">
            <w:pPr>
              <w:ind w:hanging="2"/>
              <w:rPr>
                <w:rFonts w:ascii="Times New Roman" w:hAnsi="Times New Roman" w:cs="Times New Roman"/>
                <w:color w:val="000000" w:themeColor="text1"/>
                <w:sz w:val="24"/>
                <w:szCs w:val="24"/>
              </w:rPr>
            </w:pPr>
            <w:r w:rsidRPr="00995463">
              <w:rPr>
                <w:rFonts w:ascii="Times New Roman" w:hAnsi="Times New Roman" w:cs="Times New Roman"/>
                <w:i/>
                <w:iCs/>
                <w:color w:val="000000" w:themeColor="text1"/>
                <w:sz w:val="24"/>
                <w:szCs w:val="24"/>
                <w:lang w:eastAsia="uk-UA"/>
              </w:rPr>
              <w:t xml:space="preserve">Оперативна ціль 1. </w:t>
            </w:r>
            <w:r w:rsidRPr="00995463">
              <w:rPr>
                <w:rFonts w:ascii="Times New Roman" w:hAnsi="Times New Roman" w:cs="Times New Roman"/>
                <w:bCs/>
                <w:color w:val="000000" w:themeColor="text1"/>
                <w:sz w:val="24"/>
                <w:szCs w:val="24"/>
                <w:lang w:eastAsia="uk-UA"/>
              </w:rPr>
              <w:t>Збільшення охоплення дітей дошкільною освітою у ЗДО</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3DB29D7"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9E0EDE1"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512A33C"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70D0E1C"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5AE335CA"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9937C9E"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820" w:type="dxa"/>
            <w:tcBorders>
              <w:top w:val="single" w:sz="4" w:space="0" w:color="000000"/>
              <w:left w:val="single" w:sz="4" w:space="0" w:color="000000"/>
              <w:bottom w:val="single" w:sz="4" w:space="0" w:color="000000"/>
              <w:right w:val="single" w:sz="4" w:space="0" w:color="000000"/>
            </w:tcBorders>
            <w:vAlign w:val="center"/>
          </w:tcPr>
          <w:p w14:paraId="0A20AB5E" w14:textId="77777777" w:rsidR="00EF5AA7" w:rsidRPr="00995463" w:rsidRDefault="00EF5AA7" w:rsidP="007B0F3D">
            <w:pPr>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25AF331"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16306191" w14:textId="77777777" w:rsidR="00EF5AA7" w:rsidRPr="00995463" w:rsidRDefault="00EF5AA7" w:rsidP="007B0F3D">
            <w:pPr>
              <w:jc w:val="center"/>
              <w:rPr>
                <w:rFonts w:ascii="Times New Roman" w:hAnsi="Times New Roman" w:cs="Times New Roman"/>
                <w:color w:val="000000" w:themeColor="text1"/>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591BA515"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498F351" w14:textId="77777777" w:rsidR="00EF5AA7" w:rsidRPr="00995463" w:rsidRDefault="00EF5AA7" w:rsidP="007B0F3D">
            <w:pPr>
              <w:jc w:val="center"/>
              <w:rPr>
                <w:rFonts w:ascii="Times New Roman" w:hAnsi="Times New Roman" w:cs="Times New Roman"/>
                <w:color w:val="000000" w:themeColor="text1"/>
                <w:sz w:val="24"/>
                <w:szCs w:val="24"/>
              </w:rPr>
            </w:pPr>
          </w:p>
        </w:tc>
      </w:tr>
      <w:tr w:rsidR="00267270" w:rsidRPr="00995463" w14:paraId="1587473F" w14:textId="77777777" w:rsidTr="007B0F3D">
        <w:trPr>
          <w:trHeight w:val="567"/>
        </w:trPr>
        <w:tc>
          <w:tcPr>
            <w:tcW w:w="319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B6DAAF1" w14:textId="77777777" w:rsidR="00EF5AA7" w:rsidRPr="00995463" w:rsidRDefault="00EF5AA7" w:rsidP="007B0F3D">
            <w:pPr>
              <w:ind w:hanging="2"/>
              <w:rPr>
                <w:rFonts w:ascii="Times New Roman" w:hAnsi="Times New Roman" w:cs="Times New Roman"/>
                <w:bCs/>
                <w:color w:val="000000" w:themeColor="text1"/>
                <w:sz w:val="24"/>
                <w:szCs w:val="24"/>
                <w:lang w:eastAsia="uk-UA"/>
              </w:rPr>
            </w:pPr>
            <w:r w:rsidRPr="00995463">
              <w:rPr>
                <w:rFonts w:ascii="Times New Roman" w:hAnsi="Times New Roman" w:cs="Times New Roman"/>
                <w:i/>
                <w:iCs/>
                <w:color w:val="000000" w:themeColor="text1"/>
                <w:sz w:val="24"/>
                <w:szCs w:val="24"/>
                <w:lang w:eastAsia="uk-UA"/>
              </w:rPr>
              <w:lastRenderedPageBreak/>
              <w:t xml:space="preserve">Оперативна ціль 2. </w:t>
            </w:r>
            <w:r w:rsidRPr="00995463">
              <w:rPr>
                <w:rFonts w:ascii="Times New Roman" w:hAnsi="Times New Roman" w:cs="Times New Roman"/>
                <w:bCs/>
                <w:color w:val="000000" w:themeColor="text1"/>
                <w:sz w:val="24"/>
                <w:szCs w:val="24"/>
                <w:lang w:eastAsia="uk-UA"/>
              </w:rPr>
              <w:t>Освітнє середовище ЗДО є безпечним, розвивальним та інклюзивним</w:t>
            </w:r>
          </w:p>
          <w:p w14:paraId="094395A7" w14:textId="77777777" w:rsidR="00EF5AA7" w:rsidRPr="00995463" w:rsidRDefault="00EF5AA7" w:rsidP="007B0F3D">
            <w:pPr>
              <w:ind w:hanging="2"/>
              <w:rPr>
                <w:rFonts w:ascii="Times New Roman" w:hAnsi="Times New Roman" w:cs="Times New Roman"/>
                <w:color w:val="000000" w:themeColor="text1"/>
                <w:sz w:val="24"/>
                <w:szCs w:val="24"/>
              </w:rPr>
            </w:pP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0D0E0B1"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848A28A"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59089D6"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504A5CA"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2E59286D"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70A29C" w14:textId="77777777" w:rsidR="00EF5AA7" w:rsidRPr="00995463" w:rsidRDefault="00EF5AA7" w:rsidP="007B0F3D">
            <w:pPr>
              <w:jc w:val="center"/>
              <w:rPr>
                <w:rFonts w:ascii="Times New Roman" w:hAnsi="Times New Roman" w:cs="Times New Roman"/>
                <w:color w:val="000000" w:themeColor="text1"/>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14:paraId="551AF950" w14:textId="77777777" w:rsidR="00EF5AA7" w:rsidRPr="00995463" w:rsidRDefault="00EF5AA7" w:rsidP="007B0F3D">
            <w:pPr>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6DB4636"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2521386C" w14:textId="77777777" w:rsidR="00EF5AA7" w:rsidRPr="00995463" w:rsidRDefault="00EF5AA7" w:rsidP="007B0F3D">
            <w:pPr>
              <w:jc w:val="center"/>
              <w:rPr>
                <w:rFonts w:ascii="Times New Roman" w:hAnsi="Times New Roman" w:cs="Times New Roman"/>
                <w:color w:val="000000" w:themeColor="text1"/>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067E408F"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47F5FB4" w14:textId="77777777" w:rsidR="00EF5AA7" w:rsidRPr="00995463" w:rsidRDefault="00EF5AA7" w:rsidP="007B0F3D">
            <w:pPr>
              <w:jc w:val="center"/>
              <w:rPr>
                <w:rFonts w:ascii="Times New Roman" w:hAnsi="Times New Roman" w:cs="Times New Roman"/>
                <w:color w:val="000000" w:themeColor="text1"/>
                <w:sz w:val="24"/>
                <w:szCs w:val="24"/>
              </w:rPr>
            </w:pPr>
          </w:p>
        </w:tc>
      </w:tr>
      <w:tr w:rsidR="00267270" w:rsidRPr="00995463" w14:paraId="1211FA27" w14:textId="77777777" w:rsidTr="007B0F3D">
        <w:tc>
          <w:tcPr>
            <w:tcW w:w="319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1C500FA" w14:textId="77777777" w:rsidR="00EF5AA7" w:rsidRPr="00995463" w:rsidRDefault="00EF5AA7" w:rsidP="007B0F3D">
            <w:pPr>
              <w:ind w:hanging="2"/>
              <w:rPr>
                <w:rFonts w:ascii="Times New Roman" w:hAnsi="Times New Roman" w:cs="Times New Roman"/>
                <w:color w:val="000000" w:themeColor="text1"/>
                <w:sz w:val="24"/>
                <w:szCs w:val="24"/>
              </w:rPr>
            </w:pPr>
            <w:r w:rsidRPr="00995463">
              <w:rPr>
                <w:rFonts w:ascii="Times New Roman" w:hAnsi="Times New Roman" w:cs="Times New Roman"/>
                <w:i/>
                <w:iCs/>
                <w:color w:val="000000" w:themeColor="text1"/>
                <w:sz w:val="24"/>
                <w:szCs w:val="24"/>
                <w:lang w:eastAsia="uk-UA"/>
              </w:rPr>
              <w:t xml:space="preserve">Оперативна ціль 3. </w:t>
            </w:r>
            <w:r w:rsidRPr="00995463">
              <w:rPr>
                <w:rFonts w:ascii="Times New Roman" w:hAnsi="Times New Roman" w:cs="Times New Roman"/>
                <w:bCs/>
                <w:color w:val="000000" w:themeColor="text1"/>
                <w:sz w:val="24"/>
                <w:szCs w:val="24"/>
                <w:lang w:eastAsia="uk-UA"/>
              </w:rPr>
              <w:t>Педагогічні працівники ЗДО вмотивовані до професійної діяльності та розвитку</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DC31610"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0325A34" w14:textId="77777777" w:rsidR="00EF5AA7" w:rsidRPr="00995463" w:rsidRDefault="00EF5AA7" w:rsidP="007B0F3D">
            <w:pPr>
              <w:jc w:val="center"/>
              <w:rPr>
                <w:rFonts w:ascii="Times New Roman" w:hAnsi="Times New Roman" w:cs="Times New Roman"/>
                <w:color w:val="000000" w:themeColor="text1"/>
                <w:sz w:val="24"/>
                <w:szCs w:val="24"/>
              </w:rPr>
            </w:pP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6BB46FE" w14:textId="77777777" w:rsidR="00EF5AA7" w:rsidRPr="00995463" w:rsidRDefault="00EF5AA7" w:rsidP="007B0F3D">
            <w:pPr>
              <w:jc w:val="center"/>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99F70C4"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B5D7A9"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1F3AAC" w14:textId="77777777" w:rsidR="00EF5AA7" w:rsidRPr="00995463" w:rsidRDefault="00EF5AA7" w:rsidP="007B0F3D">
            <w:pPr>
              <w:jc w:val="center"/>
              <w:rPr>
                <w:rFonts w:ascii="Times New Roman" w:hAnsi="Times New Roman" w:cs="Times New Roman"/>
                <w:color w:val="000000" w:themeColor="text1"/>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14:paraId="2C1AAEE1" w14:textId="77777777" w:rsidR="00EF5AA7" w:rsidRPr="00995463" w:rsidRDefault="00EF5AA7" w:rsidP="007B0F3D">
            <w:pPr>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6B3B1C7"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06B7D013" w14:textId="77777777" w:rsidR="00EF5AA7" w:rsidRPr="00995463" w:rsidRDefault="00EF5AA7" w:rsidP="007B0F3D">
            <w:pPr>
              <w:jc w:val="center"/>
              <w:rPr>
                <w:rFonts w:ascii="Times New Roman" w:hAnsi="Times New Roman" w:cs="Times New Roman"/>
                <w:color w:val="000000" w:themeColor="text1"/>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54B625E5"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6AD8967C"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r>
      <w:tr w:rsidR="00267270" w:rsidRPr="00995463" w14:paraId="6789475F" w14:textId="77777777" w:rsidTr="007B0F3D">
        <w:tc>
          <w:tcPr>
            <w:tcW w:w="319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00" w:type="dxa"/>
              <w:left w:w="115" w:type="dxa"/>
              <w:bottom w:w="100" w:type="dxa"/>
              <w:right w:w="115" w:type="dxa"/>
            </w:tcMar>
            <w:vAlign w:val="center"/>
          </w:tcPr>
          <w:p w14:paraId="56B65B3F" w14:textId="77777777" w:rsidR="00EF5AA7" w:rsidRPr="00995463" w:rsidRDefault="00EF5AA7" w:rsidP="007B0F3D">
            <w:pPr>
              <w:ind w:hanging="2"/>
              <w:rPr>
                <w:rFonts w:ascii="Times New Roman" w:hAnsi="Times New Roman" w:cs="Times New Roman"/>
                <w:i/>
                <w:iCs/>
                <w:color w:val="000000" w:themeColor="text1"/>
                <w:sz w:val="24"/>
                <w:szCs w:val="24"/>
                <w:lang w:eastAsia="uk-UA"/>
              </w:rPr>
            </w:pPr>
            <w:r w:rsidRPr="00995463">
              <w:rPr>
                <w:rFonts w:ascii="Times New Roman" w:hAnsi="Times New Roman" w:cs="Times New Roman"/>
                <w:b/>
                <w:bCs/>
                <w:color w:val="000000" w:themeColor="text1"/>
                <w:sz w:val="24"/>
                <w:szCs w:val="24"/>
                <w:lang w:eastAsia="uk-UA"/>
              </w:rPr>
              <w:t>Стратегічна ціль 2.</w:t>
            </w:r>
            <w:r w:rsidRPr="00995463">
              <w:rPr>
                <w:rFonts w:ascii="Times New Roman" w:hAnsi="Times New Roman" w:cs="Times New Roman"/>
                <w:bCs/>
                <w:color w:val="000000" w:themeColor="text1"/>
                <w:sz w:val="24"/>
                <w:szCs w:val="24"/>
                <w:lang w:eastAsia="uk-UA"/>
              </w:rPr>
              <w:t>  Якісна та доступна шкільна освіта формує необхідні компетентності для життя та самореалізації випускників</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CD758C1"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C74A7EC" w14:textId="77777777" w:rsidR="00EF5AA7" w:rsidRPr="00995463" w:rsidRDefault="00EF5AA7" w:rsidP="007B0F3D">
            <w:pPr>
              <w:jc w:val="center"/>
              <w:rPr>
                <w:rFonts w:ascii="Times New Roman" w:hAnsi="Times New Roman" w:cs="Times New Roman"/>
                <w:color w:val="000000" w:themeColor="text1"/>
                <w:sz w:val="24"/>
                <w:szCs w:val="24"/>
              </w:rPr>
            </w:pP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25AF157" w14:textId="77777777" w:rsidR="00EF5AA7" w:rsidRPr="00995463" w:rsidRDefault="00EF5AA7" w:rsidP="007B0F3D">
            <w:pPr>
              <w:jc w:val="center"/>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5E93998"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5375C2"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D94F59" w14:textId="77777777" w:rsidR="00EF5AA7" w:rsidRPr="00995463" w:rsidRDefault="00EF5AA7" w:rsidP="007B0F3D">
            <w:pPr>
              <w:jc w:val="center"/>
              <w:rPr>
                <w:rFonts w:ascii="Times New Roman" w:hAnsi="Times New Roman" w:cs="Times New Roman"/>
                <w:color w:val="000000" w:themeColor="text1"/>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14:paraId="1EC5C1D5" w14:textId="77777777" w:rsidR="00EF5AA7" w:rsidRPr="00995463" w:rsidRDefault="00EF5AA7" w:rsidP="007B0F3D">
            <w:pPr>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3A9BA35"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41595513" w14:textId="77777777" w:rsidR="00EF5AA7" w:rsidRPr="00995463" w:rsidRDefault="00EF5AA7" w:rsidP="007B0F3D">
            <w:pPr>
              <w:jc w:val="center"/>
              <w:rPr>
                <w:rFonts w:ascii="Times New Roman" w:hAnsi="Times New Roman" w:cs="Times New Roman"/>
                <w:color w:val="000000" w:themeColor="text1"/>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1B21A13B"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4331A6A" w14:textId="77777777" w:rsidR="00EF5AA7" w:rsidRPr="00995463" w:rsidRDefault="00EF5AA7" w:rsidP="007B0F3D">
            <w:pPr>
              <w:jc w:val="center"/>
              <w:rPr>
                <w:rFonts w:ascii="Times New Roman" w:hAnsi="Times New Roman" w:cs="Times New Roman"/>
                <w:color w:val="000000" w:themeColor="text1"/>
                <w:sz w:val="24"/>
                <w:szCs w:val="24"/>
              </w:rPr>
            </w:pPr>
          </w:p>
        </w:tc>
      </w:tr>
      <w:tr w:rsidR="00267270" w:rsidRPr="00995463" w14:paraId="674F8253" w14:textId="77777777" w:rsidTr="007B0F3D">
        <w:tc>
          <w:tcPr>
            <w:tcW w:w="319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883F2E3" w14:textId="77777777" w:rsidR="00EF5AA7" w:rsidRPr="00995463" w:rsidRDefault="00EF5AA7" w:rsidP="007B0F3D">
            <w:pPr>
              <w:ind w:hanging="2"/>
              <w:rPr>
                <w:rFonts w:ascii="Times New Roman" w:hAnsi="Times New Roman" w:cs="Times New Roman"/>
                <w:i/>
                <w:iCs/>
                <w:color w:val="000000" w:themeColor="text1"/>
                <w:sz w:val="24"/>
                <w:szCs w:val="24"/>
                <w:lang w:eastAsia="uk-UA"/>
              </w:rPr>
            </w:pPr>
            <w:r w:rsidRPr="00995463">
              <w:rPr>
                <w:rFonts w:ascii="Times New Roman" w:hAnsi="Times New Roman" w:cs="Times New Roman"/>
                <w:i/>
                <w:iCs/>
                <w:color w:val="000000" w:themeColor="text1"/>
                <w:sz w:val="24"/>
                <w:szCs w:val="24"/>
                <w:lang w:eastAsia="uk-UA"/>
              </w:rPr>
              <w:t xml:space="preserve">Оперативна ціль 1. </w:t>
            </w:r>
            <w:r w:rsidRPr="00995463">
              <w:rPr>
                <w:rFonts w:ascii="Times New Roman" w:hAnsi="Times New Roman" w:cs="Times New Roman"/>
                <w:bCs/>
                <w:color w:val="000000" w:themeColor="text1"/>
                <w:sz w:val="24"/>
                <w:szCs w:val="24"/>
                <w:lang w:eastAsia="uk-UA"/>
              </w:rPr>
              <w:t>Мережа закладів відповідає вимогам законодавства,  є ефективною та доступною з урахуванням географічних особливостей регіону</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909AD1C"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342B8F5" w14:textId="77777777" w:rsidR="00EF5AA7" w:rsidRPr="00995463" w:rsidRDefault="00EF5AA7" w:rsidP="007B0F3D">
            <w:pPr>
              <w:jc w:val="center"/>
              <w:rPr>
                <w:rFonts w:ascii="Times New Roman" w:hAnsi="Times New Roman" w:cs="Times New Roman"/>
                <w:color w:val="000000" w:themeColor="text1"/>
                <w:sz w:val="24"/>
                <w:szCs w:val="24"/>
              </w:rPr>
            </w:pP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1BE41CE" w14:textId="77777777" w:rsidR="00EF5AA7" w:rsidRPr="00995463" w:rsidRDefault="00EF5AA7" w:rsidP="007B0F3D">
            <w:pPr>
              <w:jc w:val="center"/>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AEF5B86"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96D56F"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486CE2E"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820" w:type="dxa"/>
            <w:tcBorders>
              <w:top w:val="single" w:sz="4" w:space="0" w:color="000000"/>
              <w:left w:val="single" w:sz="4" w:space="0" w:color="000000"/>
              <w:bottom w:val="single" w:sz="4" w:space="0" w:color="000000"/>
              <w:right w:val="single" w:sz="4" w:space="0" w:color="000000"/>
            </w:tcBorders>
            <w:vAlign w:val="center"/>
          </w:tcPr>
          <w:p w14:paraId="42A07FCC"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22537AB8"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7797B4DD"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416" w:type="dxa"/>
            <w:tcBorders>
              <w:top w:val="single" w:sz="4" w:space="0" w:color="000000"/>
              <w:left w:val="single" w:sz="4" w:space="0" w:color="000000"/>
              <w:bottom w:val="single" w:sz="4" w:space="0" w:color="000000"/>
              <w:right w:val="single" w:sz="4" w:space="0" w:color="000000"/>
            </w:tcBorders>
            <w:vAlign w:val="center"/>
          </w:tcPr>
          <w:p w14:paraId="12028231"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54947AE" w14:textId="77777777" w:rsidR="00EF5AA7" w:rsidRPr="00995463" w:rsidRDefault="00EF5AA7" w:rsidP="007B0F3D">
            <w:pPr>
              <w:jc w:val="center"/>
              <w:rPr>
                <w:rFonts w:ascii="Times New Roman" w:hAnsi="Times New Roman" w:cs="Times New Roman"/>
                <w:color w:val="000000" w:themeColor="text1"/>
                <w:sz w:val="24"/>
                <w:szCs w:val="24"/>
              </w:rPr>
            </w:pPr>
          </w:p>
        </w:tc>
      </w:tr>
      <w:tr w:rsidR="00267270" w:rsidRPr="00995463" w14:paraId="5DA02FF9" w14:textId="77777777" w:rsidTr="007B0F3D">
        <w:trPr>
          <w:trHeight w:val="1299"/>
        </w:trPr>
        <w:tc>
          <w:tcPr>
            <w:tcW w:w="319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047991E" w14:textId="77777777" w:rsidR="00EF5AA7" w:rsidRPr="00995463" w:rsidRDefault="00EF5AA7" w:rsidP="007B0F3D">
            <w:pPr>
              <w:rPr>
                <w:rFonts w:ascii="Times New Roman" w:hAnsi="Times New Roman" w:cs="Times New Roman"/>
                <w:i/>
                <w:iCs/>
                <w:color w:val="000000" w:themeColor="text1"/>
                <w:sz w:val="24"/>
                <w:szCs w:val="24"/>
                <w:lang w:eastAsia="uk-UA"/>
              </w:rPr>
            </w:pPr>
            <w:r w:rsidRPr="00995463">
              <w:rPr>
                <w:rFonts w:ascii="Times New Roman" w:hAnsi="Times New Roman" w:cs="Times New Roman"/>
                <w:i/>
                <w:iCs/>
                <w:color w:val="000000" w:themeColor="text1"/>
                <w:sz w:val="24"/>
                <w:szCs w:val="24"/>
                <w:lang w:eastAsia="uk-UA"/>
              </w:rPr>
              <w:t xml:space="preserve">Оперативна ціль 2. </w:t>
            </w:r>
            <w:r w:rsidRPr="00995463">
              <w:rPr>
                <w:rFonts w:ascii="Times New Roman" w:hAnsi="Times New Roman" w:cs="Times New Roman"/>
                <w:bCs/>
                <w:color w:val="000000" w:themeColor="text1"/>
                <w:sz w:val="24"/>
                <w:szCs w:val="24"/>
                <w:lang w:eastAsia="uk-UA"/>
              </w:rPr>
              <w:t>Освітнє середовище ЗЗСО сприятливе для покращення результатів навчання: є сучасним, безпечним та комфортним</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5CA147B"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4805A79"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B1B98BE"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CBF8120"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49C962C5"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DEF79B" w14:textId="77777777" w:rsidR="00EF5AA7" w:rsidRPr="00995463" w:rsidRDefault="00EF5AA7" w:rsidP="007B0F3D">
            <w:pPr>
              <w:jc w:val="center"/>
              <w:rPr>
                <w:rFonts w:ascii="Times New Roman" w:hAnsi="Times New Roman" w:cs="Times New Roman"/>
                <w:color w:val="000000" w:themeColor="text1"/>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14:paraId="7DCDDF8E" w14:textId="77777777" w:rsidR="00EF5AA7" w:rsidRPr="00995463" w:rsidRDefault="00EF5AA7" w:rsidP="007B0F3D">
            <w:pPr>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E063A27"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2FF1D5D7"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416" w:type="dxa"/>
            <w:tcBorders>
              <w:top w:val="single" w:sz="4" w:space="0" w:color="000000"/>
              <w:left w:val="single" w:sz="4" w:space="0" w:color="000000"/>
              <w:bottom w:val="single" w:sz="4" w:space="0" w:color="000000"/>
              <w:right w:val="single" w:sz="4" w:space="0" w:color="000000"/>
            </w:tcBorders>
            <w:vAlign w:val="center"/>
          </w:tcPr>
          <w:p w14:paraId="6BA5739E"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45515E6C"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r>
      <w:tr w:rsidR="00267270" w:rsidRPr="00995463" w14:paraId="6C07B436" w14:textId="77777777" w:rsidTr="007B0F3D">
        <w:tc>
          <w:tcPr>
            <w:tcW w:w="319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55D3C05" w14:textId="77777777" w:rsidR="00EF5AA7" w:rsidRPr="00995463" w:rsidRDefault="00EF5AA7" w:rsidP="007B0F3D">
            <w:pPr>
              <w:ind w:hanging="2"/>
              <w:rPr>
                <w:rFonts w:ascii="Times New Roman" w:hAnsi="Times New Roman" w:cs="Times New Roman"/>
                <w:i/>
                <w:iCs/>
                <w:color w:val="000000" w:themeColor="text1"/>
                <w:sz w:val="24"/>
                <w:szCs w:val="24"/>
                <w:lang w:eastAsia="uk-UA"/>
              </w:rPr>
            </w:pPr>
            <w:r w:rsidRPr="00995463">
              <w:rPr>
                <w:rFonts w:ascii="Times New Roman" w:hAnsi="Times New Roman" w:cs="Times New Roman"/>
                <w:i/>
                <w:iCs/>
                <w:color w:val="000000" w:themeColor="text1"/>
                <w:sz w:val="24"/>
                <w:szCs w:val="24"/>
                <w:lang w:eastAsia="uk-UA"/>
              </w:rPr>
              <w:t>Оперативна ціль 3</w:t>
            </w:r>
            <w:r w:rsidRPr="00995463">
              <w:rPr>
                <w:rFonts w:ascii="Times New Roman" w:hAnsi="Times New Roman" w:cs="Times New Roman"/>
                <w:bCs/>
                <w:i/>
                <w:color w:val="000000" w:themeColor="text1"/>
                <w:sz w:val="24"/>
                <w:szCs w:val="24"/>
                <w:lang w:eastAsia="uk-UA"/>
              </w:rPr>
              <w:t>.</w:t>
            </w:r>
            <w:r w:rsidRPr="00995463">
              <w:rPr>
                <w:rFonts w:ascii="Times New Roman" w:hAnsi="Times New Roman" w:cs="Times New Roman"/>
                <w:bCs/>
                <w:color w:val="000000" w:themeColor="text1"/>
                <w:sz w:val="24"/>
                <w:szCs w:val="24"/>
                <w:lang w:eastAsia="uk-UA"/>
              </w:rPr>
              <w:t xml:space="preserve"> Педагогічні працівники </w:t>
            </w:r>
            <w:r w:rsidRPr="00995463">
              <w:rPr>
                <w:rFonts w:ascii="Times New Roman" w:hAnsi="Times New Roman" w:cs="Times New Roman"/>
                <w:bCs/>
                <w:color w:val="000000" w:themeColor="text1"/>
                <w:sz w:val="24"/>
                <w:szCs w:val="24"/>
                <w:lang w:eastAsia="uk-UA"/>
              </w:rPr>
              <w:lastRenderedPageBreak/>
              <w:t>забезпечені необхідними засобами навчання, професійним супроводом та підтримкою</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4D4807B"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751C168" w14:textId="77777777" w:rsidR="00EF5AA7" w:rsidRPr="00995463" w:rsidRDefault="00EF5AA7" w:rsidP="007B0F3D">
            <w:pPr>
              <w:jc w:val="center"/>
              <w:rPr>
                <w:rFonts w:ascii="Times New Roman" w:hAnsi="Times New Roman" w:cs="Times New Roman"/>
                <w:color w:val="000000" w:themeColor="text1"/>
                <w:sz w:val="24"/>
                <w:szCs w:val="24"/>
              </w:rPr>
            </w:pP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6757AA4" w14:textId="77777777" w:rsidR="00EF5AA7" w:rsidRPr="00995463" w:rsidRDefault="00EF5AA7" w:rsidP="007B0F3D">
            <w:pPr>
              <w:jc w:val="center"/>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3EEA078"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48F12F4"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D7020C" w14:textId="77777777" w:rsidR="00EF5AA7" w:rsidRPr="00995463" w:rsidRDefault="00EF5AA7" w:rsidP="007B0F3D">
            <w:pPr>
              <w:jc w:val="center"/>
              <w:rPr>
                <w:rFonts w:ascii="Times New Roman" w:hAnsi="Times New Roman" w:cs="Times New Roman"/>
                <w:color w:val="000000" w:themeColor="text1"/>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14:paraId="46762CF3" w14:textId="77777777" w:rsidR="00EF5AA7" w:rsidRPr="00995463" w:rsidRDefault="00EF5AA7" w:rsidP="007B0F3D">
            <w:pPr>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EA72EA9"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2EB5CEB4" w14:textId="77777777" w:rsidR="00EF5AA7" w:rsidRPr="00995463" w:rsidRDefault="00EF5AA7" w:rsidP="007B0F3D">
            <w:pPr>
              <w:jc w:val="center"/>
              <w:rPr>
                <w:rFonts w:ascii="Times New Roman" w:hAnsi="Times New Roman" w:cs="Times New Roman"/>
                <w:color w:val="000000" w:themeColor="text1"/>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0FC7A9E8"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79CDECF0" w14:textId="77777777" w:rsidR="00EF5AA7" w:rsidRPr="00995463" w:rsidRDefault="00EF5AA7" w:rsidP="007B0F3D">
            <w:pPr>
              <w:jc w:val="center"/>
              <w:rPr>
                <w:rFonts w:ascii="Times New Roman" w:hAnsi="Times New Roman" w:cs="Times New Roman"/>
                <w:i/>
                <w:color w:val="000000" w:themeColor="text1"/>
                <w:sz w:val="24"/>
                <w:szCs w:val="24"/>
              </w:rPr>
            </w:pPr>
            <w:r w:rsidRPr="00995463">
              <w:rPr>
                <w:rFonts w:ascii="Times New Roman" w:hAnsi="Times New Roman" w:cs="Times New Roman"/>
                <w:i/>
                <w:color w:val="000000" w:themeColor="text1"/>
                <w:sz w:val="24"/>
                <w:szCs w:val="24"/>
              </w:rPr>
              <w:t>+</w:t>
            </w:r>
          </w:p>
        </w:tc>
      </w:tr>
      <w:tr w:rsidR="00267270" w:rsidRPr="00995463" w14:paraId="3D4B38AB" w14:textId="77777777" w:rsidTr="007B0F3D">
        <w:tc>
          <w:tcPr>
            <w:tcW w:w="319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E997393" w14:textId="77777777" w:rsidR="00EF5AA7" w:rsidRPr="00995463" w:rsidRDefault="00EF5AA7" w:rsidP="007B0F3D">
            <w:pPr>
              <w:ind w:hanging="2"/>
              <w:rPr>
                <w:rFonts w:ascii="Times New Roman" w:hAnsi="Times New Roman" w:cs="Times New Roman"/>
                <w:i/>
                <w:iCs/>
                <w:color w:val="000000" w:themeColor="text1"/>
                <w:sz w:val="24"/>
                <w:szCs w:val="24"/>
                <w:lang w:eastAsia="uk-UA"/>
              </w:rPr>
            </w:pPr>
            <w:r w:rsidRPr="00995463">
              <w:rPr>
                <w:rFonts w:ascii="Times New Roman" w:hAnsi="Times New Roman" w:cs="Times New Roman"/>
                <w:i/>
                <w:iCs/>
                <w:color w:val="000000" w:themeColor="text1"/>
                <w:sz w:val="24"/>
                <w:szCs w:val="24"/>
                <w:lang w:eastAsia="uk-UA"/>
              </w:rPr>
              <w:lastRenderedPageBreak/>
              <w:t xml:space="preserve">Оперативна ціль 4. </w:t>
            </w:r>
            <w:r w:rsidRPr="00995463">
              <w:rPr>
                <w:rFonts w:ascii="Times New Roman" w:hAnsi="Times New Roman" w:cs="Times New Roman"/>
                <w:bCs/>
                <w:color w:val="000000" w:themeColor="text1"/>
                <w:sz w:val="24"/>
                <w:szCs w:val="24"/>
                <w:lang w:eastAsia="uk-UA"/>
              </w:rPr>
              <w:t>Система освіти сприяє всебічній підтримці учасників освітнього процесу</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FF3C743"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6302EBB" w14:textId="77777777" w:rsidR="00EF5AA7" w:rsidRPr="00995463" w:rsidRDefault="00EF5AA7" w:rsidP="007B0F3D">
            <w:pPr>
              <w:jc w:val="center"/>
              <w:rPr>
                <w:rFonts w:ascii="Times New Roman" w:hAnsi="Times New Roman" w:cs="Times New Roman"/>
                <w:color w:val="000000" w:themeColor="text1"/>
                <w:sz w:val="24"/>
                <w:szCs w:val="24"/>
              </w:rPr>
            </w:pP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17D8A29" w14:textId="77777777" w:rsidR="00EF5AA7" w:rsidRPr="00995463" w:rsidRDefault="00EF5AA7" w:rsidP="007B0F3D">
            <w:pPr>
              <w:jc w:val="center"/>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82A12A5"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1A3649"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5A1490A" w14:textId="77777777" w:rsidR="00EF5AA7" w:rsidRPr="00995463" w:rsidRDefault="00EF5AA7" w:rsidP="007B0F3D">
            <w:pPr>
              <w:jc w:val="center"/>
              <w:rPr>
                <w:rFonts w:ascii="Times New Roman" w:hAnsi="Times New Roman" w:cs="Times New Roman"/>
                <w:color w:val="000000" w:themeColor="text1"/>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14:paraId="277BD927" w14:textId="77777777" w:rsidR="00EF5AA7" w:rsidRPr="00995463" w:rsidRDefault="00EF5AA7" w:rsidP="007B0F3D">
            <w:pPr>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54682CF"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0D1530A5" w14:textId="77777777" w:rsidR="00EF5AA7" w:rsidRPr="00995463" w:rsidRDefault="00EF5AA7" w:rsidP="007B0F3D">
            <w:pPr>
              <w:jc w:val="center"/>
              <w:rPr>
                <w:rFonts w:ascii="Times New Roman" w:hAnsi="Times New Roman" w:cs="Times New Roman"/>
                <w:color w:val="000000" w:themeColor="text1"/>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00F7DD92"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3FFBE349"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r>
      <w:tr w:rsidR="00267270" w:rsidRPr="00995463" w14:paraId="44291592" w14:textId="77777777" w:rsidTr="007B0F3D">
        <w:tc>
          <w:tcPr>
            <w:tcW w:w="319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100" w:type="dxa"/>
              <w:left w:w="115" w:type="dxa"/>
              <w:bottom w:w="100" w:type="dxa"/>
              <w:right w:w="115" w:type="dxa"/>
            </w:tcMar>
            <w:vAlign w:val="center"/>
          </w:tcPr>
          <w:p w14:paraId="09C9D290" w14:textId="77777777" w:rsidR="00EF5AA7" w:rsidRPr="00995463" w:rsidRDefault="00EF5AA7" w:rsidP="007B0F3D">
            <w:pPr>
              <w:ind w:hanging="2"/>
              <w:rPr>
                <w:rFonts w:ascii="Times New Roman" w:hAnsi="Times New Roman" w:cs="Times New Roman"/>
                <w:i/>
                <w:iCs/>
                <w:color w:val="000000" w:themeColor="text1"/>
                <w:sz w:val="24"/>
                <w:szCs w:val="24"/>
                <w:lang w:eastAsia="uk-UA"/>
              </w:rPr>
            </w:pPr>
            <w:r w:rsidRPr="00995463">
              <w:rPr>
                <w:rFonts w:ascii="Times New Roman" w:hAnsi="Times New Roman" w:cs="Times New Roman"/>
                <w:b/>
                <w:bCs/>
                <w:color w:val="000000" w:themeColor="text1"/>
                <w:sz w:val="24"/>
                <w:szCs w:val="24"/>
                <w:lang w:eastAsia="uk-UA"/>
              </w:rPr>
              <w:t>Стратегічна ціль 3.</w:t>
            </w:r>
            <w:r w:rsidRPr="00995463">
              <w:rPr>
                <w:rFonts w:ascii="Times New Roman" w:hAnsi="Times New Roman" w:cs="Times New Roman"/>
                <w:bCs/>
                <w:color w:val="000000" w:themeColor="text1"/>
                <w:sz w:val="24"/>
                <w:szCs w:val="24"/>
                <w:lang w:eastAsia="uk-UA"/>
              </w:rPr>
              <w:t xml:space="preserve"> Позашкільна освіта забезпечує гармонійний та всебічний розвиток дітей та підлітків</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E9F9B02"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C0A5425" w14:textId="77777777" w:rsidR="00EF5AA7" w:rsidRPr="00995463" w:rsidRDefault="00EF5AA7" w:rsidP="007B0F3D">
            <w:pPr>
              <w:jc w:val="center"/>
              <w:rPr>
                <w:rFonts w:ascii="Times New Roman" w:hAnsi="Times New Roman" w:cs="Times New Roman"/>
                <w:color w:val="000000" w:themeColor="text1"/>
                <w:sz w:val="24"/>
                <w:szCs w:val="24"/>
              </w:rPr>
            </w:pP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34B0706" w14:textId="77777777" w:rsidR="00EF5AA7" w:rsidRPr="00995463" w:rsidRDefault="00EF5AA7" w:rsidP="007B0F3D">
            <w:pPr>
              <w:jc w:val="center"/>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0596D7C"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CA1500"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0946A82" w14:textId="77777777" w:rsidR="00EF5AA7" w:rsidRPr="00995463" w:rsidRDefault="00EF5AA7" w:rsidP="007B0F3D">
            <w:pPr>
              <w:jc w:val="center"/>
              <w:rPr>
                <w:rFonts w:ascii="Times New Roman" w:hAnsi="Times New Roman" w:cs="Times New Roman"/>
                <w:color w:val="000000" w:themeColor="text1"/>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14:paraId="28C6B7F9" w14:textId="77777777" w:rsidR="00EF5AA7" w:rsidRPr="00995463" w:rsidRDefault="00EF5AA7" w:rsidP="007B0F3D">
            <w:pPr>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A8C8E84"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2D444D99" w14:textId="77777777" w:rsidR="00EF5AA7" w:rsidRPr="00995463" w:rsidRDefault="00EF5AA7" w:rsidP="007B0F3D">
            <w:pPr>
              <w:jc w:val="center"/>
              <w:rPr>
                <w:rFonts w:ascii="Times New Roman" w:hAnsi="Times New Roman" w:cs="Times New Roman"/>
                <w:color w:val="000000" w:themeColor="text1"/>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3061B2C9"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F149872" w14:textId="77777777" w:rsidR="00EF5AA7" w:rsidRPr="00995463" w:rsidRDefault="00EF5AA7" w:rsidP="007B0F3D">
            <w:pPr>
              <w:jc w:val="center"/>
              <w:rPr>
                <w:rFonts w:ascii="Times New Roman" w:hAnsi="Times New Roman" w:cs="Times New Roman"/>
                <w:color w:val="000000" w:themeColor="text1"/>
                <w:sz w:val="24"/>
                <w:szCs w:val="24"/>
              </w:rPr>
            </w:pPr>
          </w:p>
        </w:tc>
      </w:tr>
      <w:tr w:rsidR="00267270" w:rsidRPr="00995463" w14:paraId="3D9A0873" w14:textId="77777777" w:rsidTr="007B0F3D">
        <w:tc>
          <w:tcPr>
            <w:tcW w:w="319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72D58CE" w14:textId="77777777" w:rsidR="00EF5AA7" w:rsidRPr="00995463" w:rsidRDefault="00EF5AA7" w:rsidP="007B0F3D">
            <w:pPr>
              <w:ind w:hanging="2"/>
              <w:rPr>
                <w:rFonts w:ascii="Times New Roman" w:hAnsi="Times New Roman" w:cs="Times New Roman"/>
                <w:i/>
                <w:iCs/>
                <w:color w:val="000000" w:themeColor="text1"/>
                <w:sz w:val="24"/>
                <w:szCs w:val="24"/>
                <w:lang w:eastAsia="uk-UA"/>
              </w:rPr>
            </w:pPr>
            <w:r w:rsidRPr="00995463">
              <w:rPr>
                <w:rFonts w:ascii="Times New Roman" w:hAnsi="Times New Roman" w:cs="Times New Roman"/>
                <w:i/>
                <w:iCs/>
                <w:color w:val="000000" w:themeColor="text1"/>
                <w:sz w:val="24"/>
                <w:szCs w:val="24"/>
                <w:lang w:eastAsia="uk-UA"/>
              </w:rPr>
              <w:t xml:space="preserve">Оперативна ціль 1. </w:t>
            </w:r>
            <w:r w:rsidRPr="00995463">
              <w:rPr>
                <w:rFonts w:ascii="Times New Roman" w:hAnsi="Times New Roman" w:cs="Times New Roman"/>
                <w:bCs/>
                <w:color w:val="000000" w:themeColor="text1"/>
                <w:sz w:val="24"/>
                <w:szCs w:val="24"/>
                <w:lang w:eastAsia="uk-UA"/>
              </w:rPr>
              <w:t>Система позашкільної освіти регіону враховує інтереси та запити дітей і підлітків, хлопців та дівчат</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1B4BDB7"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DDED818" w14:textId="77777777" w:rsidR="00EF5AA7" w:rsidRPr="00995463" w:rsidRDefault="00EF5AA7" w:rsidP="007B0F3D">
            <w:pPr>
              <w:jc w:val="center"/>
              <w:rPr>
                <w:rFonts w:ascii="Times New Roman" w:hAnsi="Times New Roman" w:cs="Times New Roman"/>
                <w:color w:val="000000" w:themeColor="text1"/>
                <w:sz w:val="24"/>
                <w:szCs w:val="24"/>
              </w:rPr>
            </w:pP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914D68D" w14:textId="77777777" w:rsidR="00EF5AA7" w:rsidRPr="00995463" w:rsidRDefault="00EF5AA7" w:rsidP="007B0F3D">
            <w:pPr>
              <w:jc w:val="center"/>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F77C428"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ACD959"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21AE242"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820" w:type="dxa"/>
            <w:tcBorders>
              <w:top w:val="single" w:sz="4" w:space="0" w:color="000000"/>
              <w:left w:val="single" w:sz="4" w:space="0" w:color="000000"/>
              <w:bottom w:val="single" w:sz="4" w:space="0" w:color="000000"/>
              <w:right w:val="single" w:sz="4" w:space="0" w:color="000000"/>
            </w:tcBorders>
            <w:vAlign w:val="center"/>
          </w:tcPr>
          <w:p w14:paraId="5C66B6EC"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6B8462DE"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50D1DC27"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416" w:type="dxa"/>
            <w:tcBorders>
              <w:top w:val="single" w:sz="4" w:space="0" w:color="000000"/>
              <w:left w:val="single" w:sz="4" w:space="0" w:color="000000"/>
              <w:bottom w:val="single" w:sz="4" w:space="0" w:color="000000"/>
              <w:right w:val="single" w:sz="4" w:space="0" w:color="000000"/>
            </w:tcBorders>
            <w:vAlign w:val="center"/>
          </w:tcPr>
          <w:p w14:paraId="1DF7A79A"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14:paraId="40E573D8" w14:textId="77777777" w:rsidR="00EF5AA7" w:rsidRPr="00995463" w:rsidRDefault="00EF5AA7" w:rsidP="007B0F3D">
            <w:pPr>
              <w:jc w:val="center"/>
              <w:rPr>
                <w:rFonts w:ascii="Times New Roman" w:hAnsi="Times New Roman" w:cs="Times New Roman"/>
                <w:color w:val="000000" w:themeColor="text1"/>
                <w:sz w:val="24"/>
                <w:szCs w:val="24"/>
              </w:rPr>
            </w:pPr>
          </w:p>
        </w:tc>
      </w:tr>
      <w:tr w:rsidR="00EF5AA7" w:rsidRPr="00995463" w14:paraId="7C8F9586" w14:textId="77777777" w:rsidTr="007B0F3D">
        <w:trPr>
          <w:trHeight w:val="741"/>
        </w:trPr>
        <w:tc>
          <w:tcPr>
            <w:tcW w:w="319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942FB98" w14:textId="77777777" w:rsidR="00EF5AA7" w:rsidRPr="00995463" w:rsidRDefault="00EF5AA7" w:rsidP="007B0F3D">
            <w:pPr>
              <w:ind w:hanging="2"/>
              <w:rPr>
                <w:rFonts w:ascii="Times New Roman" w:hAnsi="Times New Roman" w:cs="Times New Roman"/>
                <w:i/>
                <w:iCs/>
                <w:color w:val="000000" w:themeColor="text1"/>
                <w:sz w:val="24"/>
                <w:szCs w:val="24"/>
                <w:lang w:eastAsia="uk-UA"/>
              </w:rPr>
            </w:pPr>
            <w:r w:rsidRPr="00995463">
              <w:rPr>
                <w:rFonts w:ascii="Times New Roman" w:hAnsi="Times New Roman" w:cs="Times New Roman"/>
                <w:i/>
                <w:iCs/>
                <w:color w:val="000000" w:themeColor="text1"/>
                <w:sz w:val="24"/>
                <w:szCs w:val="24"/>
                <w:lang w:eastAsia="uk-UA"/>
              </w:rPr>
              <w:t xml:space="preserve">Оперативна  ціль 2. </w:t>
            </w:r>
            <w:r w:rsidRPr="00995463">
              <w:rPr>
                <w:rFonts w:ascii="Times New Roman" w:hAnsi="Times New Roman" w:cs="Times New Roman"/>
                <w:bCs/>
                <w:iCs/>
                <w:color w:val="000000" w:themeColor="text1"/>
                <w:sz w:val="24"/>
                <w:szCs w:val="24"/>
                <w:lang w:eastAsia="uk-UA"/>
              </w:rPr>
              <w:t>Популяризація різних напрямів позашкільної освіти серед дітей та підлітків</w:t>
            </w:r>
          </w:p>
        </w:tc>
        <w:tc>
          <w:tcPr>
            <w:tcW w:w="103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9BACB8F"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E2028E2" w14:textId="77777777" w:rsidR="00EF5AA7" w:rsidRPr="00995463" w:rsidRDefault="00EF5AA7" w:rsidP="007B0F3D">
            <w:pPr>
              <w:jc w:val="center"/>
              <w:rPr>
                <w:rFonts w:ascii="Times New Roman" w:hAnsi="Times New Roman" w:cs="Times New Roman"/>
                <w:color w:val="000000" w:themeColor="text1"/>
                <w:sz w:val="24"/>
                <w:szCs w:val="24"/>
              </w:rPr>
            </w:pPr>
          </w:p>
        </w:tc>
        <w:tc>
          <w:tcPr>
            <w:tcW w:w="93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2CD2A37" w14:textId="77777777" w:rsidR="00EF5AA7" w:rsidRPr="00995463" w:rsidRDefault="00EF5AA7" w:rsidP="007B0F3D">
            <w:pPr>
              <w:jc w:val="center"/>
              <w:rPr>
                <w:rFonts w:ascii="Times New Roman" w:hAnsi="Times New Roman" w:cs="Times New Roman"/>
                <w:color w:val="000000" w:themeColor="text1"/>
                <w:sz w:val="24"/>
                <w:szCs w:val="24"/>
              </w:rPr>
            </w:pPr>
          </w:p>
        </w:tc>
        <w:tc>
          <w:tcPr>
            <w:tcW w:w="10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3D937BB" w14:textId="77777777" w:rsidR="00EF5AA7" w:rsidRPr="00995463" w:rsidRDefault="00EF5AA7" w:rsidP="007B0F3D">
            <w:pPr>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3BB9CF" w14:textId="77777777" w:rsidR="00EF5AA7" w:rsidRPr="00995463" w:rsidRDefault="00EF5AA7" w:rsidP="007B0F3D">
            <w:pPr>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153FF83" w14:textId="77777777" w:rsidR="00EF5AA7" w:rsidRPr="00995463" w:rsidRDefault="00EF5AA7" w:rsidP="007B0F3D">
            <w:pPr>
              <w:jc w:val="center"/>
              <w:rPr>
                <w:rFonts w:ascii="Times New Roman" w:hAnsi="Times New Roman" w:cs="Times New Roman"/>
                <w:color w:val="000000" w:themeColor="text1"/>
                <w:sz w:val="24"/>
                <w:szCs w:val="24"/>
              </w:rPr>
            </w:pPr>
          </w:p>
        </w:tc>
        <w:tc>
          <w:tcPr>
            <w:tcW w:w="820" w:type="dxa"/>
            <w:tcBorders>
              <w:top w:val="single" w:sz="4" w:space="0" w:color="000000"/>
              <w:left w:val="single" w:sz="4" w:space="0" w:color="000000"/>
              <w:bottom w:val="single" w:sz="4" w:space="0" w:color="000000"/>
              <w:right w:val="single" w:sz="4" w:space="0" w:color="000000"/>
            </w:tcBorders>
            <w:vAlign w:val="center"/>
          </w:tcPr>
          <w:p w14:paraId="0E7DF8BE"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11BC54B0" w14:textId="77777777" w:rsidR="00EF5AA7" w:rsidRPr="00995463" w:rsidRDefault="00EF5AA7" w:rsidP="007B0F3D">
            <w:pPr>
              <w:jc w:val="center"/>
              <w:rPr>
                <w:rFonts w:ascii="Times New Roman" w:hAnsi="Times New Roman" w:cs="Times New Roman"/>
                <w:color w:val="000000" w:themeColor="text1"/>
                <w:sz w:val="24"/>
                <w:szCs w:val="24"/>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0109A3BE"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1416" w:type="dxa"/>
            <w:tcBorders>
              <w:top w:val="single" w:sz="4" w:space="0" w:color="000000"/>
              <w:left w:val="single" w:sz="4" w:space="0" w:color="000000"/>
              <w:bottom w:val="single" w:sz="4" w:space="0" w:color="000000"/>
              <w:right w:val="single" w:sz="4" w:space="0" w:color="000000"/>
            </w:tcBorders>
            <w:vAlign w:val="center"/>
          </w:tcPr>
          <w:p w14:paraId="69DB69E7" w14:textId="77777777" w:rsidR="00EF5AA7" w:rsidRPr="00995463" w:rsidRDefault="00EF5AA7" w:rsidP="007B0F3D">
            <w:pPr>
              <w:jc w:val="center"/>
              <w:rPr>
                <w:rFonts w:ascii="Times New Roman" w:hAnsi="Times New Roman" w:cs="Times New Roman"/>
                <w:color w:val="000000" w:themeColor="text1"/>
                <w:sz w:val="24"/>
                <w:szCs w:val="24"/>
              </w:rPr>
            </w:pPr>
            <w:r w:rsidRPr="00995463">
              <w:rPr>
                <w:rFonts w:ascii="Times New Roman" w:hAnsi="Times New Roma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14:paraId="217ABC1E" w14:textId="77777777" w:rsidR="00EF5AA7" w:rsidRPr="00995463" w:rsidRDefault="00EF5AA7" w:rsidP="007B0F3D">
            <w:pPr>
              <w:jc w:val="center"/>
              <w:rPr>
                <w:rFonts w:ascii="Times New Roman" w:hAnsi="Times New Roman" w:cs="Times New Roman"/>
                <w:color w:val="000000" w:themeColor="text1"/>
                <w:sz w:val="24"/>
                <w:szCs w:val="24"/>
              </w:rPr>
            </w:pPr>
          </w:p>
        </w:tc>
      </w:tr>
    </w:tbl>
    <w:p w14:paraId="2B683296" w14:textId="77777777" w:rsidR="00EF5AA7" w:rsidRDefault="00EF5AA7" w:rsidP="00EF5AA7">
      <w:pPr>
        <w:rPr>
          <w:rFonts w:ascii="Times New Roman" w:hAnsi="Times New Roman" w:cs="Times New Roman"/>
          <w:color w:val="000000" w:themeColor="text1"/>
          <w:sz w:val="24"/>
          <w:szCs w:val="24"/>
        </w:rPr>
      </w:pPr>
    </w:p>
    <w:p w14:paraId="57F91749" w14:textId="77777777" w:rsidR="00995463" w:rsidRDefault="00995463" w:rsidP="00EF5AA7">
      <w:pPr>
        <w:rPr>
          <w:rFonts w:ascii="Times New Roman" w:hAnsi="Times New Roman" w:cs="Times New Roman"/>
          <w:color w:val="000000" w:themeColor="text1"/>
          <w:sz w:val="24"/>
          <w:szCs w:val="24"/>
        </w:rPr>
      </w:pPr>
    </w:p>
    <w:p w14:paraId="26AAC653" w14:textId="77777777" w:rsidR="00D34767" w:rsidRDefault="00D34767" w:rsidP="00EF5AA7">
      <w:pPr>
        <w:rPr>
          <w:rFonts w:ascii="Times New Roman" w:hAnsi="Times New Roman" w:cs="Times New Roman"/>
          <w:color w:val="000000" w:themeColor="text1"/>
          <w:sz w:val="24"/>
          <w:szCs w:val="24"/>
        </w:rPr>
      </w:pPr>
    </w:p>
    <w:p w14:paraId="00871681" w14:textId="77777777" w:rsidR="00D34767" w:rsidRDefault="00D34767" w:rsidP="00EF5AA7">
      <w:pPr>
        <w:rPr>
          <w:rFonts w:ascii="Times New Roman" w:hAnsi="Times New Roman" w:cs="Times New Roman"/>
          <w:color w:val="000000" w:themeColor="text1"/>
          <w:sz w:val="24"/>
          <w:szCs w:val="24"/>
        </w:rPr>
      </w:pPr>
    </w:p>
    <w:p w14:paraId="5976F6C1" w14:textId="77777777" w:rsidR="00D34767" w:rsidRDefault="00D34767" w:rsidP="00EF5AA7">
      <w:pPr>
        <w:rPr>
          <w:rFonts w:ascii="Times New Roman" w:hAnsi="Times New Roman" w:cs="Times New Roman"/>
          <w:color w:val="000000" w:themeColor="text1"/>
          <w:sz w:val="24"/>
          <w:szCs w:val="24"/>
        </w:rPr>
      </w:pPr>
    </w:p>
    <w:p w14:paraId="43E5242E" w14:textId="4ED9918D" w:rsidR="00D34767" w:rsidRPr="00D34767" w:rsidRDefault="00D34767" w:rsidP="00D34767">
      <w:pPr>
        <w:jc w:val="center"/>
        <w:rPr>
          <w:rFonts w:ascii="Times New Roman" w:hAnsi="Times New Roman" w:cs="Times New Roman"/>
          <w:b/>
          <w:color w:val="000000" w:themeColor="text1"/>
          <w:sz w:val="28"/>
          <w:szCs w:val="28"/>
        </w:rPr>
      </w:pPr>
      <w:r w:rsidRPr="00D34767">
        <w:rPr>
          <w:rFonts w:ascii="Times New Roman" w:hAnsi="Times New Roman" w:cs="Times New Roman"/>
          <w:b/>
          <w:color w:val="000000" w:themeColor="text1"/>
          <w:sz w:val="28"/>
          <w:szCs w:val="28"/>
        </w:rPr>
        <w:t xml:space="preserve">Секретар ради                                                                         </w:t>
      </w:r>
      <w:bookmarkStart w:id="362" w:name="_GoBack"/>
      <w:bookmarkEnd w:id="362"/>
      <w:r w:rsidRPr="00D34767">
        <w:rPr>
          <w:rFonts w:ascii="Times New Roman" w:hAnsi="Times New Roman" w:cs="Times New Roman"/>
          <w:b/>
          <w:color w:val="000000" w:themeColor="text1"/>
          <w:sz w:val="28"/>
          <w:szCs w:val="28"/>
        </w:rPr>
        <w:t xml:space="preserve">                                  Ярослав БІЛОУС</w:t>
      </w:r>
    </w:p>
    <w:sectPr w:rsidR="00D34767" w:rsidRPr="00D34767" w:rsidSect="00EF5AA7">
      <w:pgSz w:w="16838" w:h="11906" w:orient="landscape"/>
      <w:pgMar w:top="567"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A92E7" w14:textId="77777777" w:rsidR="00B615E5" w:rsidRDefault="00B615E5" w:rsidP="008B7C8F">
      <w:r>
        <w:separator/>
      </w:r>
    </w:p>
  </w:endnote>
  <w:endnote w:type="continuationSeparator" w:id="0">
    <w:p w14:paraId="62501722" w14:textId="77777777" w:rsidR="00B615E5" w:rsidRDefault="00B615E5" w:rsidP="008B7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Myriad Pro">
    <w:altName w:val="Myriad Pro"/>
    <w:panose1 w:val="00000000000000000000"/>
    <w:charset w:val="00"/>
    <w:family w:val="swiss"/>
    <w:notTrueType/>
    <w:pitch w:val="variable"/>
    <w:sig w:usb0="00000201" w:usb1="5000204B" w:usb2="00000000" w:usb3="00000000" w:csb0="0000009F" w:csb1="00000000"/>
  </w:font>
  <w:font w:name="Manrope">
    <w:altName w:val="Manrope"/>
    <w:panose1 w:val="00000000000000000000"/>
    <w:charset w:val="CC"/>
    <w:family w:val="swiss"/>
    <w:notTrueType/>
    <w:pitch w:val="default"/>
    <w:sig w:usb0="00000201" w:usb1="00000000" w:usb2="00000000" w:usb3="00000000" w:csb0="00000005" w:csb1="00000000"/>
  </w:font>
  <w:font w:name="NSimSun">
    <w:panose1 w:val="02010609030101010101"/>
    <w:charset w:val="86"/>
    <w:family w:val="modern"/>
    <w:pitch w:val="fixed"/>
    <w:sig w:usb0="00000203" w:usb1="288F0000" w:usb2="00000016" w:usb3="00000000" w:csb0="00040001" w:csb1="00000000"/>
  </w:font>
  <w:font w:name="OpenSans">
    <w:altName w:val="Arial Unicode MS"/>
    <w:panose1 w:val="00000000000000000000"/>
    <w:charset w:val="88"/>
    <w:family w:val="auto"/>
    <w:notTrueType/>
    <w:pitch w:val="default"/>
    <w:sig w:usb0="00000001" w:usb1="08080000" w:usb2="00000010" w:usb3="00000000" w:csb0="00100000"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B1AD5" w14:textId="77777777" w:rsidR="00B615E5" w:rsidRDefault="00B615E5" w:rsidP="008B7C8F">
      <w:r>
        <w:separator/>
      </w:r>
    </w:p>
  </w:footnote>
  <w:footnote w:type="continuationSeparator" w:id="0">
    <w:p w14:paraId="3D080361" w14:textId="77777777" w:rsidR="00B615E5" w:rsidRDefault="00B615E5" w:rsidP="008B7C8F">
      <w:r>
        <w:continuationSeparator/>
      </w:r>
    </w:p>
  </w:footnote>
  <w:footnote w:id="1">
    <w:p w14:paraId="46109D84" w14:textId="77777777" w:rsidR="00995463" w:rsidRPr="00FB23CF" w:rsidRDefault="00995463" w:rsidP="00BA7E63">
      <w:pPr>
        <w:pStyle w:val="aff"/>
      </w:pPr>
      <w:r>
        <w:rPr>
          <w:rStyle w:val="aff1"/>
        </w:rPr>
        <w:footnoteRef/>
      </w:r>
      <w:r>
        <w:t xml:space="preserve"> </w:t>
      </w:r>
      <w:r w:rsidRPr="00FB23CF">
        <w:t xml:space="preserve">Про створення робочої групи з розробки Стратегії розвитку освіти у Ворохтянській територіальній громаді: розпорядження селищного голови №51-р від </w:t>
      </w:r>
      <w:r w:rsidRPr="00FB23CF">
        <w:rPr>
          <w:rFonts w:cstheme="minorHAnsi"/>
        </w:rPr>
        <w:t xml:space="preserve">26.08.2021 </w:t>
      </w:r>
    </w:p>
  </w:footnote>
  <w:footnote w:id="2">
    <w:p w14:paraId="06779DD5" w14:textId="77777777" w:rsidR="00995463" w:rsidRPr="00FB23CF" w:rsidRDefault="00995463" w:rsidP="00BA7E63">
      <w:pPr>
        <w:pStyle w:val="aff"/>
      </w:pPr>
      <w:r w:rsidRPr="00FB23CF">
        <w:rPr>
          <w:rStyle w:val="aff1"/>
        </w:rPr>
        <w:footnoteRef/>
      </w:r>
      <w:r w:rsidRPr="00FB23CF">
        <w:t xml:space="preserve"> Про оновлення складу робочої групи з розробки Стратегії розвитку освіти у Ворохтянській територіальній громаді: розпорядження селищного голови №31-р від 19.05.2023 </w:t>
      </w:r>
    </w:p>
  </w:footnote>
  <w:footnote w:id="3">
    <w:p w14:paraId="047B2EA0" w14:textId="23662D48" w:rsidR="00995463" w:rsidRPr="00E657BE" w:rsidRDefault="00995463">
      <w:pPr>
        <w:pStyle w:val="aff"/>
      </w:pPr>
      <w:r>
        <w:rPr>
          <w:rStyle w:val="aff1"/>
        </w:rPr>
        <w:footnoteRef/>
      </w:r>
      <w:r>
        <w:t xml:space="preserve"> </w:t>
      </w:r>
      <w:r w:rsidRPr="00E657BE">
        <w:rPr>
          <w:rFonts w:cstheme="minorHAnsi"/>
        </w:rPr>
        <w:t>Населення. Голов</w:t>
      </w:r>
      <w:r>
        <w:rPr>
          <w:rFonts w:cstheme="minorHAnsi"/>
        </w:rPr>
        <w:t>не управління статистики в Івано</w:t>
      </w:r>
      <w:r w:rsidRPr="00E657BE">
        <w:rPr>
          <w:rFonts w:cstheme="minorHAnsi"/>
        </w:rPr>
        <w:t>-Франківській області URL: https://ifstat.gov.ua/</w:t>
      </w:r>
    </w:p>
  </w:footnote>
  <w:footnote w:id="4">
    <w:p w14:paraId="5725A112" w14:textId="2DD4A6FB" w:rsidR="00995463" w:rsidRPr="00044618" w:rsidRDefault="00995463" w:rsidP="00B143B1">
      <w:pPr>
        <w:pStyle w:val="aff"/>
        <w:jc w:val="both"/>
      </w:pPr>
      <w:r>
        <w:rPr>
          <w:rStyle w:val="aff1"/>
        </w:rPr>
        <w:footnoteRef/>
      </w:r>
      <w:r>
        <w:t xml:space="preserve"> </w:t>
      </w:r>
      <w:r w:rsidRPr="00B143B1">
        <w:rPr>
          <w:rFonts w:cs="Calibri"/>
          <w:sz w:val="16"/>
          <w:szCs w:val="16"/>
        </w:rPr>
        <w:t>Програма поліпшення виховання, навчання, соціального захисту та матеріального забезпечення дітей-сиріт та дітей, позбавлених батьківського піклування Ворохтянської селищної ради на 2021-2025 роки: рішення сесії Ворохтянської селищної ради №135-10/2021 від 12.08.2021 р</w:t>
      </w:r>
      <w:r>
        <w:rPr>
          <w:rFonts w:cs="Calibri"/>
          <w:sz w:val="24"/>
          <w:szCs w:val="24"/>
        </w:rPr>
        <w:t>.</w:t>
      </w:r>
      <w:r w:rsidRPr="004D54AB">
        <w:t xml:space="preserve"> </w:t>
      </w:r>
      <w:r w:rsidRPr="001C21E2">
        <w:rPr>
          <w:lang w:val="en-US"/>
        </w:rPr>
        <w:t>URL</w:t>
      </w:r>
      <w:r w:rsidRPr="001C21E2">
        <w:t xml:space="preserve">: </w:t>
      </w:r>
      <w:hyperlink r:id="rId1" w:history="1">
        <w:r w:rsidRPr="001C21E2">
          <w:rPr>
            <w:rStyle w:val="a9"/>
            <w:sz w:val="16"/>
          </w:rPr>
          <w:t>https://vorokhtianska-rada.gov.ua/wp-content/uploads/2023/05/10-sesiya-2021.pdf</w:t>
        </w:r>
      </w:hyperlink>
      <w:r w:rsidRPr="001C21E2">
        <w:rPr>
          <w:sz w:val="16"/>
        </w:rPr>
        <w:t xml:space="preserve"> </w:t>
      </w:r>
    </w:p>
  </w:footnote>
  <w:footnote w:id="5">
    <w:p w14:paraId="0C988CAB" w14:textId="3E7009EC" w:rsidR="00995463" w:rsidRDefault="00995463" w:rsidP="000A5CDC">
      <w:pPr>
        <w:pStyle w:val="aff"/>
      </w:pPr>
      <w:r>
        <w:rPr>
          <w:rStyle w:val="aff1"/>
        </w:rPr>
        <w:footnoteRef/>
      </w:r>
      <w:r>
        <w:t xml:space="preserve"> </w:t>
      </w:r>
      <w:r w:rsidRPr="000A5CDC">
        <w:rPr>
          <w:rFonts w:cs="Calibri"/>
          <w:sz w:val="16"/>
          <w:szCs w:val="16"/>
        </w:rPr>
        <w:t>Програма надання одноразової допомоги дітям-сиротам і дітям, позбавленим батьківського піклування, після досягнення 18-річного віку на 2021-2026 роки: рішення Ворохтянської селищної ради №96-8/2021 від 28.05.2021 р.</w:t>
      </w:r>
      <w:r>
        <w:rPr>
          <w:rFonts w:cs="Calibri"/>
          <w:sz w:val="16"/>
          <w:szCs w:val="16"/>
        </w:rPr>
        <w:t xml:space="preserve"> </w:t>
      </w:r>
      <w:r w:rsidRPr="001C21E2">
        <w:rPr>
          <w:lang w:val="en-US"/>
        </w:rPr>
        <w:t>URL</w:t>
      </w:r>
      <w:r w:rsidRPr="001C21E2">
        <w:t>:</w:t>
      </w:r>
      <w:r>
        <w:rPr>
          <w:rFonts w:cs="Calibri"/>
          <w:sz w:val="16"/>
          <w:szCs w:val="16"/>
        </w:rPr>
        <w:t xml:space="preserve"> </w:t>
      </w:r>
      <w:hyperlink r:id="rId2" w:history="1">
        <w:r w:rsidRPr="00967DF4">
          <w:rPr>
            <w:rStyle w:val="a9"/>
            <w:rFonts w:cs="Calibri"/>
            <w:sz w:val="16"/>
            <w:szCs w:val="16"/>
          </w:rPr>
          <w:t>https://vorokhtianska-rada.gov.ua/wp-content/uploads/2023/05/8-sesiya.pdf</w:t>
        </w:r>
      </w:hyperlink>
      <w:r>
        <w:rPr>
          <w:rFonts w:cs="Calibri"/>
          <w:sz w:val="16"/>
          <w:szCs w:val="16"/>
        </w:rPr>
        <w:t xml:space="preserve"> </w:t>
      </w:r>
    </w:p>
  </w:footnote>
  <w:footnote w:id="6">
    <w:p w14:paraId="23B7DC06" w14:textId="5A78710B" w:rsidR="00995463" w:rsidRDefault="00995463" w:rsidP="00292228">
      <w:pPr>
        <w:pStyle w:val="aff"/>
        <w:jc w:val="both"/>
      </w:pPr>
      <w:r w:rsidRPr="00292228">
        <w:footnoteRef/>
      </w:r>
      <w:r>
        <w:t xml:space="preserve"> </w:t>
      </w:r>
      <w:r w:rsidRPr="00292228">
        <w:t>Про організацію харчування в закладах освіти Ворохтянської селищної ради: рішення виконавчого комітету Ворохтянської селищної ради №47 від 30.08.2022 р.</w:t>
      </w:r>
      <w:r w:rsidRPr="00044618">
        <w:t xml:space="preserve"> </w:t>
      </w:r>
      <w:r w:rsidRPr="00292228">
        <w:t>URL</w:t>
      </w:r>
      <w:r w:rsidRPr="00206342">
        <w:t xml:space="preserve">: </w:t>
      </w:r>
      <w:hyperlink r:id="rId3" w:history="1">
        <w:r w:rsidRPr="00206342">
          <w:rPr>
            <w:rStyle w:val="a9"/>
          </w:rPr>
          <w:t>https://vorokhtianska-rada.gov.ua/vykonavchyj_komitet/vykonkom-vid-30-08-2022/</w:t>
        </w:r>
      </w:hyperlink>
      <w:r>
        <w:t xml:space="preserve"> </w:t>
      </w:r>
    </w:p>
  </w:footnote>
  <w:footnote w:id="7">
    <w:p w14:paraId="6CBAFAFB" w14:textId="12EA808D" w:rsidR="00995463" w:rsidRDefault="00995463">
      <w:pPr>
        <w:pStyle w:val="aff"/>
      </w:pPr>
      <w:r>
        <w:rPr>
          <w:rStyle w:val="aff1"/>
        </w:rPr>
        <w:footnoteRef/>
      </w:r>
      <w:r>
        <w:t xml:space="preserve"> Стратегія розвитку Ворохтянської територіальної громади Івано-Франківської області на 2022-2027 роки </w:t>
      </w:r>
      <w:r>
        <w:rPr>
          <w:lang w:val="en-US"/>
        </w:rPr>
        <w:t>URL</w:t>
      </w:r>
      <w:r w:rsidRPr="00044618">
        <w:rPr>
          <w:lang w:val="ru-RU"/>
        </w:rPr>
        <w:t xml:space="preserve">: </w:t>
      </w:r>
      <w:hyperlink r:id="rId4" w:history="1">
        <w:r w:rsidRPr="00ED535C">
          <w:rPr>
            <w:rStyle w:val="a9"/>
          </w:rPr>
          <w:t>https://vorokhtianska-rada.gov.ua/wp-content/uploads/2022/01/proyekt-strategiyi-rozvytku.pdf</w:t>
        </w:r>
      </w:hyperlink>
      <w:r>
        <w:t xml:space="preserve"> </w:t>
      </w:r>
    </w:p>
  </w:footnote>
  <w:footnote w:id="8">
    <w:p w14:paraId="6D7430DD" w14:textId="513ADB0D" w:rsidR="00995463" w:rsidRPr="00206342" w:rsidRDefault="00995463">
      <w:pPr>
        <w:pStyle w:val="aff"/>
        <w:rPr>
          <w:sz w:val="18"/>
          <w:szCs w:val="18"/>
        </w:rPr>
      </w:pPr>
      <w:r w:rsidRPr="00206342">
        <w:rPr>
          <w:rStyle w:val="aff1"/>
          <w:sz w:val="18"/>
          <w:szCs w:val="18"/>
        </w:rPr>
        <w:footnoteRef/>
      </w:r>
      <w:r w:rsidRPr="00206342">
        <w:rPr>
          <w:sz w:val="18"/>
          <w:szCs w:val="18"/>
        </w:rPr>
        <w:t xml:space="preserve"> </w:t>
      </w:r>
      <w:r w:rsidRPr="00206342">
        <w:rPr>
          <w:rFonts w:cs="Calibri"/>
          <w:sz w:val="18"/>
          <w:szCs w:val="18"/>
        </w:rPr>
        <w:t xml:space="preserve">Про організацію харчування в закладах освіти Ворохтянської селищної ради: рішення Ворохтянської селищної ради  №134-10/2021 </w:t>
      </w:r>
      <w:r w:rsidRPr="00206342">
        <w:rPr>
          <w:rFonts w:cs="Calibri"/>
          <w:sz w:val="18"/>
          <w:szCs w:val="18"/>
          <w:lang w:val="en-US"/>
        </w:rPr>
        <w:t>URL</w:t>
      </w:r>
      <w:r w:rsidRPr="00206342">
        <w:rPr>
          <w:rFonts w:cs="Calibri"/>
          <w:sz w:val="18"/>
          <w:szCs w:val="18"/>
        </w:rPr>
        <w:t>:</w:t>
      </w:r>
      <w:r w:rsidRPr="00206342">
        <w:rPr>
          <w:sz w:val="18"/>
          <w:szCs w:val="18"/>
        </w:rPr>
        <w:t xml:space="preserve"> </w:t>
      </w:r>
      <w:hyperlink r:id="rId5" w:history="1">
        <w:r w:rsidRPr="00206342">
          <w:rPr>
            <w:rStyle w:val="a9"/>
            <w:rFonts w:cs="Calibri"/>
            <w:sz w:val="18"/>
            <w:szCs w:val="18"/>
          </w:rPr>
          <w:t>https://vorokhtianska-rada.gov.ua/wp-content/uploads/2023/05/10-sesiya-2021.pdf</w:t>
        </w:r>
      </w:hyperlink>
      <w:r w:rsidRPr="00206342">
        <w:rPr>
          <w:rFonts w:cs="Calibri"/>
          <w:sz w:val="18"/>
          <w:szCs w:val="18"/>
        </w:rPr>
        <w:t xml:space="preserve"> </w:t>
      </w:r>
    </w:p>
  </w:footnote>
  <w:footnote w:id="9">
    <w:p w14:paraId="7D1804A9" w14:textId="6B85F35E" w:rsidR="00995463" w:rsidRPr="00D24838" w:rsidRDefault="00995463" w:rsidP="00514213">
      <w:pPr>
        <w:pStyle w:val="aff"/>
      </w:pPr>
      <w:r w:rsidRPr="00206342">
        <w:rPr>
          <w:rStyle w:val="aff1"/>
          <w:sz w:val="18"/>
          <w:szCs w:val="18"/>
        </w:rPr>
        <w:footnoteRef/>
      </w:r>
      <w:r w:rsidRPr="00206342">
        <w:rPr>
          <w:sz w:val="18"/>
          <w:szCs w:val="18"/>
        </w:rPr>
        <w:t xml:space="preserve"> Про організацію харчування в закладах освіти Ворохтянської селищної ради: рішенням виконавчого комітету Ворохтянської селищної ради №47 від 30.08.2022 </w:t>
      </w:r>
      <w:r w:rsidRPr="00206342">
        <w:rPr>
          <w:rFonts w:cs="Calibri"/>
          <w:sz w:val="18"/>
          <w:szCs w:val="18"/>
          <w:lang w:val="en-US"/>
        </w:rPr>
        <w:t>URL</w:t>
      </w:r>
      <w:r w:rsidRPr="00206342">
        <w:rPr>
          <w:rFonts w:cs="Calibri"/>
          <w:sz w:val="18"/>
          <w:szCs w:val="18"/>
        </w:rPr>
        <w:t>:</w:t>
      </w:r>
      <w:r w:rsidRPr="00206342">
        <w:rPr>
          <w:sz w:val="18"/>
          <w:szCs w:val="18"/>
        </w:rPr>
        <w:t xml:space="preserve"> </w:t>
      </w:r>
      <w:hyperlink w:history="1">
        <w:r w:rsidRPr="00206342">
          <w:rPr>
            <w:rStyle w:val="a9"/>
            <w:rFonts w:cs="Calibri"/>
            <w:sz w:val="18"/>
            <w:szCs w:val="18"/>
          </w:rPr>
          <w:t>https://vorokhtianska rada.gov.ua/vykonavchyj_komitet/vykonkom-vid-30-08-2022/</w:t>
        </w:r>
      </w:hyperlink>
      <w:r w:rsidRPr="00206342">
        <w:rPr>
          <w:rFonts w:cs="Calibri"/>
          <w:sz w:val="18"/>
        </w:rPr>
        <w:t xml:space="preserve"> </w:t>
      </w:r>
    </w:p>
  </w:footnote>
  <w:footnote w:id="10">
    <w:p w14:paraId="5F809431" w14:textId="386F9B8B" w:rsidR="00995463" w:rsidRDefault="00995463" w:rsidP="00D26BA1">
      <w:pPr>
        <w:pStyle w:val="aff"/>
      </w:pPr>
      <w:r>
        <w:rPr>
          <w:rStyle w:val="aff1"/>
        </w:rPr>
        <w:footnoteRef/>
      </w:r>
      <w:r>
        <w:t xml:space="preserve"> </w:t>
      </w:r>
      <w:r w:rsidRPr="0050224E">
        <w:rPr>
          <w:rFonts w:cstheme="minorHAnsi"/>
          <w:color w:val="000000"/>
          <w:shd w:val="clear" w:color="auto" w:fill="FFFFFF"/>
        </w:rPr>
        <w:t>Про затвердження Державного стандарту початкової освіти: Постанова КМУ від 21.02.2018 року №87</w:t>
      </w:r>
      <w:r>
        <w:rPr>
          <w:rFonts w:cstheme="minorHAnsi"/>
          <w:color w:val="000000"/>
          <w:shd w:val="clear" w:color="auto" w:fill="FFFFFF"/>
        </w:rPr>
        <w:t xml:space="preserve"> </w:t>
      </w:r>
      <w:r>
        <w:rPr>
          <w:rFonts w:cstheme="minorHAnsi"/>
          <w:color w:val="000000"/>
          <w:shd w:val="clear" w:color="auto" w:fill="FFFFFF"/>
          <w:lang w:val="pl-PL"/>
        </w:rPr>
        <w:t>URL</w:t>
      </w:r>
      <w:r w:rsidRPr="00DA5FB7">
        <w:rPr>
          <w:rFonts w:cstheme="minorHAnsi"/>
          <w:color w:val="000000"/>
          <w:shd w:val="clear" w:color="auto" w:fill="FFFFFF"/>
          <w:lang w:val="ru-RU"/>
        </w:rPr>
        <w:t>: https://zakon.rada.gov.ua/go/87-2018-%D0%BF</w:t>
      </w:r>
      <w:r>
        <w:rPr>
          <w:rFonts w:cstheme="minorHAnsi"/>
          <w:color w:val="000000"/>
          <w:sz w:val="24"/>
          <w:szCs w:val="24"/>
          <w:shd w:val="clear" w:color="auto" w:fill="FFFFFF"/>
        </w:rPr>
        <w:t xml:space="preserve"> </w:t>
      </w:r>
    </w:p>
  </w:footnote>
  <w:footnote w:id="11">
    <w:p w14:paraId="62C1F69D" w14:textId="788C4603" w:rsidR="00995463" w:rsidRPr="00DA5FB7" w:rsidRDefault="00995463" w:rsidP="00D26BA1">
      <w:pPr>
        <w:pStyle w:val="aff"/>
        <w:rPr>
          <w:b/>
          <w:lang w:val="ru-RU"/>
        </w:rPr>
      </w:pPr>
      <w:r>
        <w:rPr>
          <w:rStyle w:val="aff1"/>
        </w:rPr>
        <w:footnoteRef/>
      </w:r>
      <w:r>
        <w:t xml:space="preserve"> </w:t>
      </w:r>
      <w:r w:rsidRPr="0050224E">
        <w:rPr>
          <w:rFonts w:cstheme="minorHAnsi"/>
          <w:color w:val="000000"/>
          <w:shd w:val="clear" w:color="auto" w:fill="FFFFFF"/>
        </w:rPr>
        <w:t>Про деякі питання державних стандартів повної загальної середньої освіти: Постанова КМУ від 30.09.2020 року № 898</w:t>
      </w:r>
      <w:r w:rsidRPr="00DA5FB7">
        <w:rPr>
          <w:rFonts w:cstheme="minorHAnsi"/>
          <w:color w:val="000000"/>
          <w:shd w:val="clear" w:color="auto" w:fill="FFFFFF"/>
          <w:lang w:val="ru-RU"/>
        </w:rPr>
        <w:t xml:space="preserve"> </w:t>
      </w:r>
      <w:r>
        <w:rPr>
          <w:rFonts w:cstheme="minorHAnsi"/>
          <w:color w:val="000000"/>
          <w:shd w:val="clear" w:color="auto" w:fill="FFFFFF"/>
          <w:lang w:val="pl-PL"/>
        </w:rPr>
        <w:t>URL</w:t>
      </w:r>
      <w:r w:rsidRPr="00DA5FB7">
        <w:rPr>
          <w:rFonts w:cstheme="minorHAnsi"/>
          <w:color w:val="000000"/>
          <w:shd w:val="clear" w:color="auto" w:fill="FFFFFF"/>
          <w:lang w:val="ru-RU"/>
        </w:rPr>
        <w:t>: https://zakon.rada.gov.ua/go/898-2020-%D0%BF</w:t>
      </w:r>
    </w:p>
  </w:footnote>
  <w:footnote w:id="12">
    <w:p w14:paraId="2C6C2021" w14:textId="12518FEA" w:rsidR="00995463" w:rsidRDefault="00995463" w:rsidP="009B43F2">
      <w:pPr>
        <w:pStyle w:val="1"/>
        <w:shd w:val="clear" w:color="auto" w:fill="FFFFFF"/>
        <w:ind w:left="0"/>
        <w:jc w:val="both"/>
      </w:pPr>
      <w:r>
        <w:rPr>
          <w:rStyle w:val="aff1"/>
        </w:rPr>
        <w:footnoteRef/>
      </w:r>
      <w:r>
        <w:t xml:space="preserve"> </w:t>
      </w:r>
      <w:r w:rsidRPr="008D3A77">
        <w:rPr>
          <w:rFonts w:asciiTheme="minorHAnsi" w:eastAsiaTheme="minorHAnsi" w:hAnsiTheme="minorHAnsi" w:cstheme="minorBidi"/>
          <w:b w:val="0"/>
          <w:bCs w:val="0"/>
          <w:sz w:val="20"/>
          <w:szCs w:val="20"/>
          <w:lang w:eastAsia="en-US"/>
        </w:rPr>
        <w:t>OPENDATA. СТАТИСТИЧНІ ДАНІ НМТ/ОСНОВНОЇ СЕСІЇ ЗНО</w:t>
      </w:r>
      <w:r>
        <w:rPr>
          <w:rFonts w:asciiTheme="minorHAnsi" w:eastAsiaTheme="minorHAnsi" w:hAnsiTheme="minorHAnsi" w:cstheme="minorBidi"/>
          <w:b w:val="0"/>
          <w:bCs w:val="0"/>
          <w:sz w:val="20"/>
          <w:szCs w:val="20"/>
          <w:lang w:eastAsia="en-US"/>
        </w:rPr>
        <w:t xml:space="preserve"> </w:t>
      </w:r>
      <w:r w:rsidRPr="008D3A77">
        <w:rPr>
          <w:rFonts w:asciiTheme="minorHAnsi" w:eastAsiaTheme="minorHAnsi" w:hAnsiTheme="minorHAnsi" w:cstheme="minorBidi"/>
          <w:b w:val="0"/>
          <w:bCs w:val="0"/>
          <w:sz w:val="20"/>
          <w:szCs w:val="20"/>
          <w:lang w:eastAsia="en-US"/>
        </w:rPr>
        <w:t>URL: https://zno.testportal.com.ua/opendata</w:t>
      </w:r>
    </w:p>
  </w:footnote>
  <w:footnote w:id="13">
    <w:p w14:paraId="340BC07C" w14:textId="4F91C3E2" w:rsidR="00995463" w:rsidRPr="009B43F2" w:rsidRDefault="00995463" w:rsidP="009B43F2">
      <w:pPr>
        <w:pStyle w:val="1"/>
        <w:shd w:val="clear" w:color="auto" w:fill="FFFFFF"/>
        <w:ind w:left="0"/>
        <w:rPr>
          <w:rFonts w:asciiTheme="minorHAnsi" w:eastAsiaTheme="minorHAnsi" w:hAnsiTheme="minorHAnsi" w:cstheme="minorBidi"/>
          <w:b w:val="0"/>
          <w:bCs w:val="0"/>
          <w:sz w:val="20"/>
          <w:szCs w:val="20"/>
          <w:lang w:eastAsia="en-US"/>
        </w:rPr>
      </w:pPr>
      <w:r>
        <w:rPr>
          <w:rStyle w:val="aff1"/>
        </w:rPr>
        <w:footnoteRef/>
      </w:r>
      <w:r>
        <w:t xml:space="preserve"> </w:t>
      </w:r>
      <w:r w:rsidRPr="009B43F2">
        <w:rPr>
          <w:rFonts w:asciiTheme="minorHAnsi" w:eastAsiaTheme="minorHAnsi" w:hAnsiTheme="minorHAnsi" w:cstheme="minorBidi"/>
          <w:b w:val="0"/>
          <w:bCs w:val="0"/>
          <w:sz w:val="20"/>
          <w:szCs w:val="20"/>
          <w:lang w:eastAsia="en-US"/>
        </w:rPr>
        <w:t>Вступ.ОСВІТА.UA: Найбільший бал НМТ на бюджет</w:t>
      </w:r>
      <w:r>
        <w:rPr>
          <w:rFonts w:asciiTheme="minorHAnsi" w:eastAsiaTheme="minorHAnsi" w:hAnsiTheme="minorHAnsi" w:cstheme="minorBidi"/>
          <w:b w:val="0"/>
          <w:bCs w:val="0"/>
          <w:sz w:val="20"/>
          <w:szCs w:val="20"/>
          <w:lang w:eastAsia="en-US"/>
        </w:rPr>
        <w:t xml:space="preserve"> </w:t>
      </w:r>
      <w:r w:rsidRPr="009B43F2">
        <w:rPr>
          <w:rFonts w:asciiTheme="minorHAnsi" w:eastAsiaTheme="minorHAnsi" w:hAnsiTheme="minorHAnsi" w:cstheme="minorBidi"/>
          <w:b w:val="0"/>
          <w:bCs w:val="0"/>
          <w:sz w:val="20"/>
          <w:szCs w:val="20"/>
          <w:lang w:eastAsia="en-US"/>
        </w:rPr>
        <w:t>URL: https://osvita.ua/vnz/rating/vstup-osvita/59046/</w:t>
      </w:r>
    </w:p>
  </w:footnote>
  <w:footnote w:id="14">
    <w:p w14:paraId="49FD5548" w14:textId="77777777" w:rsidR="00995463" w:rsidRDefault="00995463" w:rsidP="001302A0">
      <w:pPr>
        <w:pStyle w:val="aff"/>
      </w:pPr>
      <w:r>
        <w:rPr>
          <w:rStyle w:val="aff1"/>
        </w:rPr>
        <w:footnoteRef/>
      </w:r>
      <w:r>
        <w:t xml:space="preserve"> </w:t>
      </w:r>
      <w:r w:rsidRPr="005109E4">
        <w:rPr>
          <w:rFonts w:ascii="Times New Roman" w:hAnsi="Times New Roman" w:cs="Times New Roman"/>
        </w:rPr>
        <w:t xml:space="preserve">Додаток 12 до </w:t>
      </w:r>
      <w:r>
        <w:rPr>
          <w:rFonts w:ascii="Times New Roman" w:hAnsi="Times New Roman" w:cs="Times New Roman"/>
        </w:rPr>
        <w:t>Методичних рекомендацій</w:t>
      </w:r>
      <w:r w:rsidRPr="005109E4">
        <w:rPr>
          <w:rFonts w:ascii="Times New Roman" w:hAnsi="Times New Roman" w:cs="Times New Roman"/>
        </w:rPr>
        <w:t xml:space="preserve">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затвердженими</w:t>
      </w:r>
      <w:r w:rsidRPr="005109E4">
        <w:rPr>
          <w:rFonts w:ascii="Times New Roman" w:hAnsi="Times New Roman" w:cs="Times New Roman"/>
          <w:color w:val="000000"/>
        </w:rPr>
        <w:t xml:space="preserve"> наказом Міністерства розвитку громад та територій України № 265 від 21 грудня 2022 року</w:t>
      </w:r>
    </w:p>
  </w:footnote>
  <w:footnote w:id="15">
    <w:p w14:paraId="16BD756A" w14:textId="77777777" w:rsidR="00995463" w:rsidRDefault="00995463" w:rsidP="001302A0">
      <w:pPr>
        <w:pStyle w:val="aff"/>
      </w:pPr>
      <w:r>
        <w:rPr>
          <w:rStyle w:val="aff1"/>
        </w:rPr>
        <w:footnoteRef/>
      </w:r>
      <w:r>
        <w:t xml:space="preserve"> Додаток 13 </w:t>
      </w:r>
      <w:r>
        <w:rPr>
          <w:rFonts w:ascii="Times New Roman" w:hAnsi="Times New Roman" w:cs="Times New Roman"/>
        </w:rPr>
        <w:t>Методичних рекомендацій</w:t>
      </w:r>
      <w:r w:rsidRPr="005109E4">
        <w:rPr>
          <w:rFonts w:ascii="Times New Roman" w:hAnsi="Times New Roman" w:cs="Times New Roman"/>
        </w:rPr>
        <w:t xml:space="preserve">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затвердженими</w:t>
      </w:r>
      <w:r w:rsidRPr="005109E4">
        <w:rPr>
          <w:rFonts w:ascii="Times New Roman" w:hAnsi="Times New Roman" w:cs="Times New Roman"/>
          <w:color w:val="000000"/>
        </w:rPr>
        <w:t xml:space="preserve"> наказом Міністерства розвитку громад та територій України № 265 від 21 грудня 2022 року</w:t>
      </w:r>
    </w:p>
  </w:footnote>
  <w:footnote w:id="16">
    <w:p w14:paraId="4C07276D" w14:textId="702FA0A5" w:rsidR="00995463" w:rsidRPr="00E23809" w:rsidRDefault="00995463" w:rsidP="00EF5AA7">
      <w:pPr>
        <w:pStyle w:val="aff"/>
        <w:rPr>
          <w:i/>
          <w:color w:val="000000"/>
          <w:sz w:val="23"/>
          <w:szCs w:val="23"/>
        </w:rPr>
      </w:pPr>
      <w:r>
        <w:rPr>
          <w:rStyle w:val="aff1"/>
        </w:rPr>
        <w:footnoteRef/>
      </w:r>
      <w:r>
        <w:t xml:space="preserve"> </w:t>
      </w:r>
      <w:r w:rsidRPr="00EF5AA7">
        <w:rPr>
          <w:i/>
          <w:color w:val="000000"/>
          <w:sz w:val="23"/>
          <w:szCs w:val="23"/>
        </w:rPr>
        <w:t xml:space="preserve">Стратегія  розвитку освіти Ворохтянської </w:t>
      </w:r>
      <w:r>
        <w:rPr>
          <w:i/>
          <w:color w:val="000000"/>
          <w:sz w:val="23"/>
          <w:szCs w:val="23"/>
        </w:rPr>
        <w:t xml:space="preserve">селищної </w:t>
      </w:r>
      <w:r w:rsidRPr="00EF5AA7">
        <w:rPr>
          <w:i/>
          <w:color w:val="000000"/>
          <w:sz w:val="23"/>
          <w:szCs w:val="23"/>
        </w:rPr>
        <w:t>територіальної громади на 2023-2027 р</w:t>
      </w:r>
      <w:r>
        <w:rPr>
          <w:i/>
          <w:color w:val="000000"/>
          <w:sz w:val="23"/>
          <w:szCs w:val="23"/>
        </w:rPr>
        <w:t xml:space="preserve">р. </w:t>
      </w:r>
      <w:r w:rsidRPr="00EF5AA7">
        <w:rPr>
          <w:i/>
          <w:color w:val="000000"/>
          <w:sz w:val="23"/>
          <w:szCs w:val="23"/>
        </w:rPr>
        <w:t xml:space="preserve"> – далі Стратегія</w:t>
      </w:r>
      <w:r>
        <w:rPr>
          <w:i/>
          <w:color w:val="000000"/>
          <w:sz w:val="23"/>
          <w:szCs w:val="23"/>
        </w:rPr>
        <w:t xml:space="preserve"> </w:t>
      </w:r>
    </w:p>
  </w:footnote>
  <w:footnote w:id="17">
    <w:p w14:paraId="49805E7C" w14:textId="69C343C4" w:rsidR="00995463" w:rsidRDefault="00995463" w:rsidP="00EF5AA7">
      <w:pPr>
        <w:pStyle w:val="aff"/>
      </w:pPr>
      <w:r w:rsidRPr="00E23809">
        <w:rPr>
          <w:color w:val="000000"/>
        </w:rPr>
        <w:footnoteRef/>
      </w:r>
      <w:r w:rsidRPr="00E23809">
        <w:rPr>
          <w:i/>
          <w:color w:val="000000"/>
          <w:sz w:val="23"/>
          <w:szCs w:val="23"/>
        </w:rPr>
        <w:t xml:space="preserve"> Стратегія розвитку освіти Івано-Франківської області на 2023-2027 р</w:t>
      </w:r>
      <w:r>
        <w:rPr>
          <w:i/>
          <w:color w:val="000000"/>
          <w:sz w:val="23"/>
          <w:szCs w:val="23"/>
        </w:rPr>
        <w:t xml:space="preserve">р. </w:t>
      </w:r>
      <w:r w:rsidRPr="00E23809">
        <w:rPr>
          <w:i/>
          <w:color w:val="000000"/>
          <w:sz w:val="23"/>
          <w:szCs w:val="23"/>
        </w:rPr>
        <w:t xml:space="preserve"> – далі Стратегія ІФ</w:t>
      </w:r>
    </w:p>
  </w:footnote>
  <w:footnote w:id="18">
    <w:p w14:paraId="5CB58560" w14:textId="77777777" w:rsidR="00995463" w:rsidRPr="00C97C0E" w:rsidRDefault="00995463" w:rsidP="00EF5AA7">
      <w:pPr>
        <w:rPr>
          <w:i/>
          <w:sz w:val="23"/>
          <w:szCs w:val="23"/>
        </w:rPr>
      </w:pPr>
      <w:r>
        <w:rPr>
          <w:rStyle w:val="aff1"/>
        </w:rPr>
        <w:footnoteRef/>
      </w:r>
      <w:r>
        <w:t xml:space="preserve"> </w:t>
      </w:r>
      <w:r w:rsidRPr="00845981">
        <w:rPr>
          <w:i/>
          <w:color w:val="000000"/>
          <w:sz w:val="23"/>
          <w:szCs w:val="23"/>
        </w:rPr>
        <w:t>У клітинках зазначається ступінь зв’язку окремих цілей відмічається як «++»  (сильний зв’язок) або «+» (опосередкований зв’язок).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124240"/>
      <w:docPartObj>
        <w:docPartGallery w:val="Page Numbers (Top of Page)"/>
        <w:docPartUnique/>
      </w:docPartObj>
    </w:sdtPr>
    <w:sdtContent>
      <w:p w14:paraId="38D0B11B" w14:textId="471A59FD" w:rsidR="00995463" w:rsidRDefault="00995463" w:rsidP="0019188C">
        <w:pPr>
          <w:pStyle w:val="af7"/>
          <w:jc w:val="right"/>
        </w:pPr>
        <w:r>
          <w:fldChar w:fldCharType="begin"/>
        </w:r>
        <w:r>
          <w:instrText>PAGE   \* MERGEFORMAT</w:instrText>
        </w:r>
        <w:r>
          <w:fldChar w:fldCharType="separate"/>
        </w:r>
        <w:r w:rsidR="00731B7D" w:rsidRPr="00731B7D">
          <w:rPr>
            <w:noProof/>
            <w:lang w:val="ru-RU"/>
          </w:rPr>
          <w:t>177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434"/>
    <w:multiLevelType w:val="multilevel"/>
    <w:tmpl w:val="9E6C01A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8956872"/>
    <w:multiLevelType w:val="hybridMultilevel"/>
    <w:tmpl w:val="92CAD28E"/>
    <w:lvl w:ilvl="0" w:tplc="EA382DE8">
      <w:start w:val="96"/>
      <w:numFmt w:val="bullet"/>
      <w:lvlText w:val="-"/>
      <w:lvlJc w:val="left"/>
      <w:pPr>
        <w:ind w:left="473" w:hanging="360"/>
      </w:pPr>
      <w:rPr>
        <w:rFonts w:ascii="Times New Roman" w:eastAsia="Times New Roman" w:hAnsi="Times New Roman" w:cs="Times New Roman"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
    <w:nsid w:val="0FC07D63"/>
    <w:multiLevelType w:val="hybridMultilevel"/>
    <w:tmpl w:val="0F3CC2E6"/>
    <w:lvl w:ilvl="0" w:tplc="8DA45FE4">
      <w:start w:val="1"/>
      <w:numFmt w:val="bullet"/>
      <w:lvlText w:val=""/>
      <w:lvlJc w:val="left"/>
      <w:pPr>
        <w:ind w:left="720" w:hanging="360"/>
      </w:pPr>
      <w:rPr>
        <w:rFonts w:ascii="Symbol" w:hAnsi="Symbol" w:hint="default"/>
      </w:rPr>
    </w:lvl>
    <w:lvl w:ilvl="1" w:tplc="8DA45FE4">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2712B7E"/>
    <w:multiLevelType w:val="hybridMultilevel"/>
    <w:tmpl w:val="9DFEB326"/>
    <w:lvl w:ilvl="0" w:tplc="24F8AAB2">
      <w:start w:val="1"/>
      <w:numFmt w:val="bullet"/>
      <w:lvlText w:val="-"/>
      <w:lvlJc w:val="left"/>
      <w:pPr>
        <w:tabs>
          <w:tab w:val="num" w:pos="720"/>
        </w:tabs>
        <w:ind w:left="720" w:hanging="360"/>
      </w:pPr>
      <w:rPr>
        <w:rFonts w:ascii="Times New Roman" w:hAnsi="Times New Roman" w:hint="default"/>
      </w:rPr>
    </w:lvl>
    <w:lvl w:ilvl="1" w:tplc="FB00F54A" w:tentative="1">
      <w:start w:val="1"/>
      <w:numFmt w:val="bullet"/>
      <w:lvlText w:val="-"/>
      <w:lvlJc w:val="left"/>
      <w:pPr>
        <w:tabs>
          <w:tab w:val="num" w:pos="1440"/>
        </w:tabs>
        <w:ind w:left="1440" w:hanging="360"/>
      </w:pPr>
      <w:rPr>
        <w:rFonts w:ascii="Times New Roman" w:hAnsi="Times New Roman" w:hint="default"/>
      </w:rPr>
    </w:lvl>
    <w:lvl w:ilvl="2" w:tplc="AAA629A6" w:tentative="1">
      <w:start w:val="1"/>
      <w:numFmt w:val="bullet"/>
      <w:lvlText w:val="-"/>
      <w:lvlJc w:val="left"/>
      <w:pPr>
        <w:tabs>
          <w:tab w:val="num" w:pos="2160"/>
        </w:tabs>
        <w:ind w:left="2160" w:hanging="360"/>
      </w:pPr>
      <w:rPr>
        <w:rFonts w:ascii="Times New Roman" w:hAnsi="Times New Roman" w:hint="default"/>
      </w:rPr>
    </w:lvl>
    <w:lvl w:ilvl="3" w:tplc="3554687C" w:tentative="1">
      <w:start w:val="1"/>
      <w:numFmt w:val="bullet"/>
      <w:lvlText w:val="-"/>
      <w:lvlJc w:val="left"/>
      <w:pPr>
        <w:tabs>
          <w:tab w:val="num" w:pos="2880"/>
        </w:tabs>
        <w:ind w:left="2880" w:hanging="360"/>
      </w:pPr>
      <w:rPr>
        <w:rFonts w:ascii="Times New Roman" w:hAnsi="Times New Roman" w:hint="default"/>
      </w:rPr>
    </w:lvl>
    <w:lvl w:ilvl="4" w:tplc="EC7877EE" w:tentative="1">
      <w:start w:val="1"/>
      <w:numFmt w:val="bullet"/>
      <w:lvlText w:val="-"/>
      <w:lvlJc w:val="left"/>
      <w:pPr>
        <w:tabs>
          <w:tab w:val="num" w:pos="3600"/>
        </w:tabs>
        <w:ind w:left="3600" w:hanging="360"/>
      </w:pPr>
      <w:rPr>
        <w:rFonts w:ascii="Times New Roman" w:hAnsi="Times New Roman" w:hint="default"/>
      </w:rPr>
    </w:lvl>
    <w:lvl w:ilvl="5" w:tplc="6DEEC634" w:tentative="1">
      <w:start w:val="1"/>
      <w:numFmt w:val="bullet"/>
      <w:lvlText w:val="-"/>
      <w:lvlJc w:val="left"/>
      <w:pPr>
        <w:tabs>
          <w:tab w:val="num" w:pos="4320"/>
        </w:tabs>
        <w:ind w:left="4320" w:hanging="360"/>
      </w:pPr>
      <w:rPr>
        <w:rFonts w:ascii="Times New Roman" w:hAnsi="Times New Roman" w:hint="default"/>
      </w:rPr>
    </w:lvl>
    <w:lvl w:ilvl="6" w:tplc="4C98C8BC" w:tentative="1">
      <w:start w:val="1"/>
      <w:numFmt w:val="bullet"/>
      <w:lvlText w:val="-"/>
      <w:lvlJc w:val="left"/>
      <w:pPr>
        <w:tabs>
          <w:tab w:val="num" w:pos="5040"/>
        </w:tabs>
        <w:ind w:left="5040" w:hanging="360"/>
      </w:pPr>
      <w:rPr>
        <w:rFonts w:ascii="Times New Roman" w:hAnsi="Times New Roman" w:hint="default"/>
      </w:rPr>
    </w:lvl>
    <w:lvl w:ilvl="7" w:tplc="88B27758" w:tentative="1">
      <w:start w:val="1"/>
      <w:numFmt w:val="bullet"/>
      <w:lvlText w:val="-"/>
      <w:lvlJc w:val="left"/>
      <w:pPr>
        <w:tabs>
          <w:tab w:val="num" w:pos="5760"/>
        </w:tabs>
        <w:ind w:left="5760" w:hanging="360"/>
      </w:pPr>
      <w:rPr>
        <w:rFonts w:ascii="Times New Roman" w:hAnsi="Times New Roman" w:hint="default"/>
      </w:rPr>
    </w:lvl>
    <w:lvl w:ilvl="8" w:tplc="FACC1BD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880C42"/>
    <w:multiLevelType w:val="hybridMultilevel"/>
    <w:tmpl w:val="E7D0ADBC"/>
    <w:lvl w:ilvl="0" w:tplc="8DA45F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5981DBB"/>
    <w:multiLevelType w:val="multilevel"/>
    <w:tmpl w:val="866EC7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7EE456F"/>
    <w:multiLevelType w:val="hybridMultilevel"/>
    <w:tmpl w:val="A61E62EE"/>
    <w:lvl w:ilvl="0" w:tplc="A584244A">
      <w:numFmt w:val="bullet"/>
      <w:lvlText w:val="-"/>
      <w:lvlJc w:val="left"/>
      <w:pPr>
        <w:ind w:left="1429" w:hanging="360"/>
      </w:pPr>
      <w:rPr>
        <w:rFonts w:ascii="Calibri" w:eastAsia="Calibri" w:hAnsi="Calibri" w:cs="Calibr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9BF7606"/>
    <w:multiLevelType w:val="hybridMultilevel"/>
    <w:tmpl w:val="0F2E9A7E"/>
    <w:lvl w:ilvl="0" w:tplc="0419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nsid w:val="19ED5C53"/>
    <w:multiLevelType w:val="hybridMultilevel"/>
    <w:tmpl w:val="14CAF7AC"/>
    <w:lvl w:ilvl="0" w:tplc="6C403B80">
      <w:numFmt w:val="bullet"/>
      <w:lvlText w:val="-"/>
      <w:lvlJc w:val="left"/>
      <w:pPr>
        <w:ind w:left="1069" w:hanging="360"/>
      </w:pPr>
      <w:rPr>
        <w:rFonts w:ascii="Calibri" w:eastAsiaTheme="minorHAnsi" w:hAnsi="Calibri" w:cs="Calibri"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nsid w:val="1A7E04AD"/>
    <w:multiLevelType w:val="hybridMultilevel"/>
    <w:tmpl w:val="125EF6A4"/>
    <w:lvl w:ilvl="0" w:tplc="A47CCFA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B8742F2"/>
    <w:multiLevelType w:val="hybridMultilevel"/>
    <w:tmpl w:val="E5965F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C3313E1"/>
    <w:multiLevelType w:val="hybridMultilevel"/>
    <w:tmpl w:val="C9E4C22C"/>
    <w:lvl w:ilvl="0" w:tplc="A47CCFA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1E4C0928"/>
    <w:multiLevelType w:val="hybridMultilevel"/>
    <w:tmpl w:val="CD00117A"/>
    <w:lvl w:ilvl="0" w:tplc="CC961064">
      <w:start w:val="1"/>
      <w:numFmt w:val="bullet"/>
      <w:lvlText w:val="•"/>
      <w:lvlJc w:val="left"/>
      <w:pPr>
        <w:tabs>
          <w:tab w:val="num" w:pos="720"/>
        </w:tabs>
        <w:ind w:left="720" w:hanging="360"/>
      </w:pPr>
      <w:rPr>
        <w:rFonts w:ascii="Times New Roman" w:hAnsi="Times New Roman" w:hint="default"/>
      </w:rPr>
    </w:lvl>
    <w:lvl w:ilvl="1" w:tplc="316C74F2" w:tentative="1">
      <w:start w:val="1"/>
      <w:numFmt w:val="bullet"/>
      <w:lvlText w:val="•"/>
      <w:lvlJc w:val="left"/>
      <w:pPr>
        <w:tabs>
          <w:tab w:val="num" w:pos="1440"/>
        </w:tabs>
        <w:ind w:left="1440" w:hanging="360"/>
      </w:pPr>
      <w:rPr>
        <w:rFonts w:ascii="Times New Roman" w:hAnsi="Times New Roman" w:hint="default"/>
      </w:rPr>
    </w:lvl>
    <w:lvl w:ilvl="2" w:tplc="07B29F96" w:tentative="1">
      <w:start w:val="1"/>
      <w:numFmt w:val="bullet"/>
      <w:lvlText w:val="•"/>
      <w:lvlJc w:val="left"/>
      <w:pPr>
        <w:tabs>
          <w:tab w:val="num" w:pos="2160"/>
        </w:tabs>
        <w:ind w:left="2160" w:hanging="360"/>
      </w:pPr>
      <w:rPr>
        <w:rFonts w:ascii="Times New Roman" w:hAnsi="Times New Roman" w:hint="default"/>
      </w:rPr>
    </w:lvl>
    <w:lvl w:ilvl="3" w:tplc="B324161C" w:tentative="1">
      <w:start w:val="1"/>
      <w:numFmt w:val="bullet"/>
      <w:lvlText w:val="•"/>
      <w:lvlJc w:val="left"/>
      <w:pPr>
        <w:tabs>
          <w:tab w:val="num" w:pos="2880"/>
        </w:tabs>
        <w:ind w:left="2880" w:hanging="360"/>
      </w:pPr>
      <w:rPr>
        <w:rFonts w:ascii="Times New Roman" w:hAnsi="Times New Roman" w:hint="default"/>
      </w:rPr>
    </w:lvl>
    <w:lvl w:ilvl="4" w:tplc="83BC2BB0" w:tentative="1">
      <w:start w:val="1"/>
      <w:numFmt w:val="bullet"/>
      <w:lvlText w:val="•"/>
      <w:lvlJc w:val="left"/>
      <w:pPr>
        <w:tabs>
          <w:tab w:val="num" w:pos="3600"/>
        </w:tabs>
        <w:ind w:left="3600" w:hanging="360"/>
      </w:pPr>
      <w:rPr>
        <w:rFonts w:ascii="Times New Roman" w:hAnsi="Times New Roman" w:hint="default"/>
      </w:rPr>
    </w:lvl>
    <w:lvl w:ilvl="5" w:tplc="8B967740" w:tentative="1">
      <w:start w:val="1"/>
      <w:numFmt w:val="bullet"/>
      <w:lvlText w:val="•"/>
      <w:lvlJc w:val="left"/>
      <w:pPr>
        <w:tabs>
          <w:tab w:val="num" w:pos="4320"/>
        </w:tabs>
        <w:ind w:left="4320" w:hanging="360"/>
      </w:pPr>
      <w:rPr>
        <w:rFonts w:ascii="Times New Roman" w:hAnsi="Times New Roman" w:hint="default"/>
      </w:rPr>
    </w:lvl>
    <w:lvl w:ilvl="6" w:tplc="3286C804" w:tentative="1">
      <w:start w:val="1"/>
      <w:numFmt w:val="bullet"/>
      <w:lvlText w:val="•"/>
      <w:lvlJc w:val="left"/>
      <w:pPr>
        <w:tabs>
          <w:tab w:val="num" w:pos="5040"/>
        </w:tabs>
        <w:ind w:left="5040" w:hanging="360"/>
      </w:pPr>
      <w:rPr>
        <w:rFonts w:ascii="Times New Roman" w:hAnsi="Times New Roman" w:hint="default"/>
      </w:rPr>
    </w:lvl>
    <w:lvl w:ilvl="7" w:tplc="F96688D0" w:tentative="1">
      <w:start w:val="1"/>
      <w:numFmt w:val="bullet"/>
      <w:lvlText w:val="•"/>
      <w:lvlJc w:val="left"/>
      <w:pPr>
        <w:tabs>
          <w:tab w:val="num" w:pos="5760"/>
        </w:tabs>
        <w:ind w:left="5760" w:hanging="360"/>
      </w:pPr>
      <w:rPr>
        <w:rFonts w:ascii="Times New Roman" w:hAnsi="Times New Roman" w:hint="default"/>
      </w:rPr>
    </w:lvl>
    <w:lvl w:ilvl="8" w:tplc="0AFE1A9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EA679FD"/>
    <w:multiLevelType w:val="hybridMultilevel"/>
    <w:tmpl w:val="425A0A8C"/>
    <w:lvl w:ilvl="0" w:tplc="8DA45FE4">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4">
    <w:nsid w:val="23151C0B"/>
    <w:multiLevelType w:val="hybridMultilevel"/>
    <w:tmpl w:val="1350300C"/>
    <w:lvl w:ilvl="0" w:tplc="04190001">
      <w:start w:val="1"/>
      <w:numFmt w:val="bullet"/>
      <w:lvlText w:val=""/>
      <w:lvlJc w:val="left"/>
      <w:pPr>
        <w:ind w:left="720" w:hanging="360"/>
      </w:pPr>
      <w:rPr>
        <w:rFonts w:ascii="Symbol" w:hAnsi="Symbol"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3CF6DC8"/>
    <w:multiLevelType w:val="hybridMultilevel"/>
    <w:tmpl w:val="9D04401C"/>
    <w:lvl w:ilvl="0" w:tplc="CB749946">
      <w:start w:val="1"/>
      <w:numFmt w:val="decimal"/>
      <w:lvlText w:val="%1."/>
      <w:lvlJc w:val="left"/>
      <w:pPr>
        <w:ind w:left="720" w:hanging="360"/>
      </w:pPr>
      <w:rPr>
        <w:rFonts w:ascii="Calibri" w:hAnsi="Calibri" w:cs="Calibri"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234F84"/>
    <w:multiLevelType w:val="multilevel"/>
    <w:tmpl w:val="A586A740"/>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7B80852"/>
    <w:multiLevelType w:val="hybridMultilevel"/>
    <w:tmpl w:val="A6EA08A4"/>
    <w:lvl w:ilvl="0" w:tplc="A47CCFA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280E50B4"/>
    <w:multiLevelType w:val="hybridMultilevel"/>
    <w:tmpl w:val="B2B6724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28296134"/>
    <w:multiLevelType w:val="hybridMultilevel"/>
    <w:tmpl w:val="9946AE44"/>
    <w:lvl w:ilvl="0" w:tplc="A47CCF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DB36D1C"/>
    <w:multiLevelType w:val="hybridMultilevel"/>
    <w:tmpl w:val="16343B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1320A39"/>
    <w:multiLevelType w:val="multilevel"/>
    <w:tmpl w:val="D01C3F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340A3493"/>
    <w:multiLevelType w:val="hybridMultilevel"/>
    <w:tmpl w:val="4552B832"/>
    <w:lvl w:ilvl="0" w:tplc="0419000D">
      <w:start w:val="1"/>
      <w:numFmt w:val="bullet"/>
      <w:lvlText w:val=""/>
      <w:lvlJc w:val="left"/>
      <w:pPr>
        <w:tabs>
          <w:tab w:val="num" w:pos="720"/>
        </w:tabs>
        <w:ind w:left="720" w:hanging="360"/>
      </w:pPr>
      <w:rPr>
        <w:rFonts w:ascii="Wingdings" w:hAnsi="Wingdings" w:hint="default"/>
      </w:rPr>
    </w:lvl>
    <w:lvl w:ilvl="1" w:tplc="568E0008" w:tentative="1">
      <w:start w:val="1"/>
      <w:numFmt w:val="bullet"/>
      <w:lvlText w:val="❑"/>
      <w:lvlJc w:val="left"/>
      <w:pPr>
        <w:tabs>
          <w:tab w:val="num" w:pos="1440"/>
        </w:tabs>
        <w:ind w:left="1440" w:hanging="360"/>
      </w:pPr>
      <w:rPr>
        <w:rFonts w:ascii="MS Gothic" w:hAnsi="MS Gothic" w:hint="default"/>
      </w:rPr>
    </w:lvl>
    <w:lvl w:ilvl="2" w:tplc="7CF6650A" w:tentative="1">
      <w:start w:val="1"/>
      <w:numFmt w:val="bullet"/>
      <w:lvlText w:val="❑"/>
      <w:lvlJc w:val="left"/>
      <w:pPr>
        <w:tabs>
          <w:tab w:val="num" w:pos="2160"/>
        </w:tabs>
        <w:ind w:left="2160" w:hanging="360"/>
      </w:pPr>
      <w:rPr>
        <w:rFonts w:ascii="MS Gothic" w:hAnsi="MS Gothic" w:hint="default"/>
      </w:rPr>
    </w:lvl>
    <w:lvl w:ilvl="3" w:tplc="C526C9D2" w:tentative="1">
      <w:start w:val="1"/>
      <w:numFmt w:val="bullet"/>
      <w:lvlText w:val="❑"/>
      <w:lvlJc w:val="left"/>
      <w:pPr>
        <w:tabs>
          <w:tab w:val="num" w:pos="2880"/>
        </w:tabs>
        <w:ind w:left="2880" w:hanging="360"/>
      </w:pPr>
      <w:rPr>
        <w:rFonts w:ascii="MS Gothic" w:hAnsi="MS Gothic" w:hint="default"/>
      </w:rPr>
    </w:lvl>
    <w:lvl w:ilvl="4" w:tplc="0ACA2818" w:tentative="1">
      <w:start w:val="1"/>
      <w:numFmt w:val="bullet"/>
      <w:lvlText w:val="❑"/>
      <w:lvlJc w:val="left"/>
      <w:pPr>
        <w:tabs>
          <w:tab w:val="num" w:pos="3600"/>
        </w:tabs>
        <w:ind w:left="3600" w:hanging="360"/>
      </w:pPr>
      <w:rPr>
        <w:rFonts w:ascii="MS Gothic" w:hAnsi="MS Gothic" w:hint="default"/>
      </w:rPr>
    </w:lvl>
    <w:lvl w:ilvl="5" w:tplc="769E2AAA" w:tentative="1">
      <w:start w:val="1"/>
      <w:numFmt w:val="bullet"/>
      <w:lvlText w:val="❑"/>
      <w:lvlJc w:val="left"/>
      <w:pPr>
        <w:tabs>
          <w:tab w:val="num" w:pos="4320"/>
        </w:tabs>
        <w:ind w:left="4320" w:hanging="360"/>
      </w:pPr>
      <w:rPr>
        <w:rFonts w:ascii="MS Gothic" w:hAnsi="MS Gothic" w:hint="default"/>
      </w:rPr>
    </w:lvl>
    <w:lvl w:ilvl="6" w:tplc="3A72827E" w:tentative="1">
      <w:start w:val="1"/>
      <w:numFmt w:val="bullet"/>
      <w:lvlText w:val="❑"/>
      <w:lvlJc w:val="left"/>
      <w:pPr>
        <w:tabs>
          <w:tab w:val="num" w:pos="5040"/>
        </w:tabs>
        <w:ind w:left="5040" w:hanging="360"/>
      </w:pPr>
      <w:rPr>
        <w:rFonts w:ascii="MS Gothic" w:hAnsi="MS Gothic" w:hint="default"/>
      </w:rPr>
    </w:lvl>
    <w:lvl w:ilvl="7" w:tplc="8FE6EA0C" w:tentative="1">
      <w:start w:val="1"/>
      <w:numFmt w:val="bullet"/>
      <w:lvlText w:val="❑"/>
      <w:lvlJc w:val="left"/>
      <w:pPr>
        <w:tabs>
          <w:tab w:val="num" w:pos="5760"/>
        </w:tabs>
        <w:ind w:left="5760" w:hanging="360"/>
      </w:pPr>
      <w:rPr>
        <w:rFonts w:ascii="MS Gothic" w:hAnsi="MS Gothic" w:hint="default"/>
      </w:rPr>
    </w:lvl>
    <w:lvl w:ilvl="8" w:tplc="670A6F00" w:tentative="1">
      <w:start w:val="1"/>
      <w:numFmt w:val="bullet"/>
      <w:lvlText w:val="❑"/>
      <w:lvlJc w:val="left"/>
      <w:pPr>
        <w:tabs>
          <w:tab w:val="num" w:pos="6480"/>
        </w:tabs>
        <w:ind w:left="6480" w:hanging="360"/>
      </w:pPr>
      <w:rPr>
        <w:rFonts w:ascii="MS Gothic" w:hAnsi="MS Gothic" w:hint="default"/>
      </w:rPr>
    </w:lvl>
  </w:abstractNum>
  <w:abstractNum w:abstractNumId="23">
    <w:nsid w:val="37197CF4"/>
    <w:multiLevelType w:val="hybridMultilevel"/>
    <w:tmpl w:val="24481FDE"/>
    <w:lvl w:ilvl="0" w:tplc="2E4ED774">
      <w:start w:val="6"/>
      <w:numFmt w:val="bullet"/>
      <w:lvlText w:val="-"/>
      <w:lvlJc w:val="left"/>
      <w:pPr>
        <w:ind w:left="720" w:hanging="360"/>
      </w:pPr>
      <w:rPr>
        <w:rFonts w:ascii="Helvetica" w:eastAsiaTheme="minorHAnsi" w:hAnsi="Helvetica" w:cs="Helvetica"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72D6B48"/>
    <w:multiLevelType w:val="hybridMultilevel"/>
    <w:tmpl w:val="FCB42DE4"/>
    <w:lvl w:ilvl="0" w:tplc="0E44C6F2">
      <w:start w:val="1"/>
      <w:numFmt w:val="bullet"/>
      <w:lvlText w:val="•"/>
      <w:lvlJc w:val="left"/>
      <w:pPr>
        <w:tabs>
          <w:tab w:val="num" w:pos="720"/>
        </w:tabs>
        <w:ind w:left="720" w:hanging="360"/>
      </w:pPr>
      <w:rPr>
        <w:rFonts w:ascii="Times New Roman" w:hAnsi="Times New Roman" w:hint="default"/>
      </w:rPr>
    </w:lvl>
    <w:lvl w:ilvl="1" w:tplc="CDB2E264" w:tentative="1">
      <w:start w:val="1"/>
      <w:numFmt w:val="bullet"/>
      <w:lvlText w:val="•"/>
      <w:lvlJc w:val="left"/>
      <w:pPr>
        <w:tabs>
          <w:tab w:val="num" w:pos="1440"/>
        </w:tabs>
        <w:ind w:left="1440" w:hanging="360"/>
      </w:pPr>
      <w:rPr>
        <w:rFonts w:ascii="Times New Roman" w:hAnsi="Times New Roman" w:hint="default"/>
      </w:rPr>
    </w:lvl>
    <w:lvl w:ilvl="2" w:tplc="998C317E" w:tentative="1">
      <w:start w:val="1"/>
      <w:numFmt w:val="bullet"/>
      <w:lvlText w:val="•"/>
      <w:lvlJc w:val="left"/>
      <w:pPr>
        <w:tabs>
          <w:tab w:val="num" w:pos="2160"/>
        </w:tabs>
        <w:ind w:left="2160" w:hanging="360"/>
      </w:pPr>
      <w:rPr>
        <w:rFonts w:ascii="Times New Roman" w:hAnsi="Times New Roman" w:hint="default"/>
      </w:rPr>
    </w:lvl>
    <w:lvl w:ilvl="3" w:tplc="297CFA8C" w:tentative="1">
      <w:start w:val="1"/>
      <w:numFmt w:val="bullet"/>
      <w:lvlText w:val="•"/>
      <w:lvlJc w:val="left"/>
      <w:pPr>
        <w:tabs>
          <w:tab w:val="num" w:pos="2880"/>
        </w:tabs>
        <w:ind w:left="2880" w:hanging="360"/>
      </w:pPr>
      <w:rPr>
        <w:rFonts w:ascii="Times New Roman" w:hAnsi="Times New Roman" w:hint="default"/>
      </w:rPr>
    </w:lvl>
    <w:lvl w:ilvl="4" w:tplc="6C50AF90" w:tentative="1">
      <w:start w:val="1"/>
      <w:numFmt w:val="bullet"/>
      <w:lvlText w:val="•"/>
      <w:lvlJc w:val="left"/>
      <w:pPr>
        <w:tabs>
          <w:tab w:val="num" w:pos="3600"/>
        </w:tabs>
        <w:ind w:left="3600" w:hanging="360"/>
      </w:pPr>
      <w:rPr>
        <w:rFonts w:ascii="Times New Roman" w:hAnsi="Times New Roman" w:hint="default"/>
      </w:rPr>
    </w:lvl>
    <w:lvl w:ilvl="5" w:tplc="A9887132" w:tentative="1">
      <w:start w:val="1"/>
      <w:numFmt w:val="bullet"/>
      <w:lvlText w:val="•"/>
      <w:lvlJc w:val="left"/>
      <w:pPr>
        <w:tabs>
          <w:tab w:val="num" w:pos="4320"/>
        </w:tabs>
        <w:ind w:left="4320" w:hanging="360"/>
      </w:pPr>
      <w:rPr>
        <w:rFonts w:ascii="Times New Roman" w:hAnsi="Times New Roman" w:hint="default"/>
      </w:rPr>
    </w:lvl>
    <w:lvl w:ilvl="6" w:tplc="206E8C0E" w:tentative="1">
      <w:start w:val="1"/>
      <w:numFmt w:val="bullet"/>
      <w:lvlText w:val="•"/>
      <w:lvlJc w:val="left"/>
      <w:pPr>
        <w:tabs>
          <w:tab w:val="num" w:pos="5040"/>
        </w:tabs>
        <w:ind w:left="5040" w:hanging="360"/>
      </w:pPr>
      <w:rPr>
        <w:rFonts w:ascii="Times New Roman" w:hAnsi="Times New Roman" w:hint="default"/>
      </w:rPr>
    </w:lvl>
    <w:lvl w:ilvl="7" w:tplc="918C1744" w:tentative="1">
      <w:start w:val="1"/>
      <w:numFmt w:val="bullet"/>
      <w:lvlText w:val="•"/>
      <w:lvlJc w:val="left"/>
      <w:pPr>
        <w:tabs>
          <w:tab w:val="num" w:pos="5760"/>
        </w:tabs>
        <w:ind w:left="5760" w:hanging="360"/>
      </w:pPr>
      <w:rPr>
        <w:rFonts w:ascii="Times New Roman" w:hAnsi="Times New Roman" w:hint="default"/>
      </w:rPr>
    </w:lvl>
    <w:lvl w:ilvl="8" w:tplc="E4F292C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ACE2F4E"/>
    <w:multiLevelType w:val="hybridMultilevel"/>
    <w:tmpl w:val="11FA1148"/>
    <w:lvl w:ilvl="0" w:tplc="24F8AAB2">
      <w:start w:val="1"/>
      <w:numFmt w:val="bullet"/>
      <w:lvlText w:val="-"/>
      <w:lvlJc w:val="left"/>
      <w:pPr>
        <w:tabs>
          <w:tab w:val="num" w:pos="720"/>
        </w:tabs>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3B5F5EE4"/>
    <w:multiLevelType w:val="hybridMultilevel"/>
    <w:tmpl w:val="1CC29616"/>
    <w:lvl w:ilvl="0" w:tplc="A47CCFA0">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CA668DF"/>
    <w:multiLevelType w:val="multilevel"/>
    <w:tmpl w:val="1162474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nsid w:val="3EB26DC6"/>
    <w:multiLevelType w:val="multilevel"/>
    <w:tmpl w:val="1B643FC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31E20BF"/>
    <w:multiLevelType w:val="hybridMultilevel"/>
    <w:tmpl w:val="0B202262"/>
    <w:lvl w:ilvl="0" w:tplc="5BE49780">
      <w:start w:val="1"/>
      <w:numFmt w:val="bullet"/>
      <w:lvlText w:val="•"/>
      <w:lvlJc w:val="left"/>
      <w:pPr>
        <w:tabs>
          <w:tab w:val="num" w:pos="720"/>
        </w:tabs>
        <w:ind w:left="720" w:hanging="360"/>
      </w:pPr>
      <w:rPr>
        <w:rFonts w:ascii="Times New Roman" w:hAnsi="Times New Roman" w:hint="default"/>
      </w:rPr>
    </w:lvl>
    <w:lvl w:ilvl="1" w:tplc="B8ECE5FC" w:tentative="1">
      <w:start w:val="1"/>
      <w:numFmt w:val="bullet"/>
      <w:lvlText w:val="•"/>
      <w:lvlJc w:val="left"/>
      <w:pPr>
        <w:tabs>
          <w:tab w:val="num" w:pos="1440"/>
        </w:tabs>
        <w:ind w:left="1440" w:hanging="360"/>
      </w:pPr>
      <w:rPr>
        <w:rFonts w:ascii="Times New Roman" w:hAnsi="Times New Roman" w:hint="default"/>
      </w:rPr>
    </w:lvl>
    <w:lvl w:ilvl="2" w:tplc="BB287434" w:tentative="1">
      <w:start w:val="1"/>
      <w:numFmt w:val="bullet"/>
      <w:lvlText w:val="•"/>
      <w:lvlJc w:val="left"/>
      <w:pPr>
        <w:tabs>
          <w:tab w:val="num" w:pos="2160"/>
        </w:tabs>
        <w:ind w:left="2160" w:hanging="360"/>
      </w:pPr>
      <w:rPr>
        <w:rFonts w:ascii="Times New Roman" w:hAnsi="Times New Roman" w:hint="default"/>
      </w:rPr>
    </w:lvl>
    <w:lvl w:ilvl="3" w:tplc="6388EFA4" w:tentative="1">
      <w:start w:val="1"/>
      <w:numFmt w:val="bullet"/>
      <w:lvlText w:val="•"/>
      <w:lvlJc w:val="left"/>
      <w:pPr>
        <w:tabs>
          <w:tab w:val="num" w:pos="2880"/>
        </w:tabs>
        <w:ind w:left="2880" w:hanging="360"/>
      </w:pPr>
      <w:rPr>
        <w:rFonts w:ascii="Times New Roman" w:hAnsi="Times New Roman" w:hint="default"/>
      </w:rPr>
    </w:lvl>
    <w:lvl w:ilvl="4" w:tplc="1FE272F0" w:tentative="1">
      <w:start w:val="1"/>
      <w:numFmt w:val="bullet"/>
      <w:lvlText w:val="•"/>
      <w:lvlJc w:val="left"/>
      <w:pPr>
        <w:tabs>
          <w:tab w:val="num" w:pos="3600"/>
        </w:tabs>
        <w:ind w:left="3600" w:hanging="360"/>
      </w:pPr>
      <w:rPr>
        <w:rFonts w:ascii="Times New Roman" w:hAnsi="Times New Roman" w:hint="default"/>
      </w:rPr>
    </w:lvl>
    <w:lvl w:ilvl="5" w:tplc="F710EA94" w:tentative="1">
      <w:start w:val="1"/>
      <w:numFmt w:val="bullet"/>
      <w:lvlText w:val="•"/>
      <w:lvlJc w:val="left"/>
      <w:pPr>
        <w:tabs>
          <w:tab w:val="num" w:pos="4320"/>
        </w:tabs>
        <w:ind w:left="4320" w:hanging="360"/>
      </w:pPr>
      <w:rPr>
        <w:rFonts w:ascii="Times New Roman" w:hAnsi="Times New Roman" w:hint="default"/>
      </w:rPr>
    </w:lvl>
    <w:lvl w:ilvl="6" w:tplc="E77875B2" w:tentative="1">
      <w:start w:val="1"/>
      <w:numFmt w:val="bullet"/>
      <w:lvlText w:val="•"/>
      <w:lvlJc w:val="left"/>
      <w:pPr>
        <w:tabs>
          <w:tab w:val="num" w:pos="5040"/>
        </w:tabs>
        <w:ind w:left="5040" w:hanging="360"/>
      </w:pPr>
      <w:rPr>
        <w:rFonts w:ascii="Times New Roman" w:hAnsi="Times New Roman" w:hint="default"/>
      </w:rPr>
    </w:lvl>
    <w:lvl w:ilvl="7" w:tplc="B636A2F0" w:tentative="1">
      <w:start w:val="1"/>
      <w:numFmt w:val="bullet"/>
      <w:lvlText w:val="•"/>
      <w:lvlJc w:val="left"/>
      <w:pPr>
        <w:tabs>
          <w:tab w:val="num" w:pos="5760"/>
        </w:tabs>
        <w:ind w:left="5760" w:hanging="360"/>
      </w:pPr>
      <w:rPr>
        <w:rFonts w:ascii="Times New Roman" w:hAnsi="Times New Roman" w:hint="default"/>
      </w:rPr>
    </w:lvl>
    <w:lvl w:ilvl="8" w:tplc="4F8E92A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A9870E5"/>
    <w:multiLevelType w:val="hybridMultilevel"/>
    <w:tmpl w:val="A2C6FB6A"/>
    <w:lvl w:ilvl="0" w:tplc="BC4AE4C6">
      <w:start w:val="1"/>
      <w:numFmt w:val="bullet"/>
      <w:lvlText w:val="•"/>
      <w:lvlJc w:val="left"/>
      <w:pPr>
        <w:tabs>
          <w:tab w:val="num" w:pos="720"/>
        </w:tabs>
        <w:ind w:left="720" w:hanging="360"/>
      </w:pPr>
      <w:rPr>
        <w:rFonts w:ascii="Times New Roman" w:hAnsi="Times New Roman" w:hint="default"/>
      </w:rPr>
    </w:lvl>
    <w:lvl w:ilvl="1" w:tplc="3F9217EE" w:tentative="1">
      <w:start w:val="1"/>
      <w:numFmt w:val="bullet"/>
      <w:lvlText w:val="•"/>
      <w:lvlJc w:val="left"/>
      <w:pPr>
        <w:tabs>
          <w:tab w:val="num" w:pos="1440"/>
        </w:tabs>
        <w:ind w:left="1440" w:hanging="360"/>
      </w:pPr>
      <w:rPr>
        <w:rFonts w:ascii="Times New Roman" w:hAnsi="Times New Roman" w:hint="default"/>
      </w:rPr>
    </w:lvl>
    <w:lvl w:ilvl="2" w:tplc="489E3974" w:tentative="1">
      <w:start w:val="1"/>
      <w:numFmt w:val="bullet"/>
      <w:lvlText w:val="•"/>
      <w:lvlJc w:val="left"/>
      <w:pPr>
        <w:tabs>
          <w:tab w:val="num" w:pos="2160"/>
        </w:tabs>
        <w:ind w:left="2160" w:hanging="360"/>
      </w:pPr>
      <w:rPr>
        <w:rFonts w:ascii="Times New Roman" w:hAnsi="Times New Roman" w:hint="default"/>
      </w:rPr>
    </w:lvl>
    <w:lvl w:ilvl="3" w:tplc="78A827C2" w:tentative="1">
      <w:start w:val="1"/>
      <w:numFmt w:val="bullet"/>
      <w:lvlText w:val="•"/>
      <w:lvlJc w:val="left"/>
      <w:pPr>
        <w:tabs>
          <w:tab w:val="num" w:pos="2880"/>
        </w:tabs>
        <w:ind w:left="2880" w:hanging="360"/>
      </w:pPr>
      <w:rPr>
        <w:rFonts w:ascii="Times New Roman" w:hAnsi="Times New Roman" w:hint="default"/>
      </w:rPr>
    </w:lvl>
    <w:lvl w:ilvl="4" w:tplc="CA1A0630" w:tentative="1">
      <w:start w:val="1"/>
      <w:numFmt w:val="bullet"/>
      <w:lvlText w:val="•"/>
      <w:lvlJc w:val="left"/>
      <w:pPr>
        <w:tabs>
          <w:tab w:val="num" w:pos="3600"/>
        </w:tabs>
        <w:ind w:left="3600" w:hanging="360"/>
      </w:pPr>
      <w:rPr>
        <w:rFonts w:ascii="Times New Roman" w:hAnsi="Times New Roman" w:hint="default"/>
      </w:rPr>
    </w:lvl>
    <w:lvl w:ilvl="5" w:tplc="D04A4716" w:tentative="1">
      <w:start w:val="1"/>
      <w:numFmt w:val="bullet"/>
      <w:lvlText w:val="•"/>
      <w:lvlJc w:val="left"/>
      <w:pPr>
        <w:tabs>
          <w:tab w:val="num" w:pos="4320"/>
        </w:tabs>
        <w:ind w:left="4320" w:hanging="360"/>
      </w:pPr>
      <w:rPr>
        <w:rFonts w:ascii="Times New Roman" w:hAnsi="Times New Roman" w:hint="default"/>
      </w:rPr>
    </w:lvl>
    <w:lvl w:ilvl="6" w:tplc="A2B818A2" w:tentative="1">
      <w:start w:val="1"/>
      <w:numFmt w:val="bullet"/>
      <w:lvlText w:val="•"/>
      <w:lvlJc w:val="left"/>
      <w:pPr>
        <w:tabs>
          <w:tab w:val="num" w:pos="5040"/>
        </w:tabs>
        <w:ind w:left="5040" w:hanging="360"/>
      </w:pPr>
      <w:rPr>
        <w:rFonts w:ascii="Times New Roman" w:hAnsi="Times New Roman" w:hint="default"/>
      </w:rPr>
    </w:lvl>
    <w:lvl w:ilvl="7" w:tplc="72D60E14" w:tentative="1">
      <w:start w:val="1"/>
      <w:numFmt w:val="bullet"/>
      <w:lvlText w:val="•"/>
      <w:lvlJc w:val="left"/>
      <w:pPr>
        <w:tabs>
          <w:tab w:val="num" w:pos="5760"/>
        </w:tabs>
        <w:ind w:left="5760" w:hanging="360"/>
      </w:pPr>
      <w:rPr>
        <w:rFonts w:ascii="Times New Roman" w:hAnsi="Times New Roman" w:hint="default"/>
      </w:rPr>
    </w:lvl>
    <w:lvl w:ilvl="8" w:tplc="6C48810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C5D58BD"/>
    <w:multiLevelType w:val="multilevel"/>
    <w:tmpl w:val="29CE521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nsid w:val="4E2C2554"/>
    <w:multiLevelType w:val="hybridMultilevel"/>
    <w:tmpl w:val="9B3CBFA4"/>
    <w:lvl w:ilvl="0" w:tplc="2E4ED774">
      <w:start w:val="6"/>
      <w:numFmt w:val="bullet"/>
      <w:lvlText w:val="-"/>
      <w:lvlJc w:val="left"/>
      <w:pPr>
        <w:ind w:left="720" w:hanging="360"/>
      </w:pPr>
      <w:rPr>
        <w:rFonts w:ascii="Helvetica" w:eastAsiaTheme="minorHAnsi" w:hAnsi="Helvetica" w:cs="Helvetica"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4E833AD8"/>
    <w:multiLevelType w:val="hybridMultilevel"/>
    <w:tmpl w:val="71DED486"/>
    <w:lvl w:ilvl="0" w:tplc="8DA45F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520F5847"/>
    <w:multiLevelType w:val="multilevel"/>
    <w:tmpl w:val="CA2ED9F4"/>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34377C9"/>
    <w:multiLevelType w:val="hybridMultilevel"/>
    <w:tmpl w:val="BE987B60"/>
    <w:lvl w:ilvl="0" w:tplc="0422000F">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BC1CD9"/>
    <w:multiLevelType w:val="hybridMultilevel"/>
    <w:tmpl w:val="E3D86408"/>
    <w:lvl w:ilvl="0" w:tplc="0A247192">
      <w:start w:val="1"/>
      <w:numFmt w:val="bullet"/>
      <w:lvlText w:val="•"/>
      <w:lvlJc w:val="left"/>
      <w:pPr>
        <w:tabs>
          <w:tab w:val="num" w:pos="720"/>
        </w:tabs>
        <w:ind w:left="720" w:hanging="360"/>
      </w:pPr>
      <w:rPr>
        <w:rFonts w:ascii="Times New Roman" w:hAnsi="Times New Roman" w:hint="default"/>
      </w:rPr>
    </w:lvl>
    <w:lvl w:ilvl="1" w:tplc="9208BF0A" w:tentative="1">
      <w:start w:val="1"/>
      <w:numFmt w:val="bullet"/>
      <w:lvlText w:val="•"/>
      <w:lvlJc w:val="left"/>
      <w:pPr>
        <w:tabs>
          <w:tab w:val="num" w:pos="1440"/>
        </w:tabs>
        <w:ind w:left="1440" w:hanging="360"/>
      </w:pPr>
      <w:rPr>
        <w:rFonts w:ascii="Times New Roman" w:hAnsi="Times New Roman" w:hint="default"/>
      </w:rPr>
    </w:lvl>
    <w:lvl w:ilvl="2" w:tplc="8FD2D4FA" w:tentative="1">
      <w:start w:val="1"/>
      <w:numFmt w:val="bullet"/>
      <w:lvlText w:val="•"/>
      <w:lvlJc w:val="left"/>
      <w:pPr>
        <w:tabs>
          <w:tab w:val="num" w:pos="2160"/>
        </w:tabs>
        <w:ind w:left="2160" w:hanging="360"/>
      </w:pPr>
      <w:rPr>
        <w:rFonts w:ascii="Times New Roman" w:hAnsi="Times New Roman" w:hint="default"/>
      </w:rPr>
    </w:lvl>
    <w:lvl w:ilvl="3" w:tplc="18EEB754" w:tentative="1">
      <w:start w:val="1"/>
      <w:numFmt w:val="bullet"/>
      <w:lvlText w:val="•"/>
      <w:lvlJc w:val="left"/>
      <w:pPr>
        <w:tabs>
          <w:tab w:val="num" w:pos="2880"/>
        </w:tabs>
        <w:ind w:left="2880" w:hanging="360"/>
      </w:pPr>
      <w:rPr>
        <w:rFonts w:ascii="Times New Roman" w:hAnsi="Times New Roman" w:hint="default"/>
      </w:rPr>
    </w:lvl>
    <w:lvl w:ilvl="4" w:tplc="80C6AD66" w:tentative="1">
      <w:start w:val="1"/>
      <w:numFmt w:val="bullet"/>
      <w:lvlText w:val="•"/>
      <w:lvlJc w:val="left"/>
      <w:pPr>
        <w:tabs>
          <w:tab w:val="num" w:pos="3600"/>
        </w:tabs>
        <w:ind w:left="3600" w:hanging="360"/>
      </w:pPr>
      <w:rPr>
        <w:rFonts w:ascii="Times New Roman" w:hAnsi="Times New Roman" w:hint="default"/>
      </w:rPr>
    </w:lvl>
    <w:lvl w:ilvl="5" w:tplc="BAC81490" w:tentative="1">
      <w:start w:val="1"/>
      <w:numFmt w:val="bullet"/>
      <w:lvlText w:val="•"/>
      <w:lvlJc w:val="left"/>
      <w:pPr>
        <w:tabs>
          <w:tab w:val="num" w:pos="4320"/>
        </w:tabs>
        <w:ind w:left="4320" w:hanging="360"/>
      </w:pPr>
      <w:rPr>
        <w:rFonts w:ascii="Times New Roman" w:hAnsi="Times New Roman" w:hint="default"/>
      </w:rPr>
    </w:lvl>
    <w:lvl w:ilvl="6" w:tplc="22929A00" w:tentative="1">
      <w:start w:val="1"/>
      <w:numFmt w:val="bullet"/>
      <w:lvlText w:val="•"/>
      <w:lvlJc w:val="left"/>
      <w:pPr>
        <w:tabs>
          <w:tab w:val="num" w:pos="5040"/>
        </w:tabs>
        <w:ind w:left="5040" w:hanging="360"/>
      </w:pPr>
      <w:rPr>
        <w:rFonts w:ascii="Times New Roman" w:hAnsi="Times New Roman" w:hint="default"/>
      </w:rPr>
    </w:lvl>
    <w:lvl w:ilvl="7" w:tplc="6B482D96" w:tentative="1">
      <w:start w:val="1"/>
      <w:numFmt w:val="bullet"/>
      <w:lvlText w:val="•"/>
      <w:lvlJc w:val="left"/>
      <w:pPr>
        <w:tabs>
          <w:tab w:val="num" w:pos="5760"/>
        </w:tabs>
        <w:ind w:left="5760" w:hanging="360"/>
      </w:pPr>
      <w:rPr>
        <w:rFonts w:ascii="Times New Roman" w:hAnsi="Times New Roman" w:hint="default"/>
      </w:rPr>
    </w:lvl>
    <w:lvl w:ilvl="8" w:tplc="579EB0A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9501594"/>
    <w:multiLevelType w:val="hybridMultilevel"/>
    <w:tmpl w:val="0C36E39A"/>
    <w:lvl w:ilvl="0" w:tplc="231066C0">
      <w:start w:val="1"/>
      <w:numFmt w:val="bullet"/>
      <w:lvlText w:val="•"/>
      <w:lvlJc w:val="left"/>
      <w:pPr>
        <w:tabs>
          <w:tab w:val="num" w:pos="720"/>
        </w:tabs>
        <w:ind w:left="720" w:hanging="360"/>
      </w:pPr>
      <w:rPr>
        <w:rFonts w:ascii="Times New Roman" w:hAnsi="Times New Roman" w:hint="default"/>
      </w:rPr>
    </w:lvl>
    <w:lvl w:ilvl="1" w:tplc="663EC6CE" w:tentative="1">
      <w:start w:val="1"/>
      <w:numFmt w:val="bullet"/>
      <w:lvlText w:val="•"/>
      <w:lvlJc w:val="left"/>
      <w:pPr>
        <w:tabs>
          <w:tab w:val="num" w:pos="1440"/>
        </w:tabs>
        <w:ind w:left="1440" w:hanging="360"/>
      </w:pPr>
      <w:rPr>
        <w:rFonts w:ascii="Times New Roman" w:hAnsi="Times New Roman" w:hint="default"/>
      </w:rPr>
    </w:lvl>
    <w:lvl w:ilvl="2" w:tplc="4468BA02" w:tentative="1">
      <w:start w:val="1"/>
      <w:numFmt w:val="bullet"/>
      <w:lvlText w:val="•"/>
      <w:lvlJc w:val="left"/>
      <w:pPr>
        <w:tabs>
          <w:tab w:val="num" w:pos="2160"/>
        </w:tabs>
        <w:ind w:left="2160" w:hanging="360"/>
      </w:pPr>
      <w:rPr>
        <w:rFonts w:ascii="Times New Roman" w:hAnsi="Times New Roman" w:hint="default"/>
      </w:rPr>
    </w:lvl>
    <w:lvl w:ilvl="3" w:tplc="7B96A456" w:tentative="1">
      <w:start w:val="1"/>
      <w:numFmt w:val="bullet"/>
      <w:lvlText w:val="•"/>
      <w:lvlJc w:val="left"/>
      <w:pPr>
        <w:tabs>
          <w:tab w:val="num" w:pos="2880"/>
        </w:tabs>
        <w:ind w:left="2880" w:hanging="360"/>
      </w:pPr>
      <w:rPr>
        <w:rFonts w:ascii="Times New Roman" w:hAnsi="Times New Roman" w:hint="default"/>
      </w:rPr>
    </w:lvl>
    <w:lvl w:ilvl="4" w:tplc="E120181C" w:tentative="1">
      <w:start w:val="1"/>
      <w:numFmt w:val="bullet"/>
      <w:lvlText w:val="•"/>
      <w:lvlJc w:val="left"/>
      <w:pPr>
        <w:tabs>
          <w:tab w:val="num" w:pos="3600"/>
        </w:tabs>
        <w:ind w:left="3600" w:hanging="360"/>
      </w:pPr>
      <w:rPr>
        <w:rFonts w:ascii="Times New Roman" w:hAnsi="Times New Roman" w:hint="default"/>
      </w:rPr>
    </w:lvl>
    <w:lvl w:ilvl="5" w:tplc="73226CA8" w:tentative="1">
      <w:start w:val="1"/>
      <w:numFmt w:val="bullet"/>
      <w:lvlText w:val="•"/>
      <w:lvlJc w:val="left"/>
      <w:pPr>
        <w:tabs>
          <w:tab w:val="num" w:pos="4320"/>
        </w:tabs>
        <w:ind w:left="4320" w:hanging="360"/>
      </w:pPr>
      <w:rPr>
        <w:rFonts w:ascii="Times New Roman" w:hAnsi="Times New Roman" w:hint="default"/>
      </w:rPr>
    </w:lvl>
    <w:lvl w:ilvl="6" w:tplc="D84449A8" w:tentative="1">
      <w:start w:val="1"/>
      <w:numFmt w:val="bullet"/>
      <w:lvlText w:val="•"/>
      <w:lvlJc w:val="left"/>
      <w:pPr>
        <w:tabs>
          <w:tab w:val="num" w:pos="5040"/>
        </w:tabs>
        <w:ind w:left="5040" w:hanging="360"/>
      </w:pPr>
      <w:rPr>
        <w:rFonts w:ascii="Times New Roman" w:hAnsi="Times New Roman" w:hint="default"/>
      </w:rPr>
    </w:lvl>
    <w:lvl w:ilvl="7" w:tplc="2216EEFA" w:tentative="1">
      <w:start w:val="1"/>
      <w:numFmt w:val="bullet"/>
      <w:lvlText w:val="•"/>
      <w:lvlJc w:val="left"/>
      <w:pPr>
        <w:tabs>
          <w:tab w:val="num" w:pos="5760"/>
        </w:tabs>
        <w:ind w:left="5760" w:hanging="360"/>
      </w:pPr>
      <w:rPr>
        <w:rFonts w:ascii="Times New Roman" w:hAnsi="Times New Roman" w:hint="default"/>
      </w:rPr>
    </w:lvl>
    <w:lvl w:ilvl="8" w:tplc="832EF26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98B6A18"/>
    <w:multiLevelType w:val="hybridMultilevel"/>
    <w:tmpl w:val="DB18EAB0"/>
    <w:lvl w:ilvl="0" w:tplc="11646FAC">
      <w:start w:val="1"/>
      <w:numFmt w:val="bullet"/>
      <w:lvlText w:val="•"/>
      <w:lvlJc w:val="left"/>
      <w:pPr>
        <w:tabs>
          <w:tab w:val="num" w:pos="720"/>
        </w:tabs>
        <w:ind w:left="720" w:hanging="360"/>
      </w:pPr>
      <w:rPr>
        <w:rFonts w:ascii="Times New Roman" w:hAnsi="Times New Roman" w:hint="default"/>
      </w:rPr>
    </w:lvl>
    <w:lvl w:ilvl="1" w:tplc="7E9226EA" w:tentative="1">
      <w:start w:val="1"/>
      <w:numFmt w:val="bullet"/>
      <w:lvlText w:val="•"/>
      <w:lvlJc w:val="left"/>
      <w:pPr>
        <w:tabs>
          <w:tab w:val="num" w:pos="1440"/>
        </w:tabs>
        <w:ind w:left="1440" w:hanging="360"/>
      </w:pPr>
      <w:rPr>
        <w:rFonts w:ascii="Times New Roman" w:hAnsi="Times New Roman" w:hint="default"/>
      </w:rPr>
    </w:lvl>
    <w:lvl w:ilvl="2" w:tplc="23E08E58" w:tentative="1">
      <w:start w:val="1"/>
      <w:numFmt w:val="bullet"/>
      <w:lvlText w:val="•"/>
      <w:lvlJc w:val="left"/>
      <w:pPr>
        <w:tabs>
          <w:tab w:val="num" w:pos="2160"/>
        </w:tabs>
        <w:ind w:left="2160" w:hanging="360"/>
      </w:pPr>
      <w:rPr>
        <w:rFonts w:ascii="Times New Roman" w:hAnsi="Times New Roman" w:hint="default"/>
      </w:rPr>
    </w:lvl>
    <w:lvl w:ilvl="3" w:tplc="5BF09918" w:tentative="1">
      <w:start w:val="1"/>
      <w:numFmt w:val="bullet"/>
      <w:lvlText w:val="•"/>
      <w:lvlJc w:val="left"/>
      <w:pPr>
        <w:tabs>
          <w:tab w:val="num" w:pos="2880"/>
        </w:tabs>
        <w:ind w:left="2880" w:hanging="360"/>
      </w:pPr>
      <w:rPr>
        <w:rFonts w:ascii="Times New Roman" w:hAnsi="Times New Roman" w:hint="default"/>
      </w:rPr>
    </w:lvl>
    <w:lvl w:ilvl="4" w:tplc="9A682094" w:tentative="1">
      <w:start w:val="1"/>
      <w:numFmt w:val="bullet"/>
      <w:lvlText w:val="•"/>
      <w:lvlJc w:val="left"/>
      <w:pPr>
        <w:tabs>
          <w:tab w:val="num" w:pos="3600"/>
        </w:tabs>
        <w:ind w:left="3600" w:hanging="360"/>
      </w:pPr>
      <w:rPr>
        <w:rFonts w:ascii="Times New Roman" w:hAnsi="Times New Roman" w:hint="default"/>
      </w:rPr>
    </w:lvl>
    <w:lvl w:ilvl="5" w:tplc="2954FFF6" w:tentative="1">
      <w:start w:val="1"/>
      <w:numFmt w:val="bullet"/>
      <w:lvlText w:val="•"/>
      <w:lvlJc w:val="left"/>
      <w:pPr>
        <w:tabs>
          <w:tab w:val="num" w:pos="4320"/>
        </w:tabs>
        <w:ind w:left="4320" w:hanging="360"/>
      </w:pPr>
      <w:rPr>
        <w:rFonts w:ascii="Times New Roman" w:hAnsi="Times New Roman" w:hint="default"/>
      </w:rPr>
    </w:lvl>
    <w:lvl w:ilvl="6" w:tplc="0928C42C" w:tentative="1">
      <w:start w:val="1"/>
      <w:numFmt w:val="bullet"/>
      <w:lvlText w:val="•"/>
      <w:lvlJc w:val="left"/>
      <w:pPr>
        <w:tabs>
          <w:tab w:val="num" w:pos="5040"/>
        </w:tabs>
        <w:ind w:left="5040" w:hanging="360"/>
      </w:pPr>
      <w:rPr>
        <w:rFonts w:ascii="Times New Roman" w:hAnsi="Times New Roman" w:hint="default"/>
      </w:rPr>
    </w:lvl>
    <w:lvl w:ilvl="7" w:tplc="58820530" w:tentative="1">
      <w:start w:val="1"/>
      <w:numFmt w:val="bullet"/>
      <w:lvlText w:val="•"/>
      <w:lvlJc w:val="left"/>
      <w:pPr>
        <w:tabs>
          <w:tab w:val="num" w:pos="5760"/>
        </w:tabs>
        <w:ind w:left="5760" w:hanging="360"/>
      </w:pPr>
      <w:rPr>
        <w:rFonts w:ascii="Times New Roman" w:hAnsi="Times New Roman" w:hint="default"/>
      </w:rPr>
    </w:lvl>
    <w:lvl w:ilvl="8" w:tplc="5BECCE1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C73693B"/>
    <w:multiLevelType w:val="multilevel"/>
    <w:tmpl w:val="87DC8DA8"/>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D6245D0"/>
    <w:multiLevelType w:val="multilevel"/>
    <w:tmpl w:val="EE2226C8"/>
    <w:lvl w:ilvl="0">
      <w:start w:val="123"/>
      <w:numFmt w:val="bullet"/>
      <w:lvlText w:val="-"/>
      <w:lvlJc w:val="left"/>
      <w:pPr>
        <w:ind w:left="504" w:hanging="360"/>
      </w:pPr>
      <w:rPr>
        <w:rFonts w:ascii="Times New Roman" w:eastAsia="Times New Roman" w:hAnsi="Times New Roman" w:cs="Times New Roman"/>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41">
    <w:nsid w:val="5EEE1440"/>
    <w:multiLevelType w:val="hybridMultilevel"/>
    <w:tmpl w:val="330A4FC6"/>
    <w:lvl w:ilvl="0" w:tplc="2E4ED774">
      <w:start w:val="6"/>
      <w:numFmt w:val="bullet"/>
      <w:lvlText w:val="-"/>
      <w:lvlJc w:val="left"/>
      <w:pPr>
        <w:ind w:left="720" w:hanging="360"/>
      </w:pPr>
      <w:rPr>
        <w:rFonts w:ascii="Helvetica" w:eastAsiaTheme="minorHAnsi" w:hAnsi="Helvetica" w:cs="Helvetica"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60322745"/>
    <w:multiLevelType w:val="multilevel"/>
    <w:tmpl w:val="74C4E45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608D515B"/>
    <w:multiLevelType w:val="hybridMultilevel"/>
    <w:tmpl w:val="809EB98A"/>
    <w:lvl w:ilvl="0" w:tplc="D6843040">
      <w:start w:val="45"/>
      <w:numFmt w:val="bullet"/>
      <w:lvlText w:val="-"/>
      <w:lvlJc w:val="left"/>
      <w:pPr>
        <w:ind w:left="473" w:hanging="360"/>
      </w:pPr>
      <w:rPr>
        <w:rFonts w:ascii="Calibri" w:eastAsia="Times New Roman" w:hAnsi="Calibri" w:cs="Calibri" w:hint="default"/>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44">
    <w:nsid w:val="69454471"/>
    <w:multiLevelType w:val="multilevel"/>
    <w:tmpl w:val="BEBA9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69D5539B"/>
    <w:multiLevelType w:val="hybridMultilevel"/>
    <w:tmpl w:val="75EAF30A"/>
    <w:lvl w:ilvl="0" w:tplc="A47CC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BC403CF"/>
    <w:multiLevelType w:val="hybridMultilevel"/>
    <w:tmpl w:val="9AF67B1A"/>
    <w:lvl w:ilvl="0" w:tplc="0422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096269"/>
    <w:multiLevelType w:val="hybridMultilevel"/>
    <w:tmpl w:val="249A6C4C"/>
    <w:lvl w:ilvl="0" w:tplc="8DA45FE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6ECC598D"/>
    <w:multiLevelType w:val="hybridMultilevel"/>
    <w:tmpl w:val="FD463316"/>
    <w:lvl w:ilvl="0" w:tplc="4C9EDEC6">
      <w:start w:val="24"/>
      <w:numFmt w:val="bullet"/>
      <w:lvlText w:val="-"/>
      <w:lvlJc w:val="left"/>
      <w:pPr>
        <w:ind w:left="1500" w:hanging="360"/>
      </w:pPr>
      <w:rPr>
        <w:rFonts w:ascii="Calibri" w:eastAsia="Calibri" w:hAnsi="Calibri" w:cs="Calibri"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49">
    <w:nsid w:val="74581B4B"/>
    <w:multiLevelType w:val="multilevel"/>
    <w:tmpl w:val="9E92F6D2"/>
    <w:lvl w:ilvl="0">
      <w:start w:val="1"/>
      <w:numFmt w:val="decimal"/>
      <w:lvlText w:val="%1."/>
      <w:lvlJc w:val="left"/>
      <w:pPr>
        <w:ind w:left="360" w:hanging="360"/>
      </w:pPr>
      <w:rPr>
        <w:rFonts w:asciiTheme="minorHAnsi" w:eastAsiaTheme="minorHAnsi" w:hAnsiTheme="minorHAnsi" w:cstheme="minorHAnsi"/>
        <w:b/>
      </w:r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74595E8B"/>
    <w:multiLevelType w:val="multilevel"/>
    <w:tmpl w:val="4380D3E8"/>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765C0076"/>
    <w:multiLevelType w:val="multilevel"/>
    <w:tmpl w:val="DFDC974C"/>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773A2E30"/>
    <w:multiLevelType w:val="hybridMultilevel"/>
    <w:tmpl w:val="FE0CC9F8"/>
    <w:lvl w:ilvl="0" w:tplc="0422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7B11F2F"/>
    <w:multiLevelType w:val="hybridMultilevel"/>
    <w:tmpl w:val="24C878AA"/>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4">
    <w:nsid w:val="77C643E4"/>
    <w:multiLevelType w:val="hybridMultilevel"/>
    <w:tmpl w:val="792E5AF0"/>
    <w:lvl w:ilvl="0" w:tplc="74C65F2C">
      <w:start w:val="2"/>
      <w:numFmt w:val="bullet"/>
      <w:lvlText w:val="-"/>
      <w:lvlJc w:val="left"/>
      <w:pPr>
        <w:ind w:left="864" w:hanging="360"/>
      </w:pPr>
      <w:rPr>
        <w:rFonts w:ascii="Times New Roman" w:eastAsia="Times New Roman" w:hAnsi="Times New Roman" w:cs="Times New Roman" w:hint="default"/>
      </w:rPr>
    </w:lvl>
    <w:lvl w:ilvl="1" w:tplc="04220003" w:tentative="1">
      <w:start w:val="1"/>
      <w:numFmt w:val="bullet"/>
      <w:lvlText w:val="o"/>
      <w:lvlJc w:val="left"/>
      <w:pPr>
        <w:ind w:left="1584" w:hanging="360"/>
      </w:pPr>
      <w:rPr>
        <w:rFonts w:ascii="Courier New" w:hAnsi="Courier New" w:cs="Courier New" w:hint="default"/>
      </w:rPr>
    </w:lvl>
    <w:lvl w:ilvl="2" w:tplc="04220005" w:tentative="1">
      <w:start w:val="1"/>
      <w:numFmt w:val="bullet"/>
      <w:lvlText w:val=""/>
      <w:lvlJc w:val="left"/>
      <w:pPr>
        <w:ind w:left="2304" w:hanging="360"/>
      </w:pPr>
      <w:rPr>
        <w:rFonts w:ascii="Wingdings" w:hAnsi="Wingdings" w:hint="default"/>
      </w:rPr>
    </w:lvl>
    <w:lvl w:ilvl="3" w:tplc="04220001" w:tentative="1">
      <w:start w:val="1"/>
      <w:numFmt w:val="bullet"/>
      <w:lvlText w:val=""/>
      <w:lvlJc w:val="left"/>
      <w:pPr>
        <w:ind w:left="3024" w:hanging="360"/>
      </w:pPr>
      <w:rPr>
        <w:rFonts w:ascii="Symbol" w:hAnsi="Symbol" w:hint="default"/>
      </w:rPr>
    </w:lvl>
    <w:lvl w:ilvl="4" w:tplc="04220003" w:tentative="1">
      <w:start w:val="1"/>
      <w:numFmt w:val="bullet"/>
      <w:lvlText w:val="o"/>
      <w:lvlJc w:val="left"/>
      <w:pPr>
        <w:ind w:left="3744" w:hanging="360"/>
      </w:pPr>
      <w:rPr>
        <w:rFonts w:ascii="Courier New" w:hAnsi="Courier New" w:cs="Courier New" w:hint="default"/>
      </w:rPr>
    </w:lvl>
    <w:lvl w:ilvl="5" w:tplc="04220005" w:tentative="1">
      <w:start w:val="1"/>
      <w:numFmt w:val="bullet"/>
      <w:lvlText w:val=""/>
      <w:lvlJc w:val="left"/>
      <w:pPr>
        <w:ind w:left="4464" w:hanging="360"/>
      </w:pPr>
      <w:rPr>
        <w:rFonts w:ascii="Wingdings" w:hAnsi="Wingdings" w:hint="default"/>
      </w:rPr>
    </w:lvl>
    <w:lvl w:ilvl="6" w:tplc="04220001" w:tentative="1">
      <w:start w:val="1"/>
      <w:numFmt w:val="bullet"/>
      <w:lvlText w:val=""/>
      <w:lvlJc w:val="left"/>
      <w:pPr>
        <w:ind w:left="5184" w:hanging="360"/>
      </w:pPr>
      <w:rPr>
        <w:rFonts w:ascii="Symbol" w:hAnsi="Symbol" w:hint="default"/>
      </w:rPr>
    </w:lvl>
    <w:lvl w:ilvl="7" w:tplc="04220003" w:tentative="1">
      <w:start w:val="1"/>
      <w:numFmt w:val="bullet"/>
      <w:lvlText w:val="o"/>
      <w:lvlJc w:val="left"/>
      <w:pPr>
        <w:ind w:left="5904" w:hanging="360"/>
      </w:pPr>
      <w:rPr>
        <w:rFonts w:ascii="Courier New" w:hAnsi="Courier New" w:cs="Courier New" w:hint="default"/>
      </w:rPr>
    </w:lvl>
    <w:lvl w:ilvl="8" w:tplc="04220005" w:tentative="1">
      <w:start w:val="1"/>
      <w:numFmt w:val="bullet"/>
      <w:lvlText w:val=""/>
      <w:lvlJc w:val="left"/>
      <w:pPr>
        <w:ind w:left="6624" w:hanging="360"/>
      </w:pPr>
      <w:rPr>
        <w:rFonts w:ascii="Wingdings" w:hAnsi="Wingdings" w:hint="default"/>
      </w:rPr>
    </w:lvl>
  </w:abstractNum>
  <w:abstractNum w:abstractNumId="55">
    <w:nsid w:val="785366AC"/>
    <w:multiLevelType w:val="hybridMultilevel"/>
    <w:tmpl w:val="60341610"/>
    <w:lvl w:ilvl="0" w:tplc="A47CCFA0">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79F870EC"/>
    <w:multiLevelType w:val="hybridMultilevel"/>
    <w:tmpl w:val="A6CAFE4C"/>
    <w:lvl w:ilvl="0" w:tplc="A47CCFA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49"/>
  </w:num>
  <w:num w:numId="2">
    <w:abstractNumId w:val="34"/>
  </w:num>
  <w:num w:numId="3">
    <w:abstractNumId w:val="23"/>
  </w:num>
  <w:num w:numId="4">
    <w:abstractNumId w:val="7"/>
  </w:num>
  <w:num w:numId="5">
    <w:abstractNumId w:val="53"/>
  </w:num>
  <w:num w:numId="6">
    <w:abstractNumId w:val="0"/>
  </w:num>
  <w:num w:numId="7">
    <w:abstractNumId w:val="14"/>
  </w:num>
  <w:num w:numId="8">
    <w:abstractNumId w:val="6"/>
  </w:num>
  <w:num w:numId="9">
    <w:abstractNumId w:val="48"/>
  </w:num>
  <w:num w:numId="10">
    <w:abstractNumId w:val="2"/>
  </w:num>
  <w:num w:numId="11">
    <w:abstractNumId w:val="47"/>
  </w:num>
  <w:num w:numId="12">
    <w:abstractNumId w:val="13"/>
  </w:num>
  <w:num w:numId="13">
    <w:abstractNumId w:val="4"/>
  </w:num>
  <w:num w:numId="14">
    <w:abstractNumId w:val="54"/>
  </w:num>
  <w:num w:numId="15">
    <w:abstractNumId w:val="51"/>
  </w:num>
  <w:num w:numId="16">
    <w:abstractNumId w:val="16"/>
  </w:num>
  <w:num w:numId="17">
    <w:abstractNumId w:val="42"/>
  </w:num>
  <w:num w:numId="18">
    <w:abstractNumId w:val="21"/>
  </w:num>
  <w:num w:numId="19">
    <w:abstractNumId w:val="28"/>
  </w:num>
  <w:num w:numId="20">
    <w:abstractNumId w:val="27"/>
  </w:num>
  <w:num w:numId="21">
    <w:abstractNumId w:val="31"/>
  </w:num>
  <w:num w:numId="22">
    <w:abstractNumId w:val="39"/>
  </w:num>
  <w:num w:numId="23">
    <w:abstractNumId w:val="44"/>
  </w:num>
  <w:num w:numId="24">
    <w:abstractNumId w:val="10"/>
  </w:num>
  <w:num w:numId="25">
    <w:abstractNumId w:val="5"/>
  </w:num>
  <w:num w:numId="26">
    <w:abstractNumId w:val="15"/>
  </w:num>
  <w:num w:numId="27">
    <w:abstractNumId w:val="46"/>
  </w:num>
  <w:num w:numId="28">
    <w:abstractNumId w:val="52"/>
  </w:num>
  <w:num w:numId="29">
    <w:abstractNumId w:val="35"/>
  </w:num>
  <w:num w:numId="30">
    <w:abstractNumId w:val="45"/>
  </w:num>
  <w:num w:numId="31">
    <w:abstractNumId w:val="55"/>
  </w:num>
  <w:num w:numId="32">
    <w:abstractNumId w:val="56"/>
  </w:num>
  <w:num w:numId="33">
    <w:abstractNumId w:val="3"/>
  </w:num>
  <w:num w:numId="34">
    <w:abstractNumId w:val="25"/>
  </w:num>
  <w:num w:numId="35">
    <w:abstractNumId w:val="33"/>
  </w:num>
  <w:num w:numId="36">
    <w:abstractNumId w:val="50"/>
  </w:num>
  <w:num w:numId="37">
    <w:abstractNumId w:val="9"/>
  </w:num>
  <w:num w:numId="38">
    <w:abstractNumId w:val="11"/>
  </w:num>
  <w:num w:numId="39">
    <w:abstractNumId w:val="26"/>
  </w:num>
  <w:num w:numId="40">
    <w:abstractNumId w:val="19"/>
  </w:num>
  <w:num w:numId="41">
    <w:abstractNumId w:val="17"/>
  </w:num>
  <w:num w:numId="42">
    <w:abstractNumId w:val="1"/>
  </w:num>
  <w:num w:numId="43">
    <w:abstractNumId w:val="40"/>
  </w:num>
  <w:num w:numId="44">
    <w:abstractNumId w:val="43"/>
  </w:num>
  <w:num w:numId="45">
    <w:abstractNumId w:val="22"/>
  </w:num>
  <w:num w:numId="46">
    <w:abstractNumId w:val="38"/>
  </w:num>
  <w:num w:numId="47">
    <w:abstractNumId w:val="37"/>
  </w:num>
  <w:num w:numId="48">
    <w:abstractNumId w:val="30"/>
  </w:num>
  <w:num w:numId="49">
    <w:abstractNumId w:val="29"/>
  </w:num>
  <w:num w:numId="50">
    <w:abstractNumId w:val="12"/>
  </w:num>
  <w:num w:numId="51">
    <w:abstractNumId w:val="24"/>
  </w:num>
  <w:num w:numId="52">
    <w:abstractNumId w:val="36"/>
  </w:num>
  <w:num w:numId="53">
    <w:abstractNumId w:val="8"/>
  </w:num>
  <w:num w:numId="54">
    <w:abstractNumId w:val="41"/>
  </w:num>
  <w:num w:numId="55">
    <w:abstractNumId w:val="32"/>
  </w:num>
  <w:num w:numId="56">
    <w:abstractNumId w:val="20"/>
  </w:num>
  <w:num w:numId="57">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4BA"/>
    <w:rsid w:val="00000D05"/>
    <w:rsid w:val="00002F7F"/>
    <w:rsid w:val="00005DAF"/>
    <w:rsid w:val="00007F7C"/>
    <w:rsid w:val="00012556"/>
    <w:rsid w:val="00013634"/>
    <w:rsid w:val="00013856"/>
    <w:rsid w:val="00015914"/>
    <w:rsid w:val="00017140"/>
    <w:rsid w:val="00022214"/>
    <w:rsid w:val="00023A4D"/>
    <w:rsid w:val="00032030"/>
    <w:rsid w:val="000359E3"/>
    <w:rsid w:val="00035AF5"/>
    <w:rsid w:val="0004069D"/>
    <w:rsid w:val="000413BA"/>
    <w:rsid w:val="00041E3B"/>
    <w:rsid w:val="00042539"/>
    <w:rsid w:val="00044618"/>
    <w:rsid w:val="000457B3"/>
    <w:rsid w:val="000466EB"/>
    <w:rsid w:val="00047346"/>
    <w:rsid w:val="00050F1B"/>
    <w:rsid w:val="00053CFC"/>
    <w:rsid w:val="000544E7"/>
    <w:rsid w:val="0005683B"/>
    <w:rsid w:val="00056884"/>
    <w:rsid w:val="00057A2D"/>
    <w:rsid w:val="00061B10"/>
    <w:rsid w:val="00062D1C"/>
    <w:rsid w:val="000638D6"/>
    <w:rsid w:val="00066ADD"/>
    <w:rsid w:val="000716B0"/>
    <w:rsid w:val="00072EE8"/>
    <w:rsid w:val="00073738"/>
    <w:rsid w:val="0007674A"/>
    <w:rsid w:val="00081475"/>
    <w:rsid w:val="000824C6"/>
    <w:rsid w:val="000853F2"/>
    <w:rsid w:val="00086AF3"/>
    <w:rsid w:val="00091C46"/>
    <w:rsid w:val="00097A6A"/>
    <w:rsid w:val="000A2654"/>
    <w:rsid w:val="000A57DB"/>
    <w:rsid w:val="000A5844"/>
    <w:rsid w:val="000A5CDC"/>
    <w:rsid w:val="000A6A84"/>
    <w:rsid w:val="000A6CBB"/>
    <w:rsid w:val="000A72F4"/>
    <w:rsid w:val="000B4525"/>
    <w:rsid w:val="000B4F3A"/>
    <w:rsid w:val="000D0C1C"/>
    <w:rsid w:val="000D3E08"/>
    <w:rsid w:val="000D51F2"/>
    <w:rsid w:val="000E0D66"/>
    <w:rsid w:val="000E2732"/>
    <w:rsid w:val="000E3B40"/>
    <w:rsid w:val="000F0E03"/>
    <w:rsid w:val="000F0EA1"/>
    <w:rsid w:val="000F3A20"/>
    <w:rsid w:val="000F4B45"/>
    <w:rsid w:val="001004D0"/>
    <w:rsid w:val="00100729"/>
    <w:rsid w:val="00100C2C"/>
    <w:rsid w:val="0010261A"/>
    <w:rsid w:val="00111B49"/>
    <w:rsid w:val="00114252"/>
    <w:rsid w:val="0012533B"/>
    <w:rsid w:val="0012721D"/>
    <w:rsid w:val="001273CB"/>
    <w:rsid w:val="001302A0"/>
    <w:rsid w:val="0013251D"/>
    <w:rsid w:val="00137465"/>
    <w:rsid w:val="001374B1"/>
    <w:rsid w:val="00141AAA"/>
    <w:rsid w:val="0014266C"/>
    <w:rsid w:val="001429C2"/>
    <w:rsid w:val="001508E2"/>
    <w:rsid w:val="0015445E"/>
    <w:rsid w:val="00157AC9"/>
    <w:rsid w:val="001612CE"/>
    <w:rsid w:val="00162BC6"/>
    <w:rsid w:val="001649F8"/>
    <w:rsid w:val="001668DF"/>
    <w:rsid w:val="00170D40"/>
    <w:rsid w:val="001716EA"/>
    <w:rsid w:val="00175331"/>
    <w:rsid w:val="00181BDB"/>
    <w:rsid w:val="00182864"/>
    <w:rsid w:val="00182CCC"/>
    <w:rsid w:val="00182EDD"/>
    <w:rsid w:val="00183808"/>
    <w:rsid w:val="00185AF7"/>
    <w:rsid w:val="0019188C"/>
    <w:rsid w:val="0019485D"/>
    <w:rsid w:val="0019493E"/>
    <w:rsid w:val="0019749F"/>
    <w:rsid w:val="00197B12"/>
    <w:rsid w:val="001A0547"/>
    <w:rsid w:val="001A1365"/>
    <w:rsid w:val="001A422D"/>
    <w:rsid w:val="001A7512"/>
    <w:rsid w:val="001B1006"/>
    <w:rsid w:val="001B244B"/>
    <w:rsid w:val="001B7107"/>
    <w:rsid w:val="001B7CB3"/>
    <w:rsid w:val="001C21E2"/>
    <w:rsid w:val="001C7884"/>
    <w:rsid w:val="001D1C51"/>
    <w:rsid w:val="001D20A5"/>
    <w:rsid w:val="001D52F3"/>
    <w:rsid w:val="001D5536"/>
    <w:rsid w:val="001D72F5"/>
    <w:rsid w:val="001E1763"/>
    <w:rsid w:val="001E3CDB"/>
    <w:rsid w:val="001E5D24"/>
    <w:rsid w:val="001F0A28"/>
    <w:rsid w:val="001F1745"/>
    <w:rsid w:val="001F3D02"/>
    <w:rsid w:val="001F5648"/>
    <w:rsid w:val="001F6728"/>
    <w:rsid w:val="00202307"/>
    <w:rsid w:val="00202BAE"/>
    <w:rsid w:val="00205B01"/>
    <w:rsid w:val="00206342"/>
    <w:rsid w:val="002073E1"/>
    <w:rsid w:val="002272D5"/>
    <w:rsid w:val="002350EE"/>
    <w:rsid w:val="0023663E"/>
    <w:rsid w:val="00240835"/>
    <w:rsid w:val="002535F0"/>
    <w:rsid w:val="00254DEE"/>
    <w:rsid w:val="00267270"/>
    <w:rsid w:val="00270502"/>
    <w:rsid w:val="00271911"/>
    <w:rsid w:val="0027276E"/>
    <w:rsid w:val="002750A5"/>
    <w:rsid w:val="002761BB"/>
    <w:rsid w:val="00291308"/>
    <w:rsid w:val="00292228"/>
    <w:rsid w:val="002967F2"/>
    <w:rsid w:val="002A171C"/>
    <w:rsid w:val="002A2E7D"/>
    <w:rsid w:val="002A7D44"/>
    <w:rsid w:val="002B6BAE"/>
    <w:rsid w:val="002C308A"/>
    <w:rsid w:val="002C3E53"/>
    <w:rsid w:val="002C4BDD"/>
    <w:rsid w:val="002C5827"/>
    <w:rsid w:val="002D6B32"/>
    <w:rsid w:val="002E15A0"/>
    <w:rsid w:val="002E343F"/>
    <w:rsid w:val="002E3FE9"/>
    <w:rsid w:val="002F1EEF"/>
    <w:rsid w:val="002F4284"/>
    <w:rsid w:val="002F736B"/>
    <w:rsid w:val="003076A2"/>
    <w:rsid w:val="0031008A"/>
    <w:rsid w:val="0031249A"/>
    <w:rsid w:val="003139EC"/>
    <w:rsid w:val="00324DEA"/>
    <w:rsid w:val="00326730"/>
    <w:rsid w:val="00326C9A"/>
    <w:rsid w:val="00327E7F"/>
    <w:rsid w:val="00333B0F"/>
    <w:rsid w:val="0034154B"/>
    <w:rsid w:val="003438D0"/>
    <w:rsid w:val="00347016"/>
    <w:rsid w:val="0034788F"/>
    <w:rsid w:val="00350F60"/>
    <w:rsid w:val="003517E0"/>
    <w:rsid w:val="00353B1A"/>
    <w:rsid w:val="00357126"/>
    <w:rsid w:val="0036073B"/>
    <w:rsid w:val="0037253C"/>
    <w:rsid w:val="00373F0F"/>
    <w:rsid w:val="00376E12"/>
    <w:rsid w:val="00377BF6"/>
    <w:rsid w:val="003803FF"/>
    <w:rsid w:val="00381981"/>
    <w:rsid w:val="0038499E"/>
    <w:rsid w:val="00384BB0"/>
    <w:rsid w:val="00392760"/>
    <w:rsid w:val="0039324E"/>
    <w:rsid w:val="003934E3"/>
    <w:rsid w:val="00393D30"/>
    <w:rsid w:val="003975E8"/>
    <w:rsid w:val="003A33D2"/>
    <w:rsid w:val="003A3AC3"/>
    <w:rsid w:val="003A6044"/>
    <w:rsid w:val="003A6C21"/>
    <w:rsid w:val="003B4D2E"/>
    <w:rsid w:val="003B789D"/>
    <w:rsid w:val="003C0487"/>
    <w:rsid w:val="003C1EDF"/>
    <w:rsid w:val="003C2D12"/>
    <w:rsid w:val="003C308A"/>
    <w:rsid w:val="003C3431"/>
    <w:rsid w:val="003C5304"/>
    <w:rsid w:val="003D3EB8"/>
    <w:rsid w:val="003D4BDA"/>
    <w:rsid w:val="003D4D54"/>
    <w:rsid w:val="003D591E"/>
    <w:rsid w:val="003D5E7E"/>
    <w:rsid w:val="003E2338"/>
    <w:rsid w:val="003E3084"/>
    <w:rsid w:val="003E5882"/>
    <w:rsid w:val="003F19B8"/>
    <w:rsid w:val="003F4A05"/>
    <w:rsid w:val="003F5311"/>
    <w:rsid w:val="00405847"/>
    <w:rsid w:val="00407714"/>
    <w:rsid w:val="00410CF5"/>
    <w:rsid w:val="00411EF7"/>
    <w:rsid w:val="00420905"/>
    <w:rsid w:val="00421588"/>
    <w:rsid w:val="00425753"/>
    <w:rsid w:val="00426DD4"/>
    <w:rsid w:val="004311B9"/>
    <w:rsid w:val="00432362"/>
    <w:rsid w:val="00433976"/>
    <w:rsid w:val="004432D0"/>
    <w:rsid w:val="004446B1"/>
    <w:rsid w:val="00446731"/>
    <w:rsid w:val="004525E7"/>
    <w:rsid w:val="004546AD"/>
    <w:rsid w:val="00457CB8"/>
    <w:rsid w:val="0046063F"/>
    <w:rsid w:val="00461481"/>
    <w:rsid w:val="0046295B"/>
    <w:rsid w:val="00464A2A"/>
    <w:rsid w:val="00467315"/>
    <w:rsid w:val="00470AC8"/>
    <w:rsid w:val="00472622"/>
    <w:rsid w:val="00474AB1"/>
    <w:rsid w:val="00475975"/>
    <w:rsid w:val="00475B1E"/>
    <w:rsid w:val="004835FF"/>
    <w:rsid w:val="0048367E"/>
    <w:rsid w:val="0048414F"/>
    <w:rsid w:val="0048681E"/>
    <w:rsid w:val="00487D89"/>
    <w:rsid w:val="004A0847"/>
    <w:rsid w:val="004A1AA1"/>
    <w:rsid w:val="004B0834"/>
    <w:rsid w:val="004B3DFD"/>
    <w:rsid w:val="004B3F71"/>
    <w:rsid w:val="004B4821"/>
    <w:rsid w:val="004B7BEA"/>
    <w:rsid w:val="004C4B11"/>
    <w:rsid w:val="004C67D2"/>
    <w:rsid w:val="004C6C73"/>
    <w:rsid w:val="004C7679"/>
    <w:rsid w:val="004C7E8C"/>
    <w:rsid w:val="004D4471"/>
    <w:rsid w:val="004D54AB"/>
    <w:rsid w:val="004E21C0"/>
    <w:rsid w:val="004E297F"/>
    <w:rsid w:val="004E45CA"/>
    <w:rsid w:val="004E6D72"/>
    <w:rsid w:val="004E71A8"/>
    <w:rsid w:val="004F7982"/>
    <w:rsid w:val="00501139"/>
    <w:rsid w:val="00501ABD"/>
    <w:rsid w:val="0050224E"/>
    <w:rsid w:val="00514213"/>
    <w:rsid w:val="00521AD3"/>
    <w:rsid w:val="005230DD"/>
    <w:rsid w:val="00527936"/>
    <w:rsid w:val="0052793E"/>
    <w:rsid w:val="00527B83"/>
    <w:rsid w:val="00531773"/>
    <w:rsid w:val="0053408E"/>
    <w:rsid w:val="0053410D"/>
    <w:rsid w:val="00534A06"/>
    <w:rsid w:val="00543782"/>
    <w:rsid w:val="00552862"/>
    <w:rsid w:val="005603CB"/>
    <w:rsid w:val="00561BEA"/>
    <w:rsid w:val="005627D4"/>
    <w:rsid w:val="00562D80"/>
    <w:rsid w:val="00563112"/>
    <w:rsid w:val="00563AB2"/>
    <w:rsid w:val="005651F2"/>
    <w:rsid w:val="00565EFE"/>
    <w:rsid w:val="005661AD"/>
    <w:rsid w:val="0057248E"/>
    <w:rsid w:val="00580309"/>
    <w:rsid w:val="00580579"/>
    <w:rsid w:val="00592CE0"/>
    <w:rsid w:val="0059304B"/>
    <w:rsid w:val="00595638"/>
    <w:rsid w:val="00595860"/>
    <w:rsid w:val="0059602F"/>
    <w:rsid w:val="005A2091"/>
    <w:rsid w:val="005A260C"/>
    <w:rsid w:val="005A61F4"/>
    <w:rsid w:val="005A69C6"/>
    <w:rsid w:val="005C143A"/>
    <w:rsid w:val="005C1BCB"/>
    <w:rsid w:val="005C2724"/>
    <w:rsid w:val="005C4728"/>
    <w:rsid w:val="005C6D3A"/>
    <w:rsid w:val="005D150D"/>
    <w:rsid w:val="005D51D1"/>
    <w:rsid w:val="005E0133"/>
    <w:rsid w:val="005E6336"/>
    <w:rsid w:val="005E7D13"/>
    <w:rsid w:val="005F1A8F"/>
    <w:rsid w:val="005F517D"/>
    <w:rsid w:val="00604D14"/>
    <w:rsid w:val="006103CD"/>
    <w:rsid w:val="00610D4E"/>
    <w:rsid w:val="0061111B"/>
    <w:rsid w:val="0061552D"/>
    <w:rsid w:val="00616429"/>
    <w:rsid w:val="00616CD7"/>
    <w:rsid w:val="00617B42"/>
    <w:rsid w:val="006220E3"/>
    <w:rsid w:val="006231C6"/>
    <w:rsid w:val="00635F09"/>
    <w:rsid w:val="00636B5D"/>
    <w:rsid w:val="00637380"/>
    <w:rsid w:val="00643D52"/>
    <w:rsid w:val="00644AC3"/>
    <w:rsid w:val="0064656B"/>
    <w:rsid w:val="00650FC4"/>
    <w:rsid w:val="00661281"/>
    <w:rsid w:val="006627CB"/>
    <w:rsid w:val="006643E0"/>
    <w:rsid w:val="00664880"/>
    <w:rsid w:val="00665401"/>
    <w:rsid w:val="00666221"/>
    <w:rsid w:val="00670237"/>
    <w:rsid w:val="00673CA8"/>
    <w:rsid w:val="006746EA"/>
    <w:rsid w:val="00680325"/>
    <w:rsid w:val="00684759"/>
    <w:rsid w:val="00686C54"/>
    <w:rsid w:val="00697A40"/>
    <w:rsid w:val="006A11E2"/>
    <w:rsid w:val="006A4FD5"/>
    <w:rsid w:val="006A55F1"/>
    <w:rsid w:val="006A6F29"/>
    <w:rsid w:val="006A7C97"/>
    <w:rsid w:val="006B1443"/>
    <w:rsid w:val="006C01E6"/>
    <w:rsid w:val="006C2396"/>
    <w:rsid w:val="006C4776"/>
    <w:rsid w:val="006D20E4"/>
    <w:rsid w:val="006E2097"/>
    <w:rsid w:val="006E2D98"/>
    <w:rsid w:val="006E6086"/>
    <w:rsid w:val="006E6B61"/>
    <w:rsid w:val="006F46CE"/>
    <w:rsid w:val="006F7CF7"/>
    <w:rsid w:val="00700503"/>
    <w:rsid w:val="007005E9"/>
    <w:rsid w:val="00703C56"/>
    <w:rsid w:val="0070411D"/>
    <w:rsid w:val="00707043"/>
    <w:rsid w:val="00711ADC"/>
    <w:rsid w:val="00711D5E"/>
    <w:rsid w:val="00714188"/>
    <w:rsid w:val="0072564C"/>
    <w:rsid w:val="00731B7D"/>
    <w:rsid w:val="007426E8"/>
    <w:rsid w:val="007434F8"/>
    <w:rsid w:val="00745518"/>
    <w:rsid w:val="007456B8"/>
    <w:rsid w:val="00745B47"/>
    <w:rsid w:val="00756AE0"/>
    <w:rsid w:val="00764DC9"/>
    <w:rsid w:val="00770159"/>
    <w:rsid w:val="00770810"/>
    <w:rsid w:val="00770EA8"/>
    <w:rsid w:val="00770F8F"/>
    <w:rsid w:val="0078023C"/>
    <w:rsid w:val="007843D4"/>
    <w:rsid w:val="00786F96"/>
    <w:rsid w:val="00792A4E"/>
    <w:rsid w:val="00793D91"/>
    <w:rsid w:val="00795202"/>
    <w:rsid w:val="007956F8"/>
    <w:rsid w:val="00797B7D"/>
    <w:rsid w:val="007A4B1D"/>
    <w:rsid w:val="007B0F3D"/>
    <w:rsid w:val="007B5423"/>
    <w:rsid w:val="007B7646"/>
    <w:rsid w:val="007C0956"/>
    <w:rsid w:val="007C351D"/>
    <w:rsid w:val="007C3B22"/>
    <w:rsid w:val="007C45F8"/>
    <w:rsid w:val="007D15FE"/>
    <w:rsid w:val="007E256F"/>
    <w:rsid w:val="007E3792"/>
    <w:rsid w:val="007E5936"/>
    <w:rsid w:val="007F411D"/>
    <w:rsid w:val="007F6A5F"/>
    <w:rsid w:val="007F724B"/>
    <w:rsid w:val="007F7611"/>
    <w:rsid w:val="00802700"/>
    <w:rsid w:val="00802D83"/>
    <w:rsid w:val="00803495"/>
    <w:rsid w:val="00810E25"/>
    <w:rsid w:val="00812EE1"/>
    <w:rsid w:val="00813DCF"/>
    <w:rsid w:val="00815622"/>
    <w:rsid w:val="00817457"/>
    <w:rsid w:val="00817951"/>
    <w:rsid w:val="00822FE8"/>
    <w:rsid w:val="008231E1"/>
    <w:rsid w:val="0082658B"/>
    <w:rsid w:val="008265E5"/>
    <w:rsid w:val="00834904"/>
    <w:rsid w:val="00840A4A"/>
    <w:rsid w:val="0085388B"/>
    <w:rsid w:val="00857C49"/>
    <w:rsid w:val="00860F4E"/>
    <w:rsid w:val="00861795"/>
    <w:rsid w:val="008618EB"/>
    <w:rsid w:val="008652A3"/>
    <w:rsid w:val="00866DBA"/>
    <w:rsid w:val="008710E2"/>
    <w:rsid w:val="008712E7"/>
    <w:rsid w:val="00874EE1"/>
    <w:rsid w:val="00874F9B"/>
    <w:rsid w:val="008772AA"/>
    <w:rsid w:val="00881669"/>
    <w:rsid w:val="00881F34"/>
    <w:rsid w:val="0088394D"/>
    <w:rsid w:val="00884D49"/>
    <w:rsid w:val="00887812"/>
    <w:rsid w:val="00891056"/>
    <w:rsid w:val="00895B50"/>
    <w:rsid w:val="008A6CDD"/>
    <w:rsid w:val="008B4B3F"/>
    <w:rsid w:val="008B7C8F"/>
    <w:rsid w:val="008C281D"/>
    <w:rsid w:val="008C2FCC"/>
    <w:rsid w:val="008C3C4D"/>
    <w:rsid w:val="008D0B1E"/>
    <w:rsid w:val="008D3A77"/>
    <w:rsid w:val="008D430D"/>
    <w:rsid w:val="008D4F86"/>
    <w:rsid w:val="008D6B1A"/>
    <w:rsid w:val="008E003E"/>
    <w:rsid w:val="008E0C9D"/>
    <w:rsid w:val="008E0DAD"/>
    <w:rsid w:val="008E2E01"/>
    <w:rsid w:val="008E54C0"/>
    <w:rsid w:val="008F0747"/>
    <w:rsid w:val="008F0E47"/>
    <w:rsid w:val="008F1FD1"/>
    <w:rsid w:val="008F6E1F"/>
    <w:rsid w:val="009038E1"/>
    <w:rsid w:val="00904634"/>
    <w:rsid w:val="009115B0"/>
    <w:rsid w:val="00924AE5"/>
    <w:rsid w:val="00941C4A"/>
    <w:rsid w:val="00944109"/>
    <w:rsid w:val="009457CD"/>
    <w:rsid w:val="00953C4F"/>
    <w:rsid w:val="0096032C"/>
    <w:rsid w:val="00960AB5"/>
    <w:rsid w:val="00961281"/>
    <w:rsid w:val="00963039"/>
    <w:rsid w:val="009660CD"/>
    <w:rsid w:val="00970102"/>
    <w:rsid w:val="00981540"/>
    <w:rsid w:val="00982BEB"/>
    <w:rsid w:val="00986C0C"/>
    <w:rsid w:val="00995463"/>
    <w:rsid w:val="00995F6F"/>
    <w:rsid w:val="0099637E"/>
    <w:rsid w:val="009964C2"/>
    <w:rsid w:val="009A69BD"/>
    <w:rsid w:val="009A796D"/>
    <w:rsid w:val="009B43F2"/>
    <w:rsid w:val="009C24C5"/>
    <w:rsid w:val="009C7A4E"/>
    <w:rsid w:val="009D216D"/>
    <w:rsid w:val="009E0EAB"/>
    <w:rsid w:val="009E3116"/>
    <w:rsid w:val="009E44BA"/>
    <w:rsid w:val="009E47B4"/>
    <w:rsid w:val="009E4894"/>
    <w:rsid w:val="00A01AF4"/>
    <w:rsid w:val="00A0694D"/>
    <w:rsid w:val="00A1079B"/>
    <w:rsid w:val="00A1373B"/>
    <w:rsid w:val="00A13DD8"/>
    <w:rsid w:val="00A17797"/>
    <w:rsid w:val="00A178D8"/>
    <w:rsid w:val="00A20442"/>
    <w:rsid w:val="00A30529"/>
    <w:rsid w:val="00A3162F"/>
    <w:rsid w:val="00A32652"/>
    <w:rsid w:val="00A42BDD"/>
    <w:rsid w:val="00A5202C"/>
    <w:rsid w:val="00A57E0E"/>
    <w:rsid w:val="00A61695"/>
    <w:rsid w:val="00A64F04"/>
    <w:rsid w:val="00A66A2B"/>
    <w:rsid w:val="00A72CCD"/>
    <w:rsid w:val="00A72FC7"/>
    <w:rsid w:val="00A74104"/>
    <w:rsid w:val="00A748BD"/>
    <w:rsid w:val="00A748FD"/>
    <w:rsid w:val="00A74BB7"/>
    <w:rsid w:val="00A77640"/>
    <w:rsid w:val="00A85FD9"/>
    <w:rsid w:val="00A866DD"/>
    <w:rsid w:val="00A924D7"/>
    <w:rsid w:val="00AA0F90"/>
    <w:rsid w:val="00AA1806"/>
    <w:rsid w:val="00AA21F2"/>
    <w:rsid w:val="00AA4DAE"/>
    <w:rsid w:val="00AB45EE"/>
    <w:rsid w:val="00AC2F35"/>
    <w:rsid w:val="00AC7F31"/>
    <w:rsid w:val="00AC7F9F"/>
    <w:rsid w:val="00AD4199"/>
    <w:rsid w:val="00AE14F0"/>
    <w:rsid w:val="00AE52C8"/>
    <w:rsid w:val="00AE59EA"/>
    <w:rsid w:val="00AF12B0"/>
    <w:rsid w:val="00AF1E93"/>
    <w:rsid w:val="00AF47EB"/>
    <w:rsid w:val="00AF6E19"/>
    <w:rsid w:val="00B01A75"/>
    <w:rsid w:val="00B04D18"/>
    <w:rsid w:val="00B07449"/>
    <w:rsid w:val="00B143B1"/>
    <w:rsid w:val="00B159A1"/>
    <w:rsid w:val="00B17B74"/>
    <w:rsid w:val="00B229AC"/>
    <w:rsid w:val="00B36096"/>
    <w:rsid w:val="00B40C69"/>
    <w:rsid w:val="00B41DF5"/>
    <w:rsid w:val="00B503D2"/>
    <w:rsid w:val="00B534A8"/>
    <w:rsid w:val="00B6047A"/>
    <w:rsid w:val="00B615E5"/>
    <w:rsid w:val="00B62F8C"/>
    <w:rsid w:val="00B666B7"/>
    <w:rsid w:val="00B74420"/>
    <w:rsid w:val="00B7593B"/>
    <w:rsid w:val="00B77B97"/>
    <w:rsid w:val="00B86F6F"/>
    <w:rsid w:val="00BA14B3"/>
    <w:rsid w:val="00BA64BF"/>
    <w:rsid w:val="00BA7E63"/>
    <w:rsid w:val="00BB0749"/>
    <w:rsid w:val="00BB158D"/>
    <w:rsid w:val="00BB29B9"/>
    <w:rsid w:val="00BB2B51"/>
    <w:rsid w:val="00BB7F15"/>
    <w:rsid w:val="00BC0F48"/>
    <w:rsid w:val="00BC2BB4"/>
    <w:rsid w:val="00BC36BE"/>
    <w:rsid w:val="00BC6F0C"/>
    <w:rsid w:val="00BD06B2"/>
    <w:rsid w:val="00BD6184"/>
    <w:rsid w:val="00BE6597"/>
    <w:rsid w:val="00BF0EF2"/>
    <w:rsid w:val="00BF282C"/>
    <w:rsid w:val="00BF3322"/>
    <w:rsid w:val="00BF3D93"/>
    <w:rsid w:val="00BF4DCE"/>
    <w:rsid w:val="00BF6F02"/>
    <w:rsid w:val="00BF7C35"/>
    <w:rsid w:val="00C02EA7"/>
    <w:rsid w:val="00C13DC8"/>
    <w:rsid w:val="00C15949"/>
    <w:rsid w:val="00C24B3D"/>
    <w:rsid w:val="00C269A9"/>
    <w:rsid w:val="00C327BB"/>
    <w:rsid w:val="00C3392C"/>
    <w:rsid w:val="00C375EA"/>
    <w:rsid w:val="00C4395E"/>
    <w:rsid w:val="00C5145F"/>
    <w:rsid w:val="00C563C7"/>
    <w:rsid w:val="00C65E0A"/>
    <w:rsid w:val="00C66F99"/>
    <w:rsid w:val="00C671D4"/>
    <w:rsid w:val="00C722FC"/>
    <w:rsid w:val="00C8247B"/>
    <w:rsid w:val="00C83705"/>
    <w:rsid w:val="00C841CE"/>
    <w:rsid w:val="00C92389"/>
    <w:rsid w:val="00C95F7D"/>
    <w:rsid w:val="00C97EE6"/>
    <w:rsid w:val="00CA1D22"/>
    <w:rsid w:val="00CA250E"/>
    <w:rsid w:val="00CA2DA5"/>
    <w:rsid w:val="00CA4084"/>
    <w:rsid w:val="00CA4736"/>
    <w:rsid w:val="00CA5C1F"/>
    <w:rsid w:val="00CA7410"/>
    <w:rsid w:val="00CB0074"/>
    <w:rsid w:val="00CB16A9"/>
    <w:rsid w:val="00CB1AED"/>
    <w:rsid w:val="00CB1FF8"/>
    <w:rsid w:val="00CB3A1F"/>
    <w:rsid w:val="00CB62BF"/>
    <w:rsid w:val="00CC0CD7"/>
    <w:rsid w:val="00CC3C33"/>
    <w:rsid w:val="00CD022F"/>
    <w:rsid w:val="00CD3CFB"/>
    <w:rsid w:val="00CE09B3"/>
    <w:rsid w:val="00CE0D92"/>
    <w:rsid w:val="00CE0E98"/>
    <w:rsid w:val="00CE7BB4"/>
    <w:rsid w:val="00CF0914"/>
    <w:rsid w:val="00CF359F"/>
    <w:rsid w:val="00CF7313"/>
    <w:rsid w:val="00D00356"/>
    <w:rsid w:val="00D00B8D"/>
    <w:rsid w:val="00D041E5"/>
    <w:rsid w:val="00D059B2"/>
    <w:rsid w:val="00D07534"/>
    <w:rsid w:val="00D11BD2"/>
    <w:rsid w:val="00D13F13"/>
    <w:rsid w:val="00D13F2F"/>
    <w:rsid w:val="00D22257"/>
    <w:rsid w:val="00D24838"/>
    <w:rsid w:val="00D26BA1"/>
    <w:rsid w:val="00D3287C"/>
    <w:rsid w:val="00D332CA"/>
    <w:rsid w:val="00D34767"/>
    <w:rsid w:val="00D34FF3"/>
    <w:rsid w:val="00D361E5"/>
    <w:rsid w:val="00D3675C"/>
    <w:rsid w:val="00D36858"/>
    <w:rsid w:val="00D41508"/>
    <w:rsid w:val="00D50DC2"/>
    <w:rsid w:val="00D5494A"/>
    <w:rsid w:val="00D6046A"/>
    <w:rsid w:val="00D6223A"/>
    <w:rsid w:val="00D62E96"/>
    <w:rsid w:val="00D66140"/>
    <w:rsid w:val="00D667FC"/>
    <w:rsid w:val="00D67808"/>
    <w:rsid w:val="00D72266"/>
    <w:rsid w:val="00D75DF4"/>
    <w:rsid w:val="00D763D8"/>
    <w:rsid w:val="00D801C4"/>
    <w:rsid w:val="00D80A38"/>
    <w:rsid w:val="00D82B03"/>
    <w:rsid w:val="00D82E8E"/>
    <w:rsid w:val="00D8646F"/>
    <w:rsid w:val="00D90D15"/>
    <w:rsid w:val="00DA5FB7"/>
    <w:rsid w:val="00DA6159"/>
    <w:rsid w:val="00DC198C"/>
    <w:rsid w:val="00DC1ECF"/>
    <w:rsid w:val="00DC34F2"/>
    <w:rsid w:val="00DC6118"/>
    <w:rsid w:val="00DC6964"/>
    <w:rsid w:val="00DC7E80"/>
    <w:rsid w:val="00DD12C9"/>
    <w:rsid w:val="00DE1FA7"/>
    <w:rsid w:val="00DE482E"/>
    <w:rsid w:val="00DF0A7C"/>
    <w:rsid w:val="00DF6293"/>
    <w:rsid w:val="00DF67BE"/>
    <w:rsid w:val="00DF6A6B"/>
    <w:rsid w:val="00E05A57"/>
    <w:rsid w:val="00E063AE"/>
    <w:rsid w:val="00E066F6"/>
    <w:rsid w:val="00E06ACE"/>
    <w:rsid w:val="00E109EC"/>
    <w:rsid w:val="00E13A61"/>
    <w:rsid w:val="00E14245"/>
    <w:rsid w:val="00E16070"/>
    <w:rsid w:val="00E17D76"/>
    <w:rsid w:val="00E21D2E"/>
    <w:rsid w:val="00E2269F"/>
    <w:rsid w:val="00E2641B"/>
    <w:rsid w:val="00E26A05"/>
    <w:rsid w:val="00E31526"/>
    <w:rsid w:val="00E31A65"/>
    <w:rsid w:val="00E33302"/>
    <w:rsid w:val="00E34182"/>
    <w:rsid w:val="00E34B99"/>
    <w:rsid w:val="00E370F8"/>
    <w:rsid w:val="00E37CE7"/>
    <w:rsid w:val="00E415D7"/>
    <w:rsid w:val="00E4630B"/>
    <w:rsid w:val="00E5305A"/>
    <w:rsid w:val="00E54C23"/>
    <w:rsid w:val="00E5582D"/>
    <w:rsid w:val="00E5613F"/>
    <w:rsid w:val="00E57234"/>
    <w:rsid w:val="00E62ACF"/>
    <w:rsid w:val="00E636B1"/>
    <w:rsid w:val="00E657BE"/>
    <w:rsid w:val="00E66E0E"/>
    <w:rsid w:val="00E722BA"/>
    <w:rsid w:val="00E7246A"/>
    <w:rsid w:val="00E7324D"/>
    <w:rsid w:val="00E73412"/>
    <w:rsid w:val="00E77514"/>
    <w:rsid w:val="00E84B0C"/>
    <w:rsid w:val="00E85AD6"/>
    <w:rsid w:val="00E8692D"/>
    <w:rsid w:val="00E97161"/>
    <w:rsid w:val="00EA720B"/>
    <w:rsid w:val="00EB034A"/>
    <w:rsid w:val="00EC07A1"/>
    <w:rsid w:val="00EC1F3C"/>
    <w:rsid w:val="00EC573D"/>
    <w:rsid w:val="00EC66A0"/>
    <w:rsid w:val="00EC70DF"/>
    <w:rsid w:val="00ED1B26"/>
    <w:rsid w:val="00ED1D55"/>
    <w:rsid w:val="00ED7564"/>
    <w:rsid w:val="00EE1284"/>
    <w:rsid w:val="00EE3F29"/>
    <w:rsid w:val="00EF31DE"/>
    <w:rsid w:val="00EF3274"/>
    <w:rsid w:val="00EF4579"/>
    <w:rsid w:val="00EF4C93"/>
    <w:rsid w:val="00EF5AA7"/>
    <w:rsid w:val="00EF6BB3"/>
    <w:rsid w:val="00EF73A1"/>
    <w:rsid w:val="00F04C12"/>
    <w:rsid w:val="00F06999"/>
    <w:rsid w:val="00F122AE"/>
    <w:rsid w:val="00F14FAD"/>
    <w:rsid w:val="00F15D1F"/>
    <w:rsid w:val="00F16397"/>
    <w:rsid w:val="00F1680C"/>
    <w:rsid w:val="00F17D79"/>
    <w:rsid w:val="00F23CAD"/>
    <w:rsid w:val="00F2499F"/>
    <w:rsid w:val="00F309C2"/>
    <w:rsid w:val="00F31BEB"/>
    <w:rsid w:val="00F422D4"/>
    <w:rsid w:val="00F45420"/>
    <w:rsid w:val="00F56F19"/>
    <w:rsid w:val="00F648C7"/>
    <w:rsid w:val="00F6669D"/>
    <w:rsid w:val="00F67297"/>
    <w:rsid w:val="00F71594"/>
    <w:rsid w:val="00F719B1"/>
    <w:rsid w:val="00F71FF7"/>
    <w:rsid w:val="00F739C5"/>
    <w:rsid w:val="00F746EA"/>
    <w:rsid w:val="00F77A56"/>
    <w:rsid w:val="00F77E6A"/>
    <w:rsid w:val="00F82154"/>
    <w:rsid w:val="00F847C6"/>
    <w:rsid w:val="00F90257"/>
    <w:rsid w:val="00F90407"/>
    <w:rsid w:val="00FA35B4"/>
    <w:rsid w:val="00FA5724"/>
    <w:rsid w:val="00FA6B88"/>
    <w:rsid w:val="00FB03C6"/>
    <w:rsid w:val="00FB0735"/>
    <w:rsid w:val="00FB1D0B"/>
    <w:rsid w:val="00FB23CF"/>
    <w:rsid w:val="00FB6F78"/>
    <w:rsid w:val="00FB7EAD"/>
    <w:rsid w:val="00FC097C"/>
    <w:rsid w:val="00FC5A54"/>
    <w:rsid w:val="00FC7AF1"/>
    <w:rsid w:val="00FD5589"/>
    <w:rsid w:val="00FD5EBF"/>
    <w:rsid w:val="00FE2388"/>
    <w:rsid w:val="00FF0CD8"/>
    <w:rsid w:val="00FF1613"/>
    <w:rsid w:val="00FF364F"/>
    <w:rsid w:val="00FF3C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B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link w:val="10"/>
    <w:uiPriority w:val="9"/>
    <w:qFormat/>
    <w:rsid w:val="00C65E0A"/>
    <w:pPr>
      <w:widowControl w:val="0"/>
      <w:autoSpaceDE w:val="0"/>
      <w:autoSpaceDN w:val="0"/>
      <w:ind w:left="477"/>
      <w:outlineLvl w:val="0"/>
    </w:pPr>
    <w:rPr>
      <w:rFonts w:ascii="Times New Roman" w:eastAsia="Times New Roman" w:hAnsi="Times New Roman" w:cs="Times New Roman"/>
      <w:b/>
      <w:bCs/>
      <w:lang w:eastAsia="uk-UA"/>
    </w:rPr>
  </w:style>
  <w:style w:type="paragraph" w:styleId="2">
    <w:name w:val="heading 2"/>
    <w:basedOn w:val="11"/>
    <w:next w:val="11"/>
    <w:link w:val="20"/>
    <w:uiPriority w:val="9"/>
    <w:qFormat/>
    <w:rsid w:val="00C65E0A"/>
    <w:pPr>
      <w:keepNext/>
      <w:keepLines/>
      <w:spacing w:before="360" w:after="80"/>
      <w:outlineLvl w:val="1"/>
    </w:pPr>
    <w:rPr>
      <w:b/>
      <w:sz w:val="36"/>
      <w:szCs w:val="36"/>
    </w:rPr>
  </w:style>
  <w:style w:type="paragraph" w:styleId="3">
    <w:name w:val="heading 3"/>
    <w:basedOn w:val="11"/>
    <w:next w:val="11"/>
    <w:link w:val="30"/>
    <w:rsid w:val="00C65E0A"/>
    <w:pPr>
      <w:keepNext/>
      <w:keepLines/>
      <w:spacing w:before="280" w:after="80"/>
      <w:outlineLvl w:val="2"/>
    </w:pPr>
    <w:rPr>
      <w:b/>
      <w:sz w:val="28"/>
      <w:szCs w:val="28"/>
    </w:rPr>
  </w:style>
  <w:style w:type="paragraph" w:styleId="4">
    <w:name w:val="heading 4"/>
    <w:basedOn w:val="11"/>
    <w:next w:val="11"/>
    <w:link w:val="40"/>
    <w:uiPriority w:val="9"/>
    <w:qFormat/>
    <w:rsid w:val="00C65E0A"/>
    <w:pPr>
      <w:keepNext/>
      <w:keepLines/>
      <w:spacing w:before="240" w:after="40"/>
      <w:outlineLvl w:val="3"/>
    </w:pPr>
    <w:rPr>
      <w:b/>
      <w:sz w:val="24"/>
      <w:szCs w:val="24"/>
    </w:rPr>
  </w:style>
  <w:style w:type="paragraph" w:styleId="5">
    <w:name w:val="heading 5"/>
    <w:basedOn w:val="11"/>
    <w:next w:val="11"/>
    <w:link w:val="50"/>
    <w:rsid w:val="00C65E0A"/>
    <w:pPr>
      <w:keepNext/>
      <w:keepLines/>
      <w:spacing w:before="220" w:after="40"/>
      <w:outlineLvl w:val="4"/>
    </w:pPr>
    <w:rPr>
      <w:b/>
    </w:rPr>
  </w:style>
  <w:style w:type="paragraph" w:styleId="6">
    <w:name w:val="heading 6"/>
    <w:basedOn w:val="11"/>
    <w:next w:val="11"/>
    <w:link w:val="60"/>
    <w:rsid w:val="00C65E0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Paragraphe de liste1,List Paragraph (numbered (a)),References,Mummuga loetelu,Loendi lõik,2,WB Para,paragraph,normal,List Paragraph1,Normal1,Normal2,Normal3,Normal4,Normal5,Normal6,Normal7,Colorful List - Accent 11,Lapis Bulleted List"/>
    <w:basedOn w:val="a"/>
    <w:link w:val="a4"/>
    <w:uiPriority w:val="34"/>
    <w:qFormat/>
    <w:rsid w:val="00D82B03"/>
    <w:pPr>
      <w:ind w:left="720"/>
      <w:contextualSpacing/>
    </w:pPr>
  </w:style>
  <w:style w:type="paragraph" w:styleId="a5">
    <w:name w:val="Balloon Text"/>
    <w:basedOn w:val="a"/>
    <w:link w:val="a6"/>
    <w:uiPriority w:val="99"/>
    <w:semiHidden/>
    <w:unhideWhenUsed/>
    <w:rsid w:val="00C02EA7"/>
    <w:rPr>
      <w:rFonts w:ascii="Tahoma" w:hAnsi="Tahoma" w:cs="Tahoma"/>
      <w:sz w:val="16"/>
      <w:szCs w:val="16"/>
    </w:rPr>
  </w:style>
  <w:style w:type="character" w:customStyle="1" w:styleId="a6">
    <w:name w:val="Текст выноски Знак"/>
    <w:basedOn w:val="a0"/>
    <w:link w:val="a5"/>
    <w:uiPriority w:val="99"/>
    <w:semiHidden/>
    <w:rsid w:val="00C02EA7"/>
    <w:rPr>
      <w:rFonts w:ascii="Tahoma" w:hAnsi="Tahoma" w:cs="Tahoma"/>
      <w:sz w:val="16"/>
      <w:szCs w:val="16"/>
      <w:lang w:val="uk-UA"/>
    </w:rPr>
  </w:style>
  <w:style w:type="table" w:styleId="a7">
    <w:name w:val="Table Grid"/>
    <w:basedOn w:val="a1"/>
    <w:uiPriority w:val="59"/>
    <w:qFormat/>
    <w:rsid w:val="007843D4"/>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Paragraphe de liste1 Знак,List Paragraph (numbered (a)) Знак,References Знак,Mummuga loetelu Знак,Loendi lõik Знак,2 Знак,WB Para Знак,paragraph Знак,normal Знак,List Paragraph1 Знак,Normal1 Знак,Normal2 Знак,Normal3 Знак,Normal4 Знак"/>
    <w:link w:val="a3"/>
    <w:uiPriority w:val="34"/>
    <w:locked/>
    <w:rsid w:val="007843D4"/>
    <w:rPr>
      <w:lang w:val="uk-UA"/>
    </w:rPr>
  </w:style>
  <w:style w:type="paragraph" w:styleId="a8">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uiPriority w:val="99"/>
    <w:unhideWhenUsed/>
    <w:qFormat/>
    <w:rsid w:val="007843D4"/>
    <w:pPr>
      <w:spacing w:before="100" w:beforeAutospacing="1" w:after="100" w:afterAutospacing="1"/>
    </w:pPr>
    <w:rPr>
      <w:rFonts w:ascii="Times New Roman" w:eastAsia="Times New Roman" w:hAnsi="Times New Roman" w:cs="Times New Roman"/>
      <w:sz w:val="24"/>
      <w:szCs w:val="24"/>
      <w:lang w:val="ru-RU" w:eastAsia="ru-RU"/>
    </w:rPr>
  </w:style>
  <w:style w:type="character" w:styleId="a9">
    <w:name w:val="Hyperlink"/>
    <w:basedOn w:val="a0"/>
    <w:uiPriority w:val="99"/>
    <w:unhideWhenUsed/>
    <w:rsid w:val="004E6D72"/>
    <w:rPr>
      <w:color w:val="0000FF"/>
      <w:u w:val="single"/>
    </w:rPr>
  </w:style>
  <w:style w:type="character" w:styleId="aa">
    <w:name w:val="Strong"/>
    <w:basedOn w:val="a0"/>
    <w:uiPriority w:val="22"/>
    <w:qFormat/>
    <w:rsid w:val="00764DC9"/>
    <w:rPr>
      <w:b/>
      <w:bCs/>
    </w:rPr>
  </w:style>
  <w:style w:type="character" w:styleId="ab">
    <w:name w:val="FollowedHyperlink"/>
    <w:basedOn w:val="a0"/>
    <w:uiPriority w:val="99"/>
    <w:unhideWhenUsed/>
    <w:rsid w:val="0046295B"/>
    <w:rPr>
      <w:color w:val="800080" w:themeColor="followedHyperlink"/>
      <w:u w:val="single"/>
    </w:rPr>
  </w:style>
  <w:style w:type="character" w:styleId="ac">
    <w:name w:val="annotation reference"/>
    <w:basedOn w:val="a0"/>
    <w:uiPriority w:val="99"/>
    <w:semiHidden/>
    <w:unhideWhenUsed/>
    <w:rsid w:val="008A6CDD"/>
    <w:rPr>
      <w:sz w:val="16"/>
      <w:szCs w:val="16"/>
    </w:rPr>
  </w:style>
  <w:style w:type="paragraph" w:styleId="ad">
    <w:name w:val="annotation text"/>
    <w:basedOn w:val="a"/>
    <w:link w:val="ae"/>
    <w:uiPriority w:val="99"/>
    <w:unhideWhenUsed/>
    <w:rsid w:val="008A6CDD"/>
    <w:rPr>
      <w:sz w:val="20"/>
      <w:szCs w:val="20"/>
    </w:rPr>
  </w:style>
  <w:style w:type="character" w:customStyle="1" w:styleId="ae">
    <w:name w:val="Текст примечания Знак"/>
    <w:basedOn w:val="a0"/>
    <w:link w:val="ad"/>
    <w:uiPriority w:val="99"/>
    <w:rsid w:val="008A6CDD"/>
    <w:rPr>
      <w:sz w:val="20"/>
      <w:szCs w:val="20"/>
      <w:lang w:val="uk-UA"/>
    </w:rPr>
  </w:style>
  <w:style w:type="paragraph" w:styleId="af">
    <w:name w:val="annotation subject"/>
    <w:basedOn w:val="ad"/>
    <w:next w:val="ad"/>
    <w:link w:val="af0"/>
    <w:uiPriority w:val="99"/>
    <w:semiHidden/>
    <w:unhideWhenUsed/>
    <w:rsid w:val="008A6CDD"/>
    <w:rPr>
      <w:b/>
      <w:bCs/>
    </w:rPr>
  </w:style>
  <w:style w:type="character" w:customStyle="1" w:styleId="af0">
    <w:name w:val="Тема примечания Знак"/>
    <w:basedOn w:val="ae"/>
    <w:link w:val="af"/>
    <w:uiPriority w:val="99"/>
    <w:semiHidden/>
    <w:rsid w:val="008A6CDD"/>
    <w:rPr>
      <w:b/>
      <w:bCs/>
      <w:sz w:val="20"/>
      <w:szCs w:val="20"/>
      <w:lang w:val="uk-UA"/>
    </w:rPr>
  </w:style>
  <w:style w:type="character" w:customStyle="1" w:styleId="10">
    <w:name w:val="Заголовок 1 Знак"/>
    <w:basedOn w:val="a0"/>
    <w:link w:val="1"/>
    <w:uiPriority w:val="9"/>
    <w:rsid w:val="00C65E0A"/>
    <w:rPr>
      <w:rFonts w:ascii="Times New Roman" w:eastAsia="Times New Roman" w:hAnsi="Times New Roman" w:cs="Times New Roman"/>
      <w:b/>
      <w:bCs/>
      <w:lang w:val="uk-UA" w:eastAsia="uk-UA"/>
    </w:rPr>
  </w:style>
  <w:style w:type="character" w:customStyle="1" w:styleId="20">
    <w:name w:val="Заголовок 2 Знак"/>
    <w:basedOn w:val="a0"/>
    <w:link w:val="2"/>
    <w:uiPriority w:val="9"/>
    <w:rsid w:val="00C65E0A"/>
    <w:rPr>
      <w:rFonts w:ascii="Calibri" w:eastAsia="Calibri" w:hAnsi="Calibri" w:cs="Calibri"/>
      <w:b/>
      <w:sz w:val="36"/>
      <w:szCs w:val="36"/>
      <w:lang w:val="uk-UA" w:eastAsia="uk-UA"/>
    </w:rPr>
  </w:style>
  <w:style w:type="character" w:customStyle="1" w:styleId="30">
    <w:name w:val="Заголовок 3 Знак"/>
    <w:basedOn w:val="a0"/>
    <w:link w:val="3"/>
    <w:rsid w:val="00C65E0A"/>
    <w:rPr>
      <w:rFonts w:ascii="Calibri" w:eastAsia="Calibri" w:hAnsi="Calibri" w:cs="Calibri"/>
      <w:b/>
      <w:sz w:val="28"/>
      <w:szCs w:val="28"/>
      <w:lang w:val="uk-UA" w:eastAsia="uk-UA"/>
    </w:rPr>
  </w:style>
  <w:style w:type="character" w:customStyle="1" w:styleId="40">
    <w:name w:val="Заголовок 4 Знак"/>
    <w:basedOn w:val="a0"/>
    <w:link w:val="4"/>
    <w:uiPriority w:val="9"/>
    <w:rsid w:val="00C65E0A"/>
    <w:rPr>
      <w:rFonts w:ascii="Calibri" w:eastAsia="Calibri" w:hAnsi="Calibri" w:cs="Calibri"/>
      <w:b/>
      <w:sz w:val="24"/>
      <w:szCs w:val="24"/>
      <w:lang w:val="uk-UA" w:eastAsia="uk-UA"/>
    </w:rPr>
  </w:style>
  <w:style w:type="character" w:customStyle="1" w:styleId="50">
    <w:name w:val="Заголовок 5 Знак"/>
    <w:basedOn w:val="a0"/>
    <w:link w:val="5"/>
    <w:rsid w:val="00C65E0A"/>
    <w:rPr>
      <w:rFonts w:ascii="Calibri" w:eastAsia="Calibri" w:hAnsi="Calibri" w:cs="Calibri"/>
      <w:b/>
      <w:lang w:val="uk-UA" w:eastAsia="uk-UA"/>
    </w:rPr>
  </w:style>
  <w:style w:type="character" w:customStyle="1" w:styleId="60">
    <w:name w:val="Заголовок 6 Знак"/>
    <w:basedOn w:val="a0"/>
    <w:link w:val="6"/>
    <w:rsid w:val="00C65E0A"/>
    <w:rPr>
      <w:rFonts w:ascii="Calibri" w:eastAsia="Calibri" w:hAnsi="Calibri" w:cs="Calibri"/>
      <w:b/>
      <w:sz w:val="20"/>
      <w:szCs w:val="20"/>
      <w:lang w:val="uk-UA" w:eastAsia="uk-UA"/>
    </w:rPr>
  </w:style>
  <w:style w:type="numbering" w:customStyle="1" w:styleId="12">
    <w:name w:val="Нет списка1"/>
    <w:next w:val="a2"/>
    <w:uiPriority w:val="99"/>
    <w:semiHidden/>
    <w:unhideWhenUsed/>
    <w:rsid w:val="00C65E0A"/>
  </w:style>
  <w:style w:type="paragraph" w:customStyle="1" w:styleId="11">
    <w:name w:val="Обычный1"/>
    <w:rsid w:val="00C65E0A"/>
    <w:rPr>
      <w:rFonts w:ascii="Calibri" w:eastAsia="Calibri" w:hAnsi="Calibri" w:cs="Calibri"/>
      <w:lang w:val="uk-UA" w:eastAsia="uk-UA"/>
    </w:rPr>
  </w:style>
  <w:style w:type="table" w:customStyle="1" w:styleId="TableNormal1">
    <w:name w:val="Table Normal1"/>
    <w:rsid w:val="00C65E0A"/>
    <w:rPr>
      <w:rFonts w:ascii="Calibri" w:eastAsia="Calibri" w:hAnsi="Calibri" w:cs="Calibri"/>
      <w:lang w:val="uk-UA" w:eastAsia="uk-UA"/>
    </w:rPr>
    <w:tblPr>
      <w:tblCellMar>
        <w:top w:w="0" w:type="dxa"/>
        <w:left w:w="0" w:type="dxa"/>
        <w:bottom w:w="0" w:type="dxa"/>
        <w:right w:w="0" w:type="dxa"/>
      </w:tblCellMar>
    </w:tblPr>
  </w:style>
  <w:style w:type="paragraph" w:styleId="af1">
    <w:name w:val="Title"/>
    <w:basedOn w:val="11"/>
    <w:next w:val="11"/>
    <w:link w:val="af2"/>
    <w:rsid w:val="00C65E0A"/>
    <w:pPr>
      <w:keepNext/>
      <w:keepLines/>
      <w:spacing w:before="480" w:after="120"/>
    </w:pPr>
    <w:rPr>
      <w:b/>
      <w:sz w:val="72"/>
      <w:szCs w:val="72"/>
    </w:rPr>
  </w:style>
  <w:style w:type="character" w:customStyle="1" w:styleId="af2">
    <w:name w:val="Название Знак"/>
    <w:basedOn w:val="a0"/>
    <w:link w:val="af1"/>
    <w:rsid w:val="00C65E0A"/>
    <w:rPr>
      <w:rFonts w:ascii="Calibri" w:eastAsia="Calibri" w:hAnsi="Calibri" w:cs="Calibri"/>
      <w:b/>
      <w:sz w:val="72"/>
      <w:szCs w:val="72"/>
      <w:lang w:val="uk-UA" w:eastAsia="uk-UA"/>
    </w:rPr>
  </w:style>
  <w:style w:type="table" w:customStyle="1" w:styleId="13">
    <w:name w:val="Сетка таблицы1"/>
    <w:basedOn w:val="a1"/>
    <w:next w:val="a7"/>
    <w:uiPriority w:val="39"/>
    <w:rsid w:val="00C65E0A"/>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65E0A"/>
    <w:pPr>
      <w:widowControl w:val="0"/>
      <w:suppressAutoHyphens/>
      <w:autoSpaceDN w:val="0"/>
    </w:pPr>
    <w:rPr>
      <w:rFonts w:ascii="Liberation Serif" w:eastAsia="SimSun" w:hAnsi="Liberation Serif" w:cs="Arial"/>
      <w:kern w:val="3"/>
      <w:sz w:val="24"/>
      <w:szCs w:val="24"/>
      <w:lang w:val="uk-UA" w:eastAsia="zh-CN" w:bidi="hi-IN"/>
    </w:rPr>
  </w:style>
  <w:style w:type="paragraph" w:styleId="af3">
    <w:name w:val="No Spacing"/>
    <w:link w:val="af4"/>
    <w:uiPriority w:val="1"/>
    <w:qFormat/>
    <w:rsid w:val="00C65E0A"/>
    <w:rPr>
      <w:rFonts w:ascii="Calibri" w:eastAsia="Calibri" w:hAnsi="Calibri" w:cs="Times New Roman"/>
      <w:sz w:val="20"/>
      <w:szCs w:val="20"/>
      <w:lang w:val="uk-UA" w:eastAsia="ru-RU"/>
    </w:rPr>
  </w:style>
  <w:style w:type="character" w:customStyle="1" w:styleId="af4">
    <w:name w:val="Без интервала Знак"/>
    <w:link w:val="af3"/>
    <w:uiPriority w:val="1"/>
    <w:locked/>
    <w:rsid w:val="00C65E0A"/>
    <w:rPr>
      <w:rFonts w:ascii="Calibri" w:eastAsia="Calibri" w:hAnsi="Calibri" w:cs="Times New Roman"/>
      <w:sz w:val="20"/>
      <w:szCs w:val="20"/>
      <w:lang w:val="uk-UA" w:eastAsia="ru-RU"/>
    </w:rPr>
  </w:style>
  <w:style w:type="paragraph" w:customStyle="1" w:styleId="14">
    <w:name w:val="Без интервала1"/>
    <w:qFormat/>
    <w:rsid w:val="00C65E0A"/>
    <w:rPr>
      <w:rFonts w:ascii="Calibri" w:eastAsia="Calibri" w:hAnsi="Calibri" w:cs="Times New Roman"/>
      <w:lang w:val="uk-UA" w:eastAsia="uk-UA"/>
    </w:rPr>
  </w:style>
  <w:style w:type="numbering" w:customStyle="1" w:styleId="110">
    <w:name w:val="Нет списка11"/>
    <w:next w:val="a2"/>
    <w:uiPriority w:val="99"/>
    <w:semiHidden/>
    <w:unhideWhenUsed/>
    <w:rsid w:val="00C65E0A"/>
  </w:style>
  <w:style w:type="table" w:customStyle="1" w:styleId="TableNormal10">
    <w:name w:val="Table Normal1"/>
    <w:uiPriority w:val="2"/>
    <w:semiHidden/>
    <w:unhideWhenUsed/>
    <w:qFormat/>
    <w:rsid w:val="00C65E0A"/>
    <w:pPr>
      <w:widowControl w:val="0"/>
      <w:autoSpaceDE w:val="0"/>
      <w:autoSpaceDN w:val="0"/>
    </w:pPr>
    <w:rPr>
      <w:rFonts w:ascii="Calibri" w:eastAsia="Calibri" w:hAnsi="Calibri" w:cs="Calibri"/>
      <w:lang w:val="en-US" w:eastAsia="uk-UA"/>
    </w:rPr>
    <w:tblPr>
      <w:tblInd w:w="0" w:type="dxa"/>
      <w:tblCellMar>
        <w:top w:w="0" w:type="dxa"/>
        <w:left w:w="0" w:type="dxa"/>
        <w:bottom w:w="0" w:type="dxa"/>
        <w:right w:w="0" w:type="dxa"/>
      </w:tblCellMar>
    </w:tblPr>
  </w:style>
  <w:style w:type="paragraph" w:styleId="af5">
    <w:name w:val="Body Text"/>
    <w:basedOn w:val="a"/>
    <w:link w:val="af6"/>
    <w:uiPriority w:val="99"/>
    <w:qFormat/>
    <w:rsid w:val="00C65E0A"/>
    <w:pPr>
      <w:widowControl w:val="0"/>
      <w:autoSpaceDE w:val="0"/>
      <w:autoSpaceDN w:val="0"/>
    </w:pPr>
    <w:rPr>
      <w:rFonts w:ascii="Calibri" w:eastAsia="Calibri" w:hAnsi="Calibri" w:cs="Calibri"/>
      <w:lang w:eastAsia="uk-UA"/>
    </w:rPr>
  </w:style>
  <w:style w:type="character" w:customStyle="1" w:styleId="af6">
    <w:name w:val="Основной текст Знак"/>
    <w:basedOn w:val="a0"/>
    <w:link w:val="af5"/>
    <w:uiPriority w:val="99"/>
    <w:rsid w:val="00C65E0A"/>
    <w:rPr>
      <w:rFonts w:ascii="Calibri" w:eastAsia="Calibri" w:hAnsi="Calibri" w:cs="Calibri"/>
      <w:lang w:val="uk-UA" w:eastAsia="uk-UA"/>
    </w:rPr>
  </w:style>
  <w:style w:type="paragraph" w:customStyle="1" w:styleId="TableParagraph">
    <w:name w:val="Table Paragraph"/>
    <w:basedOn w:val="a"/>
    <w:uiPriority w:val="1"/>
    <w:qFormat/>
    <w:rsid w:val="00C65E0A"/>
    <w:pPr>
      <w:widowControl w:val="0"/>
      <w:autoSpaceDE w:val="0"/>
      <w:autoSpaceDN w:val="0"/>
    </w:pPr>
    <w:rPr>
      <w:rFonts w:ascii="Times New Roman" w:eastAsia="Times New Roman" w:hAnsi="Times New Roman" w:cs="Times New Roman"/>
      <w:lang w:eastAsia="uk-UA"/>
    </w:rPr>
  </w:style>
  <w:style w:type="paragraph" w:styleId="af7">
    <w:name w:val="header"/>
    <w:basedOn w:val="a"/>
    <w:link w:val="af8"/>
    <w:uiPriority w:val="99"/>
    <w:unhideWhenUsed/>
    <w:rsid w:val="00C65E0A"/>
    <w:pPr>
      <w:tabs>
        <w:tab w:val="center" w:pos="4819"/>
        <w:tab w:val="right" w:pos="9639"/>
      </w:tabs>
    </w:pPr>
    <w:rPr>
      <w:rFonts w:ascii="Calibri" w:eastAsia="Calibri" w:hAnsi="Calibri" w:cs="Calibri"/>
      <w:lang w:eastAsia="uk-UA"/>
    </w:rPr>
  </w:style>
  <w:style w:type="character" w:customStyle="1" w:styleId="af8">
    <w:name w:val="Верхний колонтитул Знак"/>
    <w:basedOn w:val="a0"/>
    <w:link w:val="af7"/>
    <w:uiPriority w:val="99"/>
    <w:rsid w:val="00C65E0A"/>
    <w:rPr>
      <w:rFonts w:ascii="Calibri" w:eastAsia="Calibri" w:hAnsi="Calibri" w:cs="Calibri"/>
      <w:lang w:val="uk-UA" w:eastAsia="uk-UA"/>
    </w:rPr>
  </w:style>
  <w:style w:type="paragraph" w:styleId="af9">
    <w:name w:val="footer"/>
    <w:basedOn w:val="a"/>
    <w:link w:val="afa"/>
    <w:uiPriority w:val="99"/>
    <w:unhideWhenUsed/>
    <w:rsid w:val="00C65E0A"/>
    <w:pPr>
      <w:tabs>
        <w:tab w:val="center" w:pos="4819"/>
        <w:tab w:val="right" w:pos="9639"/>
      </w:tabs>
    </w:pPr>
    <w:rPr>
      <w:rFonts w:ascii="Calibri" w:eastAsia="Calibri" w:hAnsi="Calibri" w:cs="Calibri"/>
      <w:lang w:eastAsia="uk-UA"/>
    </w:rPr>
  </w:style>
  <w:style w:type="character" w:customStyle="1" w:styleId="afa">
    <w:name w:val="Нижний колонтитул Знак"/>
    <w:basedOn w:val="a0"/>
    <w:link w:val="af9"/>
    <w:uiPriority w:val="99"/>
    <w:rsid w:val="00C65E0A"/>
    <w:rPr>
      <w:rFonts w:ascii="Calibri" w:eastAsia="Calibri" w:hAnsi="Calibri" w:cs="Calibri"/>
      <w:lang w:val="uk-UA" w:eastAsia="uk-UA"/>
    </w:rPr>
  </w:style>
  <w:style w:type="character" w:customStyle="1" w:styleId="docdata">
    <w:name w:val="docdata"/>
    <w:aliases w:val="docy,v5,1293,baiaagaaboqcaaadrgmaaavuawaaaaaaaaaaaaaaaaaaaaaaaaaaaaaaaaaaaaaaaaaaaaaaaaaaaaaaaaaaaaaaaaaaaaaaaaaaaaaaaaaaaaaaaaaaaaaaaaaaaaaaaaaaaaaaaaaaaaaaaaaaaaaaaaaaaaaaaaaaaaaaaaaaaaaaaaaaaaaaaaaaaaaaaaaaaaaaaaaaaaaaaaaaaaaaaaaaaaaaaaaaaaaa"/>
    <w:basedOn w:val="a0"/>
    <w:rsid w:val="00C65E0A"/>
  </w:style>
  <w:style w:type="paragraph" w:customStyle="1" w:styleId="msonormal0">
    <w:name w:val="msonormal"/>
    <w:basedOn w:val="a"/>
    <w:rsid w:val="00C65E0A"/>
    <w:pPr>
      <w:spacing w:before="100" w:beforeAutospacing="1" w:after="100" w:afterAutospacing="1"/>
    </w:pPr>
    <w:rPr>
      <w:rFonts w:ascii="Times New Roman" w:eastAsia="Times New Roman" w:hAnsi="Times New Roman" w:cs="Times New Roman"/>
      <w:sz w:val="24"/>
      <w:szCs w:val="24"/>
      <w:lang w:eastAsia="uk-UA"/>
    </w:rPr>
  </w:style>
  <w:style w:type="paragraph" w:customStyle="1" w:styleId="16253">
    <w:name w:val="16253"/>
    <w:aliases w:val="baiaagaaboqcaaadsz0aaaxbpqaaaaaaaaaaaaaaaaaaaaaaaaaaaaaaaaaaaaaaaaaaaaaaaaaaaaaaaaaaaaaaaaaaaaaaaaaaaaaaaaaaaaaaaaaaaaaaaaaaaaaaaaaaaaaaaaaaaaaaaaaaaaaaaaaaaaaaaaaaaaaaaaaaaaaaaaaaaaaaaaaaaaaaaaaaaaaaaaaaaaaaaaaaaaaaaaaaaaaaaaaaaaa"/>
    <w:basedOn w:val="a"/>
    <w:rsid w:val="00C65E0A"/>
    <w:pPr>
      <w:spacing w:before="100" w:beforeAutospacing="1" w:after="100" w:afterAutospacing="1"/>
    </w:pPr>
    <w:rPr>
      <w:rFonts w:ascii="Times New Roman" w:eastAsia="Times New Roman" w:hAnsi="Times New Roman" w:cs="Times New Roman"/>
      <w:sz w:val="24"/>
      <w:szCs w:val="24"/>
      <w:lang w:eastAsia="uk-UA"/>
    </w:rPr>
  </w:style>
  <w:style w:type="paragraph" w:styleId="afb">
    <w:name w:val="Subtitle"/>
    <w:basedOn w:val="11"/>
    <w:next w:val="11"/>
    <w:link w:val="afc"/>
    <w:rsid w:val="00C65E0A"/>
    <w:pPr>
      <w:keepNext/>
      <w:keepLines/>
      <w:spacing w:before="360" w:after="80"/>
    </w:pPr>
    <w:rPr>
      <w:rFonts w:ascii="Georgia" w:eastAsia="Georgia" w:hAnsi="Georgia" w:cs="Georgia"/>
      <w:i/>
      <w:color w:val="666666"/>
      <w:sz w:val="48"/>
      <w:szCs w:val="48"/>
    </w:rPr>
  </w:style>
  <w:style w:type="character" w:customStyle="1" w:styleId="afc">
    <w:name w:val="Подзаголовок Знак"/>
    <w:basedOn w:val="a0"/>
    <w:link w:val="afb"/>
    <w:rsid w:val="00C65E0A"/>
    <w:rPr>
      <w:rFonts w:ascii="Georgia" w:eastAsia="Georgia" w:hAnsi="Georgia" w:cs="Georgia"/>
      <w:i/>
      <w:color w:val="666666"/>
      <w:sz w:val="48"/>
      <w:szCs w:val="48"/>
      <w:lang w:val="uk-UA" w:eastAsia="uk-UA"/>
    </w:rPr>
  </w:style>
  <w:style w:type="paragraph" w:customStyle="1" w:styleId="xl65">
    <w:name w:val="xl65"/>
    <w:basedOn w:val="a"/>
    <w:rsid w:val="00CA4084"/>
    <w:pPr>
      <w:pBdr>
        <w:top w:val="single" w:sz="8" w:space="0" w:color="000000"/>
        <w:left w:val="single" w:sz="8" w:space="0" w:color="000000"/>
        <w:bottom w:val="single" w:sz="8" w:space="0" w:color="000000"/>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66">
    <w:name w:val="xl66"/>
    <w:basedOn w:val="a"/>
    <w:rsid w:val="00CA4084"/>
    <w:pPr>
      <w:pBdr>
        <w:top w:val="single" w:sz="8" w:space="0" w:color="000000"/>
        <w:bottom w:val="single" w:sz="8" w:space="0" w:color="000000"/>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67">
    <w:name w:val="xl67"/>
    <w:basedOn w:val="a"/>
    <w:rsid w:val="00CA4084"/>
    <w:pPr>
      <w:pBdr>
        <w:bottom w:val="single" w:sz="8" w:space="0" w:color="000000"/>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68">
    <w:name w:val="xl68"/>
    <w:basedOn w:val="a"/>
    <w:rsid w:val="00CA4084"/>
    <w:pPr>
      <w:pBdr>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69">
    <w:name w:val="xl69"/>
    <w:basedOn w:val="a"/>
    <w:rsid w:val="00CA4084"/>
    <w:pPr>
      <w:pBdr>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70">
    <w:name w:val="xl70"/>
    <w:basedOn w:val="a"/>
    <w:rsid w:val="00CA408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71">
    <w:name w:val="xl71"/>
    <w:basedOn w:val="a"/>
    <w:rsid w:val="00CA4084"/>
    <w:pPr>
      <w:pBdr>
        <w:top w:val="single" w:sz="8" w:space="0" w:color="000000"/>
        <w:left w:val="single" w:sz="8" w:space="0" w:color="000000"/>
        <w:bottom w:val="single" w:sz="8" w:space="0" w:color="000000"/>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72">
    <w:name w:val="xl72"/>
    <w:basedOn w:val="a"/>
    <w:rsid w:val="00CA4084"/>
    <w:pPr>
      <w:pBdr>
        <w:top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73">
    <w:name w:val="xl73"/>
    <w:basedOn w:val="a"/>
    <w:rsid w:val="00CA4084"/>
    <w:pPr>
      <w:pBdr>
        <w:top w:val="single" w:sz="8" w:space="0" w:color="000000"/>
        <w:left w:val="single" w:sz="8" w:space="0" w:color="000000"/>
        <w:bottom w:val="single" w:sz="8" w:space="0" w:color="000000"/>
      </w:pBdr>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74">
    <w:name w:val="xl74"/>
    <w:basedOn w:val="a"/>
    <w:rsid w:val="00CA4084"/>
    <w:pPr>
      <w:pBdr>
        <w:top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75">
    <w:name w:val="xl75"/>
    <w:basedOn w:val="a"/>
    <w:rsid w:val="00CA4084"/>
    <w:pPr>
      <w:pBdr>
        <w:top w:val="single" w:sz="8" w:space="0" w:color="000000"/>
        <w:left w:val="single" w:sz="8" w:space="0" w:color="auto"/>
        <w:bottom w:val="single" w:sz="8" w:space="0" w:color="000000"/>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76">
    <w:name w:val="xl76"/>
    <w:basedOn w:val="a"/>
    <w:rsid w:val="00CA4084"/>
    <w:pPr>
      <w:pBdr>
        <w:top w:val="single" w:sz="8" w:space="0" w:color="000000"/>
        <w:lef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77">
    <w:name w:val="xl77"/>
    <w:basedOn w:val="a"/>
    <w:rsid w:val="00CA4084"/>
    <w:pPr>
      <w:pBdr>
        <w:top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78">
    <w:name w:val="xl78"/>
    <w:basedOn w:val="a"/>
    <w:rsid w:val="00CA4084"/>
    <w:pPr>
      <w:pBdr>
        <w:top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79">
    <w:name w:val="xl79"/>
    <w:basedOn w:val="a"/>
    <w:rsid w:val="00CA4084"/>
    <w:pPr>
      <w:pBdr>
        <w:left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80">
    <w:name w:val="xl80"/>
    <w:basedOn w:val="a"/>
    <w:rsid w:val="00CA4084"/>
    <w:pPr>
      <w:pBdr>
        <w:bottom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81">
    <w:name w:val="xl81"/>
    <w:basedOn w:val="a"/>
    <w:rsid w:val="00CA4084"/>
    <w:pPr>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82">
    <w:name w:val="xl82"/>
    <w:basedOn w:val="a"/>
    <w:rsid w:val="00CA4084"/>
    <w:pPr>
      <w:pBdr>
        <w:top w:val="single" w:sz="8" w:space="0" w:color="000000"/>
        <w:left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3">
    <w:name w:val="xl83"/>
    <w:basedOn w:val="a"/>
    <w:rsid w:val="00CA4084"/>
    <w:pPr>
      <w:pBdr>
        <w:top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4">
    <w:name w:val="xl84"/>
    <w:basedOn w:val="a"/>
    <w:rsid w:val="00CA4084"/>
    <w:pPr>
      <w:pBdr>
        <w:top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5">
    <w:name w:val="xl85"/>
    <w:basedOn w:val="a"/>
    <w:rsid w:val="00CA4084"/>
    <w:pPr>
      <w:pBdr>
        <w:left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6">
    <w:name w:val="xl86"/>
    <w:basedOn w:val="a"/>
    <w:rsid w:val="00CA4084"/>
    <w:pPr>
      <w:pBdr>
        <w:bottom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7">
    <w:name w:val="xl87"/>
    <w:basedOn w:val="a"/>
    <w:rsid w:val="00CA4084"/>
    <w:pPr>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8">
    <w:name w:val="xl88"/>
    <w:basedOn w:val="a"/>
    <w:rsid w:val="00CA4084"/>
    <w:pPr>
      <w:pBdr>
        <w:top w:val="single" w:sz="8" w:space="0" w:color="000000"/>
        <w:left w:val="single" w:sz="8" w:space="0" w:color="000000"/>
        <w:bottom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89">
    <w:name w:val="xl89"/>
    <w:basedOn w:val="a"/>
    <w:rsid w:val="00CA4084"/>
    <w:pPr>
      <w:pBdr>
        <w:top w:val="single" w:sz="8" w:space="0" w:color="000000"/>
        <w:bottom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0">
    <w:name w:val="xl90"/>
    <w:basedOn w:val="a"/>
    <w:rsid w:val="00CA4084"/>
    <w:pPr>
      <w:pBdr>
        <w:top w:val="single" w:sz="8" w:space="0" w:color="000000"/>
        <w:lef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1">
    <w:name w:val="xl91"/>
    <w:basedOn w:val="a"/>
    <w:rsid w:val="00CA4084"/>
    <w:pPr>
      <w:pBdr>
        <w:top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2">
    <w:name w:val="xl92"/>
    <w:basedOn w:val="a"/>
    <w:rsid w:val="00CA4084"/>
    <w:pPr>
      <w:pBdr>
        <w:top w:val="single" w:sz="8" w:space="0" w:color="000000"/>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3">
    <w:name w:val="xl93"/>
    <w:basedOn w:val="a"/>
    <w:rsid w:val="00CA4084"/>
    <w:pPr>
      <w:pBdr>
        <w:lef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4">
    <w:name w:val="xl94"/>
    <w:basedOn w:val="a"/>
    <w:rsid w:val="00CA4084"/>
    <w:pP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5">
    <w:name w:val="xl95"/>
    <w:basedOn w:val="a"/>
    <w:rsid w:val="00CA4084"/>
    <w:pPr>
      <w:pBdr>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6">
    <w:name w:val="xl96"/>
    <w:basedOn w:val="a"/>
    <w:rsid w:val="00CA4084"/>
    <w:pPr>
      <w:pBdr>
        <w:left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97">
    <w:name w:val="xl97"/>
    <w:basedOn w:val="a"/>
    <w:rsid w:val="00CA4084"/>
    <w:pP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98">
    <w:name w:val="xl98"/>
    <w:basedOn w:val="a"/>
    <w:rsid w:val="00CA4084"/>
    <w:pPr>
      <w:pBdr>
        <w:right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99">
    <w:name w:val="xl99"/>
    <w:basedOn w:val="a"/>
    <w:rsid w:val="00CA4084"/>
    <w:pPr>
      <w:pBdr>
        <w:left w:val="single" w:sz="8" w:space="0" w:color="000000"/>
        <w:bottom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100">
    <w:name w:val="xl100"/>
    <w:basedOn w:val="a"/>
    <w:rsid w:val="00CA4084"/>
    <w:pPr>
      <w:pBdr>
        <w:bottom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101">
    <w:name w:val="xl101"/>
    <w:basedOn w:val="a"/>
    <w:rsid w:val="00CA4084"/>
    <w:pPr>
      <w:pBdr>
        <w:bottom w:val="single" w:sz="8" w:space="0" w:color="000000"/>
        <w:right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102">
    <w:name w:val="xl102"/>
    <w:basedOn w:val="a"/>
    <w:rsid w:val="00CA4084"/>
    <w:pPr>
      <w:pBdr>
        <w:left w:val="single" w:sz="8" w:space="0" w:color="000000"/>
        <w:bottom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table" w:customStyle="1" w:styleId="TableNormal2">
    <w:name w:val="Table Normal2"/>
    <w:uiPriority w:val="2"/>
    <w:semiHidden/>
    <w:unhideWhenUsed/>
    <w:qFormat/>
    <w:rsid w:val="00563112"/>
    <w:pPr>
      <w:widowControl w:val="0"/>
      <w:autoSpaceDE w:val="0"/>
      <w:autoSpaceDN w:val="0"/>
    </w:pPr>
    <w:rPr>
      <w:lang w:val="en-US"/>
    </w:rPr>
    <w:tblPr>
      <w:tblInd w:w="0" w:type="dxa"/>
      <w:tblCellMar>
        <w:top w:w="0" w:type="dxa"/>
        <w:left w:w="0" w:type="dxa"/>
        <w:bottom w:w="0" w:type="dxa"/>
        <w:right w:w="0" w:type="dxa"/>
      </w:tblCellMar>
    </w:tblPr>
  </w:style>
  <w:style w:type="table" w:customStyle="1" w:styleId="111">
    <w:name w:val="Сетка таблицы11"/>
    <w:basedOn w:val="a1"/>
    <w:next w:val="a7"/>
    <w:uiPriority w:val="59"/>
    <w:rsid w:val="003C0487"/>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OC Heading"/>
    <w:basedOn w:val="1"/>
    <w:next w:val="a"/>
    <w:uiPriority w:val="39"/>
    <w:unhideWhenUsed/>
    <w:qFormat/>
    <w:rsid w:val="00AE14F0"/>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15">
    <w:name w:val="toc 1"/>
    <w:basedOn w:val="a"/>
    <w:next w:val="a"/>
    <w:autoRedefine/>
    <w:uiPriority w:val="39"/>
    <w:unhideWhenUsed/>
    <w:qFormat/>
    <w:rsid w:val="0037253C"/>
    <w:pPr>
      <w:tabs>
        <w:tab w:val="right" w:pos="9628"/>
      </w:tabs>
      <w:spacing w:line="276" w:lineRule="auto"/>
      <w:jc w:val="both"/>
    </w:pPr>
    <w:rPr>
      <w:rFonts w:cstheme="minorHAnsi"/>
      <w:b/>
      <w:bCs/>
      <w:noProof/>
      <w:sz w:val="24"/>
      <w:szCs w:val="24"/>
    </w:rPr>
  </w:style>
  <w:style w:type="paragraph" w:styleId="21">
    <w:name w:val="toc 2"/>
    <w:basedOn w:val="a"/>
    <w:next w:val="a"/>
    <w:autoRedefine/>
    <w:uiPriority w:val="39"/>
    <w:unhideWhenUsed/>
    <w:qFormat/>
    <w:rsid w:val="002750A5"/>
    <w:pPr>
      <w:tabs>
        <w:tab w:val="left" w:pos="880"/>
        <w:tab w:val="right" w:pos="9628"/>
      </w:tabs>
      <w:spacing w:line="276" w:lineRule="auto"/>
      <w:jc w:val="both"/>
    </w:pPr>
    <w:rPr>
      <w:rFonts w:cstheme="minorHAnsi"/>
      <w:b/>
      <w:i/>
      <w:iCs/>
      <w:noProof/>
      <w:sz w:val="24"/>
      <w:szCs w:val="24"/>
    </w:rPr>
  </w:style>
  <w:style w:type="paragraph" w:styleId="31">
    <w:name w:val="toc 3"/>
    <w:basedOn w:val="a"/>
    <w:next w:val="a"/>
    <w:autoRedefine/>
    <w:uiPriority w:val="39"/>
    <w:unhideWhenUsed/>
    <w:qFormat/>
    <w:rsid w:val="00AE14F0"/>
    <w:pPr>
      <w:ind w:left="440"/>
    </w:pPr>
    <w:rPr>
      <w:rFonts w:cstheme="minorHAnsi"/>
      <w:sz w:val="20"/>
      <w:szCs w:val="20"/>
    </w:rPr>
  </w:style>
  <w:style w:type="paragraph" w:styleId="41">
    <w:name w:val="toc 4"/>
    <w:basedOn w:val="a"/>
    <w:next w:val="a"/>
    <w:autoRedefine/>
    <w:uiPriority w:val="39"/>
    <w:unhideWhenUsed/>
    <w:rsid w:val="00AE14F0"/>
    <w:pPr>
      <w:ind w:left="660"/>
    </w:pPr>
    <w:rPr>
      <w:rFonts w:cstheme="minorHAnsi"/>
      <w:sz w:val="20"/>
      <w:szCs w:val="20"/>
    </w:rPr>
  </w:style>
  <w:style w:type="paragraph" w:styleId="51">
    <w:name w:val="toc 5"/>
    <w:basedOn w:val="a"/>
    <w:next w:val="a"/>
    <w:autoRedefine/>
    <w:uiPriority w:val="39"/>
    <w:unhideWhenUsed/>
    <w:rsid w:val="00AE14F0"/>
    <w:pPr>
      <w:ind w:left="880"/>
    </w:pPr>
    <w:rPr>
      <w:rFonts w:cstheme="minorHAnsi"/>
      <w:sz w:val="20"/>
      <w:szCs w:val="20"/>
    </w:rPr>
  </w:style>
  <w:style w:type="paragraph" w:styleId="61">
    <w:name w:val="toc 6"/>
    <w:basedOn w:val="a"/>
    <w:next w:val="a"/>
    <w:autoRedefine/>
    <w:uiPriority w:val="39"/>
    <w:unhideWhenUsed/>
    <w:rsid w:val="00AE14F0"/>
    <w:pPr>
      <w:ind w:left="1100"/>
    </w:pPr>
    <w:rPr>
      <w:rFonts w:cstheme="minorHAnsi"/>
      <w:sz w:val="20"/>
      <w:szCs w:val="20"/>
    </w:rPr>
  </w:style>
  <w:style w:type="paragraph" w:styleId="7">
    <w:name w:val="toc 7"/>
    <w:basedOn w:val="a"/>
    <w:next w:val="a"/>
    <w:autoRedefine/>
    <w:uiPriority w:val="39"/>
    <w:unhideWhenUsed/>
    <w:rsid w:val="00AE14F0"/>
    <w:pPr>
      <w:ind w:left="1320"/>
    </w:pPr>
    <w:rPr>
      <w:rFonts w:cstheme="minorHAnsi"/>
      <w:sz w:val="20"/>
      <w:szCs w:val="20"/>
    </w:rPr>
  </w:style>
  <w:style w:type="paragraph" w:styleId="8">
    <w:name w:val="toc 8"/>
    <w:basedOn w:val="a"/>
    <w:next w:val="a"/>
    <w:autoRedefine/>
    <w:uiPriority w:val="39"/>
    <w:unhideWhenUsed/>
    <w:rsid w:val="00AE14F0"/>
    <w:pPr>
      <w:ind w:left="1540"/>
    </w:pPr>
    <w:rPr>
      <w:rFonts w:cstheme="minorHAnsi"/>
      <w:sz w:val="20"/>
      <w:szCs w:val="20"/>
    </w:rPr>
  </w:style>
  <w:style w:type="paragraph" w:styleId="9">
    <w:name w:val="toc 9"/>
    <w:basedOn w:val="a"/>
    <w:next w:val="a"/>
    <w:autoRedefine/>
    <w:uiPriority w:val="39"/>
    <w:unhideWhenUsed/>
    <w:rsid w:val="00AE14F0"/>
    <w:pPr>
      <w:ind w:left="1760"/>
    </w:pPr>
    <w:rPr>
      <w:rFonts w:cstheme="minorHAnsi"/>
      <w:sz w:val="20"/>
      <w:szCs w:val="20"/>
    </w:rPr>
  </w:style>
  <w:style w:type="paragraph" w:styleId="afe">
    <w:name w:val="caption"/>
    <w:basedOn w:val="a"/>
    <w:next w:val="a"/>
    <w:uiPriority w:val="35"/>
    <w:unhideWhenUsed/>
    <w:qFormat/>
    <w:rsid w:val="00D26BA1"/>
    <w:pPr>
      <w:spacing w:after="200"/>
    </w:pPr>
    <w:rPr>
      <w:b/>
      <w:bCs/>
      <w:color w:val="4F81BD" w:themeColor="accent1"/>
      <w:sz w:val="18"/>
      <w:szCs w:val="18"/>
    </w:rPr>
  </w:style>
  <w:style w:type="paragraph" w:styleId="aff">
    <w:name w:val="footnote text"/>
    <w:basedOn w:val="a"/>
    <w:link w:val="aff0"/>
    <w:uiPriority w:val="99"/>
    <w:semiHidden/>
    <w:unhideWhenUsed/>
    <w:rsid w:val="00D26BA1"/>
    <w:rPr>
      <w:sz w:val="20"/>
      <w:szCs w:val="20"/>
    </w:rPr>
  </w:style>
  <w:style w:type="character" w:customStyle="1" w:styleId="aff0">
    <w:name w:val="Текст сноски Знак"/>
    <w:basedOn w:val="a0"/>
    <w:link w:val="aff"/>
    <w:uiPriority w:val="99"/>
    <w:semiHidden/>
    <w:rsid w:val="00D26BA1"/>
    <w:rPr>
      <w:sz w:val="20"/>
      <w:szCs w:val="20"/>
      <w:lang w:val="uk-UA"/>
    </w:rPr>
  </w:style>
  <w:style w:type="character" w:styleId="aff1">
    <w:name w:val="footnote reference"/>
    <w:basedOn w:val="a0"/>
    <w:uiPriority w:val="99"/>
    <w:semiHidden/>
    <w:unhideWhenUsed/>
    <w:rsid w:val="00D26BA1"/>
    <w:rPr>
      <w:vertAlign w:val="superscript"/>
    </w:rPr>
  </w:style>
  <w:style w:type="character" w:styleId="aff2">
    <w:name w:val="Emphasis"/>
    <w:basedOn w:val="a0"/>
    <w:uiPriority w:val="20"/>
    <w:qFormat/>
    <w:rsid w:val="00240835"/>
    <w:rPr>
      <w:i/>
      <w:iCs/>
    </w:rPr>
  </w:style>
  <w:style w:type="paragraph" w:customStyle="1" w:styleId="16">
    <w:name w:val="Абзац списка1"/>
    <w:basedOn w:val="a"/>
    <w:uiPriority w:val="34"/>
    <w:qFormat/>
    <w:rsid w:val="00AC2F35"/>
    <w:pPr>
      <w:spacing w:after="200"/>
      <w:ind w:left="720"/>
      <w:contextualSpacing/>
    </w:pPr>
    <w:rPr>
      <w:rFonts w:ascii="Cambria" w:eastAsia="MS ??" w:hAnsi="Cambria" w:cs="Times New Roman"/>
      <w:sz w:val="24"/>
      <w:szCs w:val="24"/>
      <w:lang w:eastAsia="ja-JP"/>
    </w:rPr>
  </w:style>
  <w:style w:type="paragraph" w:styleId="22">
    <w:name w:val="Body Text Indent 2"/>
    <w:basedOn w:val="a"/>
    <w:link w:val="23"/>
    <w:uiPriority w:val="99"/>
    <w:rsid w:val="00AC2F35"/>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uiPriority w:val="99"/>
    <w:rsid w:val="00AC2F35"/>
    <w:rPr>
      <w:rFonts w:ascii="Times New Roman" w:eastAsia="Times New Roman" w:hAnsi="Times New Roman" w:cs="Times New Roman"/>
      <w:sz w:val="24"/>
      <w:szCs w:val="24"/>
      <w:lang w:eastAsia="ru-RU"/>
    </w:rPr>
  </w:style>
  <w:style w:type="numbering" w:customStyle="1" w:styleId="24">
    <w:name w:val="Нет списка2"/>
    <w:next w:val="a2"/>
    <w:uiPriority w:val="99"/>
    <w:semiHidden/>
    <w:unhideWhenUsed/>
    <w:rsid w:val="00AC2F35"/>
  </w:style>
  <w:style w:type="character" w:customStyle="1" w:styleId="xfmc1">
    <w:name w:val="xfmc1"/>
    <w:basedOn w:val="a0"/>
    <w:rsid w:val="00AC2F35"/>
  </w:style>
  <w:style w:type="numbering" w:customStyle="1" w:styleId="17">
    <w:name w:val="Немає списку1"/>
    <w:next w:val="a2"/>
    <w:uiPriority w:val="99"/>
    <w:semiHidden/>
    <w:unhideWhenUsed/>
    <w:rsid w:val="00AC2F35"/>
  </w:style>
  <w:style w:type="paragraph" w:styleId="aff3">
    <w:name w:val="Body Text Indent"/>
    <w:basedOn w:val="a"/>
    <w:link w:val="aff4"/>
    <w:uiPriority w:val="99"/>
    <w:semiHidden/>
    <w:unhideWhenUsed/>
    <w:rsid w:val="00AC2F35"/>
    <w:pPr>
      <w:spacing w:after="120" w:line="259" w:lineRule="auto"/>
      <w:ind w:left="283"/>
    </w:pPr>
  </w:style>
  <w:style w:type="character" w:customStyle="1" w:styleId="aff4">
    <w:name w:val="Основной текст с отступом Знак"/>
    <w:basedOn w:val="a0"/>
    <w:link w:val="aff3"/>
    <w:uiPriority w:val="99"/>
    <w:semiHidden/>
    <w:rsid w:val="00AC2F35"/>
    <w:rPr>
      <w:lang w:val="uk-UA"/>
    </w:rPr>
  </w:style>
  <w:style w:type="character" w:customStyle="1" w:styleId="hps">
    <w:name w:val="hps"/>
    <w:basedOn w:val="a0"/>
    <w:rsid w:val="00AC2F35"/>
  </w:style>
  <w:style w:type="table" w:customStyle="1" w:styleId="TableNormal">
    <w:name w:val="Table Normal"/>
    <w:rsid w:val="00446731"/>
    <w:rPr>
      <w:rFonts w:ascii="Calibri" w:eastAsia="Calibri" w:hAnsi="Calibri" w:cs="Calibri"/>
      <w:lang w:val="uk-UA" w:eastAsia="uk-UA"/>
    </w:rPr>
    <w:tblPr>
      <w:tblCellMar>
        <w:top w:w="0" w:type="dxa"/>
        <w:left w:w="0" w:type="dxa"/>
        <w:bottom w:w="0" w:type="dxa"/>
        <w:right w:w="0" w:type="dxa"/>
      </w:tblCellMar>
    </w:tblPr>
  </w:style>
  <w:style w:type="paragraph" w:customStyle="1" w:styleId="Default">
    <w:name w:val="Default"/>
    <w:rsid w:val="00834904"/>
    <w:pPr>
      <w:autoSpaceDE w:val="0"/>
      <w:autoSpaceDN w:val="0"/>
      <w:adjustRightInd w:val="0"/>
    </w:pPr>
    <w:rPr>
      <w:rFonts w:ascii="Arial" w:hAnsi="Arial" w:cs="Arial"/>
      <w:color w:val="000000"/>
      <w:sz w:val="24"/>
      <w:szCs w:val="24"/>
      <w:lang w:val="uk-UA"/>
    </w:rPr>
  </w:style>
  <w:style w:type="paragraph" w:customStyle="1" w:styleId="Pa16">
    <w:name w:val="Pa16"/>
    <w:basedOn w:val="Default"/>
    <w:next w:val="Default"/>
    <w:uiPriority w:val="99"/>
    <w:rsid w:val="00834904"/>
    <w:pPr>
      <w:spacing w:line="241" w:lineRule="atLeast"/>
    </w:pPr>
    <w:rPr>
      <w:rFonts w:ascii="Myriad Pro" w:hAnsi="Myriad Pro" w:cstheme="minorBidi"/>
      <w:color w:val="auto"/>
    </w:rPr>
  </w:style>
  <w:style w:type="character" w:customStyle="1" w:styleId="A00">
    <w:name w:val="A0"/>
    <w:uiPriority w:val="99"/>
    <w:rsid w:val="00834904"/>
    <w:rPr>
      <w:rFonts w:cs="Myriad Pro"/>
      <w:color w:val="000000"/>
      <w:sz w:val="22"/>
      <w:szCs w:val="22"/>
    </w:rPr>
  </w:style>
  <w:style w:type="table" w:styleId="-4">
    <w:name w:val="Light Grid Accent 4"/>
    <w:basedOn w:val="a1"/>
    <w:uiPriority w:val="62"/>
    <w:rsid w:val="0029130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Pa0">
    <w:name w:val="Pa0"/>
    <w:basedOn w:val="a"/>
    <w:next w:val="a"/>
    <w:uiPriority w:val="99"/>
    <w:rsid w:val="001302A0"/>
    <w:pPr>
      <w:autoSpaceDE w:val="0"/>
      <w:autoSpaceDN w:val="0"/>
      <w:adjustRightInd w:val="0"/>
      <w:spacing w:line="221" w:lineRule="atLeast"/>
    </w:pPr>
    <w:rPr>
      <w:rFonts w:ascii="Manrope" w:hAnsi="Manrope"/>
      <w:sz w:val="24"/>
      <w:szCs w:val="24"/>
    </w:rPr>
  </w:style>
  <w:style w:type="paragraph" w:customStyle="1" w:styleId="1368">
    <w:name w:val="1368"/>
    <w:aliases w:val="baiaagaaboqcaaadkqmaaawfawaaaaaaaaaaaaaaaaaaaaaaaaaaaaaaaaaaaaaaaaaaaaaaaaaaaaaaaaaaaaaaaaaaaaaaaaaaaaaaaaaaaaaaaaaaaaaaaaaaaaaaaaaaaaaaaaaaaaaaaaaaaaaaaaaaaaaaaaaaaaaaaaaaaaaaaaaaaaaaaaaaaaaaaaaaaaaaaaaaaaaaaaaaaaaaaaaaaaaaaaaaaaaa"/>
    <w:basedOn w:val="a"/>
    <w:rsid w:val="005E6336"/>
    <w:pPr>
      <w:spacing w:before="100" w:beforeAutospacing="1" w:after="100" w:afterAutospacing="1"/>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link w:val="10"/>
    <w:uiPriority w:val="9"/>
    <w:qFormat/>
    <w:rsid w:val="00C65E0A"/>
    <w:pPr>
      <w:widowControl w:val="0"/>
      <w:autoSpaceDE w:val="0"/>
      <w:autoSpaceDN w:val="0"/>
      <w:ind w:left="477"/>
      <w:outlineLvl w:val="0"/>
    </w:pPr>
    <w:rPr>
      <w:rFonts w:ascii="Times New Roman" w:eastAsia="Times New Roman" w:hAnsi="Times New Roman" w:cs="Times New Roman"/>
      <w:b/>
      <w:bCs/>
      <w:lang w:eastAsia="uk-UA"/>
    </w:rPr>
  </w:style>
  <w:style w:type="paragraph" w:styleId="2">
    <w:name w:val="heading 2"/>
    <w:basedOn w:val="11"/>
    <w:next w:val="11"/>
    <w:link w:val="20"/>
    <w:uiPriority w:val="9"/>
    <w:qFormat/>
    <w:rsid w:val="00C65E0A"/>
    <w:pPr>
      <w:keepNext/>
      <w:keepLines/>
      <w:spacing w:before="360" w:after="80"/>
      <w:outlineLvl w:val="1"/>
    </w:pPr>
    <w:rPr>
      <w:b/>
      <w:sz w:val="36"/>
      <w:szCs w:val="36"/>
    </w:rPr>
  </w:style>
  <w:style w:type="paragraph" w:styleId="3">
    <w:name w:val="heading 3"/>
    <w:basedOn w:val="11"/>
    <w:next w:val="11"/>
    <w:link w:val="30"/>
    <w:rsid w:val="00C65E0A"/>
    <w:pPr>
      <w:keepNext/>
      <w:keepLines/>
      <w:spacing w:before="280" w:after="80"/>
      <w:outlineLvl w:val="2"/>
    </w:pPr>
    <w:rPr>
      <w:b/>
      <w:sz w:val="28"/>
      <w:szCs w:val="28"/>
    </w:rPr>
  </w:style>
  <w:style w:type="paragraph" w:styleId="4">
    <w:name w:val="heading 4"/>
    <w:basedOn w:val="11"/>
    <w:next w:val="11"/>
    <w:link w:val="40"/>
    <w:uiPriority w:val="9"/>
    <w:qFormat/>
    <w:rsid w:val="00C65E0A"/>
    <w:pPr>
      <w:keepNext/>
      <w:keepLines/>
      <w:spacing w:before="240" w:after="40"/>
      <w:outlineLvl w:val="3"/>
    </w:pPr>
    <w:rPr>
      <w:b/>
      <w:sz w:val="24"/>
      <w:szCs w:val="24"/>
    </w:rPr>
  </w:style>
  <w:style w:type="paragraph" w:styleId="5">
    <w:name w:val="heading 5"/>
    <w:basedOn w:val="11"/>
    <w:next w:val="11"/>
    <w:link w:val="50"/>
    <w:rsid w:val="00C65E0A"/>
    <w:pPr>
      <w:keepNext/>
      <w:keepLines/>
      <w:spacing w:before="220" w:after="40"/>
      <w:outlineLvl w:val="4"/>
    </w:pPr>
    <w:rPr>
      <w:b/>
    </w:rPr>
  </w:style>
  <w:style w:type="paragraph" w:styleId="6">
    <w:name w:val="heading 6"/>
    <w:basedOn w:val="11"/>
    <w:next w:val="11"/>
    <w:link w:val="60"/>
    <w:rsid w:val="00C65E0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Paragraphe de liste1,List Paragraph (numbered (a)),References,Mummuga loetelu,Loendi lõik,2,WB Para,paragraph,normal,List Paragraph1,Normal1,Normal2,Normal3,Normal4,Normal5,Normal6,Normal7,Colorful List - Accent 11,Lapis Bulleted List"/>
    <w:basedOn w:val="a"/>
    <w:link w:val="a4"/>
    <w:uiPriority w:val="34"/>
    <w:qFormat/>
    <w:rsid w:val="00D82B03"/>
    <w:pPr>
      <w:ind w:left="720"/>
      <w:contextualSpacing/>
    </w:pPr>
  </w:style>
  <w:style w:type="paragraph" w:styleId="a5">
    <w:name w:val="Balloon Text"/>
    <w:basedOn w:val="a"/>
    <w:link w:val="a6"/>
    <w:uiPriority w:val="99"/>
    <w:semiHidden/>
    <w:unhideWhenUsed/>
    <w:rsid w:val="00C02EA7"/>
    <w:rPr>
      <w:rFonts w:ascii="Tahoma" w:hAnsi="Tahoma" w:cs="Tahoma"/>
      <w:sz w:val="16"/>
      <w:szCs w:val="16"/>
    </w:rPr>
  </w:style>
  <w:style w:type="character" w:customStyle="1" w:styleId="a6">
    <w:name w:val="Текст выноски Знак"/>
    <w:basedOn w:val="a0"/>
    <w:link w:val="a5"/>
    <w:uiPriority w:val="99"/>
    <w:semiHidden/>
    <w:rsid w:val="00C02EA7"/>
    <w:rPr>
      <w:rFonts w:ascii="Tahoma" w:hAnsi="Tahoma" w:cs="Tahoma"/>
      <w:sz w:val="16"/>
      <w:szCs w:val="16"/>
      <w:lang w:val="uk-UA"/>
    </w:rPr>
  </w:style>
  <w:style w:type="table" w:styleId="a7">
    <w:name w:val="Table Grid"/>
    <w:basedOn w:val="a1"/>
    <w:uiPriority w:val="59"/>
    <w:qFormat/>
    <w:rsid w:val="007843D4"/>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Paragraphe de liste1 Знак,List Paragraph (numbered (a)) Знак,References Знак,Mummuga loetelu Знак,Loendi lõik Знак,2 Знак,WB Para Знак,paragraph Знак,normal Знак,List Paragraph1 Знак,Normal1 Знак,Normal2 Знак,Normal3 Знак,Normal4 Знак"/>
    <w:link w:val="a3"/>
    <w:uiPriority w:val="34"/>
    <w:locked/>
    <w:rsid w:val="007843D4"/>
    <w:rPr>
      <w:lang w:val="uk-UA"/>
    </w:rPr>
  </w:style>
  <w:style w:type="paragraph" w:styleId="a8">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uiPriority w:val="99"/>
    <w:unhideWhenUsed/>
    <w:qFormat/>
    <w:rsid w:val="007843D4"/>
    <w:pPr>
      <w:spacing w:before="100" w:beforeAutospacing="1" w:after="100" w:afterAutospacing="1"/>
    </w:pPr>
    <w:rPr>
      <w:rFonts w:ascii="Times New Roman" w:eastAsia="Times New Roman" w:hAnsi="Times New Roman" w:cs="Times New Roman"/>
      <w:sz w:val="24"/>
      <w:szCs w:val="24"/>
      <w:lang w:val="ru-RU" w:eastAsia="ru-RU"/>
    </w:rPr>
  </w:style>
  <w:style w:type="character" w:styleId="a9">
    <w:name w:val="Hyperlink"/>
    <w:basedOn w:val="a0"/>
    <w:uiPriority w:val="99"/>
    <w:unhideWhenUsed/>
    <w:rsid w:val="004E6D72"/>
    <w:rPr>
      <w:color w:val="0000FF"/>
      <w:u w:val="single"/>
    </w:rPr>
  </w:style>
  <w:style w:type="character" w:styleId="aa">
    <w:name w:val="Strong"/>
    <w:basedOn w:val="a0"/>
    <w:uiPriority w:val="22"/>
    <w:qFormat/>
    <w:rsid w:val="00764DC9"/>
    <w:rPr>
      <w:b/>
      <w:bCs/>
    </w:rPr>
  </w:style>
  <w:style w:type="character" w:styleId="ab">
    <w:name w:val="FollowedHyperlink"/>
    <w:basedOn w:val="a0"/>
    <w:uiPriority w:val="99"/>
    <w:unhideWhenUsed/>
    <w:rsid w:val="0046295B"/>
    <w:rPr>
      <w:color w:val="800080" w:themeColor="followedHyperlink"/>
      <w:u w:val="single"/>
    </w:rPr>
  </w:style>
  <w:style w:type="character" w:styleId="ac">
    <w:name w:val="annotation reference"/>
    <w:basedOn w:val="a0"/>
    <w:uiPriority w:val="99"/>
    <w:semiHidden/>
    <w:unhideWhenUsed/>
    <w:rsid w:val="008A6CDD"/>
    <w:rPr>
      <w:sz w:val="16"/>
      <w:szCs w:val="16"/>
    </w:rPr>
  </w:style>
  <w:style w:type="paragraph" w:styleId="ad">
    <w:name w:val="annotation text"/>
    <w:basedOn w:val="a"/>
    <w:link w:val="ae"/>
    <w:uiPriority w:val="99"/>
    <w:unhideWhenUsed/>
    <w:rsid w:val="008A6CDD"/>
    <w:rPr>
      <w:sz w:val="20"/>
      <w:szCs w:val="20"/>
    </w:rPr>
  </w:style>
  <w:style w:type="character" w:customStyle="1" w:styleId="ae">
    <w:name w:val="Текст примечания Знак"/>
    <w:basedOn w:val="a0"/>
    <w:link w:val="ad"/>
    <w:uiPriority w:val="99"/>
    <w:rsid w:val="008A6CDD"/>
    <w:rPr>
      <w:sz w:val="20"/>
      <w:szCs w:val="20"/>
      <w:lang w:val="uk-UA"/>
    </w:rPr>
  </w:style>
  <w:style w:type="paragraph" w:styleId="af">
    <w:name w:val="annotation subject"/>
    <w:basedOn w:val="ad"/>
    <w:next w:val="ad"/>
    <w:link w:val="af0"/>
    <w:uiPriority w:val="99"/>
    <w:semiHidden/>
    <w:unhideWhenUsed/>
    <w:rsid w:val="008A6CDD"/>
    <w:rPr>
      <w:b/>
      <w:bCs/>
    </w:rPr>
  </w:style>
  <w:style w:type="character" w:customStyle="1" w:styleId="af0">
    <w:name w:val="Тема примечания Знак"/>
    <w:basedOn w:val="ae"/>
    <w:link w:val="af"/>
    <w:uiPriority w:val="99"/>
    <w:semiHidden/>
    <w:rsid w:val="008A6CDD"/>
    <w:rPr>
      <w:b/>
      <w:bCs/>
      <w:sz w:val="20"/>
      <w:szCs w:val="20"/>
      <w:lang w:val="uk-UA"/>
    </w:rPr>
  </w:style>
  <w:style w:type="character" w:customStyle="1" w:styleId="10">
    <w:name w:val="Заголовок 1 Знак"/>
    <w:basedOn w:val="a0"/>
    <w:link w:val="1"/>
    <w:uiPriority w:val="9"/>
    <w:rsid w:val="00C65E0A"/>
    <w:rPr>
      <w:rFonts w:ascii="Times New Roman" w:eastAsia="Times New Roman" w:hAnsi="Times New Roman" w:cs="Times New Roman"/>
      <w:b/>
      <w:bCs/>
      <w:lang w:val="uk-UA" w:eastAsia="uk-UA"/>
    </w:rPr>
  </w:style>
  <w:style w:type="character" w:customStyle="1" w:styleId="20">
    <w:name w:val="Заголовок 2 Знак"/>
    <w:basedOn w:val="a0"/>
    <w:link w:val="2"/>
    <w:uiPriority w:val="9"/>
    <w:rsid w:val="00C65E0A"/>
    <w:rPr>
      <w:rFonts w:ascii="Calibri" w:eastAsia="Calibri" w:hAnsi="Calibri" w:cs="Calibri"/>
      <w:b/>
      <w:sz w:val="36"/>
      <w:szCs w:val="36"/>
      <w:lang w:val="uk-UA" w:eastAsia="uk-UA"/>
    </w:rPr>
  </w:style>
  <w:style w:type="character" w:customStyle="1" w:styleId="30">
    <w:name w:val="Заголовок 3 Знак"/>
    <w:basedOn w:val="a0"/>
    <w:link w:val="3"/>
    <w:rsid w:val="00C65E0A"/>
    <w:rPr>
      <w:rFonts w:ascii="Calibri" w:eastAsia="Calibri" w:hAnsi="Calibri" w:cs="Calibri"/>
      <w:b/>
      <w:sz w:val="28"/>
      <w:szCs w:val="28"/>
      <w:lang w:val="uk-UA" w:eastAsia="uk-UA"/>
    </w:rPr>
  </w:style>
  <w:style w:type="character" w:customStyle="1" w:styleId="40">
    <w:name w:val="Заголовок 4 Знак"/>
    <w:basedOn w:val="a0"/>
    <w:link w:val="4"/>
    <w:uiPriority w:val="9"/>
    <w:rsid w:val="00C65E0A"/>
    <w:rPr>
      <w:rFonts w:ascii="Calibri" w:eastAsia="Calibri" w:hAnsi="Calibri" w:cs="Calibri"/>
      <w:b/>
      <w:sz w:val="24"/>
      <w:szCs w:val="24"/>
      <w:lang w:val="uk-UA" w:eastAsia="uk-UA"/>
    </w:rPr>
  </w:style>
  <w:style w:type="character" w:customStyle="1" w:styleId="50">
    <w:name w:val="Заголовок 5 Знак"/>
    <w:basedOn w:val="a0"/>
    <w:link w:val="5"/>
    <w:rsid w:val="00C65E0A"/>
    <w:rPr>
      <w:rFonts w:ascii="Calibri" w:eastAsia="Calibri" w:hAnsi="Calibri" w:cs="Calibri"/>
      <w:b/>
      <w:lang w:val="uk-UA" w:eastAsia="uk-UA"/>
    </w:rPr>
  </w:style>
  <w:style w:type="character" w:customStyle="1" w:styleId="60">
    <w:name w:val="Заголовок 6 Знак"/>
    <w:basedOn w:val="a0"/>
    <w:link w:val="6"/>
    <w:rsid w:val="00C65E0A"/>
    <w:rPr>
      <w:rFonts w:ascii="Calibri" w:eastAsia="Calibri" w:hAnsi="Calibri" w:cs="Calibri"/>
      <w:b/>
      <w:sz w:val="20"/>
      <w:szCs w:val="20"/>
      <w:lang w:val="uk-UA" w:eastAsia="uk-UA"/>
    </w:rPr>
  </w:style>
  <w:style w:type="numbering" w:customStyle="1" w:styleId="12">
    <w:name w:val="Нет списка1"/>
    <w:next w:val="a2"/>
    <w:uiPriority w:val="99"/>
    <w:semiHidden/>
    <w:unhideWhenUsed/>
    <w:rsid w:val="00C65E0A"/>
  </w:style>
  <w:style w:type="paragraph" w:customStyle="1" w:styleId="11">
    <w:name w:val="Обычный1"/>
    <w:rsid w:val="00C65E0A"/>
    <w:rPr>
      <w:rFonts w:ascii="Calibri" w:eastAsia="Calibri" w:hAnsi="Calibri" w:cs="Calibri"/>
      <w:lang w:val="uk-UA" w:eastAsia="uk-UA"/>
    </w:rPr>
  </w:style>
  <w:style w:type="table" w:customStyle="1" w:styleId="TableNormal1">
    <w:name w:val="Table Normal1"/>
    <w:rsid w:val="00C65E0A"/>
    <w:rPr>
      <w:rFonts w:ascii="Calibri" w:eastAsia="Calibri" w:hAnsi="Calibri" w:cs="Calibri"/>
      <w:lang w:val="uk-UA" w:eastAsia="uk-UA"/>
    </w:rPr>
    <w:tblPr>
      <w:tblCellMar>
        <w:top w:w="0" w:type="dxa"/>
        <w:left w:w="0" w:type="dxa"/>
        <w:bottom w:w="0" w:type="dxa"/>
        <w:right w:w="0" w:type="dxa"/>
      </w:tblCellMar>
    </w:tblPr>
  </w:style>
  <w:style w:type="paragraph" w:styleId="af1">
    <w:name w:val="Title"/>
    <w:basedOn w:val="11"/>
    <w:next w:val="11"/>
    <w:link w:val="af2"/>
    <w:rsid w:val="00C65E0A"/>
    <w:pPr>
      <w:keepNext/>
      <w:keepLines/>
      <w:spacing w:before="480" w:after="120"/>
    </w:pPr>
    <w:rPr>
      <w:b/>
      <w:sz w:val="72"/>
      <w:szCs w:val="72"/>
    </w:rPr>
  </w:style>
  <w:style w:type="character" w:customStyle="1" w:styleId="af2">
    <w:name w:val="Название Знак"/>
    <w:basedOn w:val="a0"/>
    <w:link w:val="af1"/>
    <w:rsid w:val="00C65E0A"/>
    <w:rPr>
      <w:rFonts w:ascii="Calibri" w:eastAsia="Calibri" w:hAnsi="Calibri" w:cs="Calibri"/>
      <w:b/>
      <w:sz w:val="72"/>
      <w:szCs w:val="72"/>
      <w:lang w:val="uk-UA" w:eastAsia="uk-UA"/>
    </w:rPr>
  </w:style>
  <w:style w:type="table" w:customStyle="1" w:styleId="13">
    <w:name w:val="Сетка таблицы1"/>
    <w:basedOn w:val="a1"/>
    <w:next w:val="a7"/>
    <w:uiPriority w:val="39"/>
    <w:rsid w:val="00C65E0A"/>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65E0A"/>
    <w:pPr>
      <w:widowControl w:val="0"/>
      <w:suppressAutoHyphens/>
      <w:autoSpaceDN w:val="0"/>
    </w:pPr>
    <w:rPr>
      <w:rFonts w:ascii="Liberation Serif" w:eastAsia="SimSun" w:hAnsi="Liberation Serif" w:cs="Arial"/>
      <w:kern w:val="3"/>
      <w:sz w:val="24"/>
      <w:szCs w:val="24"/>
      <w:lang w:val="uk-UA" w:eastAsia="zh-CN" w:bidi="hi-IN"/>
    </w:rPr>
  </w:style>
  <w:style w:type="paragraph" w:styleId="af3">
    <w:name w:val="No Spacing"/>
    <w:link w:val="af4"/>
    <w:uiPriority w:val="1"/>
    <w:qFormat/>
    <w:rsid w:val="00C65E0A"/>
    <w:rPr>
      <w:rFonts w:ascii="Calibri" w:eastAsia="Calibri" w:hAnsi="Calibri" w:cs="Times New Roman"/>
      <w:sz w:val="20"/>
      <w:szCs w:val="20"/>
      <w:lang w:val="uk-UA" w:eastAsia="ru-RU"/>
    </w:rPr>
  </w:style>
  <w:style w:type="character" w:customStyle="1" w:styleId="af4">
    <w:name w:val="Без интервала Знак"/>
    <w:link w:val="af3"/>
    <w:uiPriority w:val="1"/>
    <w:locked/>
    <w:rsid w:val="00C65E0A"/>
    <w:rPr>
      <w:rFonts w:ascii="Calibri" w:eastAsia="Calibri" w:hAnsi="Calibri" w:cs="Times New Roman"/>
      <w:sz w:val="20"/>
      <w:szCs w:val="20"/>
      <w:lang w:val="uk-UA" w:eastAsia="ru-RU"/>
    </w:rPr>
  </w:style>
  <w:style w:type="paragraph" w:customStyle="1" w:styleId="14">
    <w:name w:val="Без интервала1"/>
    <w:qFormat/>
    <w:rsid w:val="00C65E0A"/>
    <w:rPr>
      <w:rFonts w:ascii="Calibri" w:eastAsia="Calibri" w:hAnsi="Calibri" w:cs="Times New Roman"/>
      <w:lang w:val="uk-UA" w:eastAsia="uk-UA"/>
    </w:rPr>
  </w:style>
  <w:style w:type="numbering" w:customStyle="1" w:styleId="110">
    <w:name w:val="Нет списка11"/>
    <w:next w:val="a2"/>
    <w:uiPriority w:val="99"/>
    <w:semiHidden/>
    <w:unhideWhenUsed/>
    <w:rsid w:val="00C65E0A"/>
  </w:style>
  <w:style w:type="table" w:customStyle="1" w:styleId="TableNormal10">
    <w:name w:val="Table Normal1"/>
    <w:uiPriority w:val="2"/>
    <w:semiHidden/>
    <w:unhideWhenUsed/>
    <w:qFormat/>
    <w:rsid w:val="00C65E0A"/>
    <w:pPr>
      <w:widowControl w:val="0"/>
      <w:autoSpaceDE w:val="0"/>
      <w:autoSpaceDN w:val="0"/>
    </w:pPr>
    <w:rPr>
      <w:rFonts w:ascii="Calibri" w:eastAsia="Calibri" w:hAnsi="Calibri" w:cs="Calibri"/>
      <w:lang w:val="en-US" w:eastAsia="uk-UA"/>
    </w:rPr>
    <w:tblPr>
      <w:tblInd w:w="0" w:type="dxa"/>
      <w:tblCellMar>
        <w:top w:w="0" w:type="dxa"/>
        <w:left w:w="0" w:type="dxa"/>
        <w:bottom w:w="0" w:type="dxa"/>
        <w:right w:w="0" w:type="dxa"/>
      </w:tblCellMar>
    </w:tblPr>
  </w:style>
  <w:style w:type="paragraph" w:styleId="af5">
    <w:name w:val="Body Text"/>
    <w:basedOn w:val="a"/>
    <w:link w:val="af6"/>
    <w:uiPriority w:val="99"/>
    <w:qFormat/>
    <w:rsid w:val="00C65E0A"/>
    <w:pPr>
      <w:widowControl w:val="0"/>
      <w:autoSpaceDE w:val="0"/>
      <w:autoSpaceDN w:val="0"/>
    </w:pPr>
    <w:rPr>
      <w:rFonts w:ascii="Calibri" w:eastAsia="Calibri" w:hAnsi="Calibri" w:cs="Calibri"/>
      <w:lang w:eastAsia="uk-UA"/>
    </w:rPr>
  </w:style>
  <w:style w:type="character" w:customStyle="1" w:styleId="af6">
    <w:name w:val="Основной текст Знак"/>
    <w:basedOn w:val="a0"/>
    <w:link w:val="af5"/>
    <w:uiPriority w:val="99"/>
    <w:rsid w:val="00C65E0A"/>
    <w:rPr>
      <w:rFonts w:ascii="Calibri" w:eastAsia="Calibri" w:hAnsi="Calibri" w:cs="Calibri"/>
      <w:lang w:val="uk-UA" w:eastAsia="uk-UA"/>
    </w:rPr>
  </w:style>
  <w:style w:type="paragraph" w:customStyle="1" w:styleId="TableParagraph">
    <w:name w:val="Table Paragraph"/>
    <w:basedOn w:val="a"/>
    <w:uiPriority w:val="1"/>
    <w:qFormat/>
    <w:rsid w:val="00C65E0A"/>
    <w:pPr>
      <w:widowControl w:val="0"/>
      <w:autoSpaceDE w:val="0"/>
      <w:autoSpaceDN w:val="0"/>
    </w:pPr>
    <w:rPr>
      <w:rFonts w:ascii="Times New Roman" w:eastAsia="Times New Roman" w:hAnsi="Times New Roman" w:cs="Times New Roman"/>
      <w:lang w:eastAsia="uk-UA"/>
    </w:rPr>
  </w:style>
  <w:style w:type="paragraph" w:styleId="af7">
    <w:name w:val="header"/>
    <w:basedOn w:val="a"/>
    <w:link w:val="af8"/>
    <w:uiPriority w:val="99"/>
    <w:unhideWhenUsed/>
    <w:rsid w:val="00C65E0A"/>
    <w:pPr>
      <w:tabs>
        <w:tab w:val="center" w:pos="4819"/>
        <w:tab w:val="right" w:pos="9639"/>
      </w:tabs>
    </w:pPr>
    <w:rPr>
      <w:rFonts w:ascii="Calibri" w:eastAsia="Calibri" w:hAnsi="Calibri" w:cs="Calibri"/>
      <w:lang w:eastAsia="uk-UA"/>
    </w:rPr>
  </w:style>
  <w:style w:type="character" w:customStyle="1" w:styleId="af8">
    <w:name w:val="Верхний колонтитул Знак"/>
    <w:basedOn w:val="a0"/>
    <w:link w:val="af7"/>
    <w:uiPriority w:val="99"/>
    <w:rsid w:val="00C65E0A"/>
    <w:rPr>
      <w:rFonts w:ascii="Calibri" w:eastAsia="Calibri" w:hAnsi="Calibri" w:cs="Calibri"/>
      <w:lang w:val="uk-UA" w:eastAsia="uk-UA"/>
    </w:rPr>
  </w:style>
  <w:style w:type="paragraph" w:styleId="af9">
    <w:name w:val="footer"/>
    <w:basedOn w:val="a"/>
    <w:link w:val="afa"/>
    <w:uiPriority w:val="99"/>
    <w:unhideWhenUsed/>
    <w:rsid w:val="00C65E0A"/>
    <w:pPr>
      <w:tabs>
        <w:tab w:val="center" w:pos="4819"/>
        <w:tab w:val="right" w:pos="9639"/>
      </w:tabs>
    </w:pPr>
    <w:rPr>
      <w:rFonts w:ascii="Calibri" w:eastAsia="Calibri" w:hAnsi="Calibri" w:cs="Calibri"/>
      <w:lang w:eastAsia="uk-UA"/>
    </w:rPr>
  </w:style>
  <w:style w:type="character" w:customStyle="1" w:styleId="afa">
    <w:name w:val="Нижний колонтитул Знак"/>
    <w:basedOn w:val="a0"/>
    <w:link w:val="af9"/>
    <w:uiPriority w:val="99"/>
    <w:rsid w:val="00C65E0A"/>
    <w:rPr>
      <w:rFonts w:ascii="Calibri" w:eastAsia="Calibri" w:hAnsi="Calibri" w:cs="Calibri"/>
      <w:lang w:val="uk-UA" w:eastAsia="uk-UA"/>
    </w:rPr>
  </w:style>
  <w:style w:type="character" w:customStyle="1" w:styleId="docdata">
    <w:name w:val="docdata"/>
    <w:aliases w:val="docy,v5,1293,baiaagaaboqcaaadrgmaaavuawaaaaaaaaaaaaaaaaaaaaaaaaaaaaaaaaaaaaaaaaaaaaaaaaaaaaaaaaaaaaaaaaaaaaaaaaaaaaaaaaaaaaaaaaaaaaaaaaaaaaaaaaaaaaaaaaaaaaaaaaaaaaaaaaaaaaaaaaaaaaaaaaaaaaaaaaaaaaaaaaaaaaaaaaaaaaaaaaaaaaaaaaaaaaaaaaaaaaaaaaaaaaaa"/>
    <w:basedOn w:val="a0"/>
    <w:rsid w:val="00C65E0A"/>
  </w:style>
  <w:style w:type="paragraph" w:customStyle="1" w:styleId="msonormal0">
    <w:name w:val="msonormal"/>
    <w:basedOn w:val="a"/>
    <w:rsid w:val="00C65E0A"/>
    <w:pPr>
      <w:spacing w:before="100" w:beforeAutospacing="1" w:after="100" w:afterAutospacing="1"/>
    </w:pPr>
    <w:rPr>
      <w:rFonts w:ascii="Times New Roman" w:eastAsia="Times New Roman" w:hAnsi="Times New Roman" w:cs="Times New Roman"/>
      <w:sz w:val="24"/>
      <w:szCs w:val="24"/>
      <w:lang w:eastAsia="uk-UA"/>
    </w:rPr>
  </w:style>
  <w:style w:type="paragraph" w:customStyle="1" w:styleId="16253">
    <w:name w:val="16253"/>
    <w:aliases w:val="baiaagaaboqcaaadsz0aaaxbpqaaaaaaaaaaaaaaaaaaaaaaaaaaaaaaaaaaaaaaaaaaaaaaaaaaaaaaaaaaaaaaaaaaaaaaaaaaaaaaaaaaaaaaaaaaaaaaaaaaaaaaaaaaaaaaaaaaaaaaaaaaaaaaaaaaaaaaaaaaaaaaaaaaaaaaaaaaaaaaaaaaaaaaaaaaaaaaaaaaaaaaaaaaaaaaaaaaaaaaaaaaaaa"/>
    <w:basedOn w:val="a"/>
    <w:rsid w:val="00C65E0A"/>
    <w:pPr>
      <w:spacing w:before="100" w:beforeAutospacing="1" w:after="100" w:afterAutospacing="1"/>
    </w:pPr>
    <w:rPr>
      <w:rFonts w:ascii="Times New Roman" w:eastAsia="Times New Roman" w:hAnsi="Times New Roman" w:cs="Times New Roman"/>
      <w:sz w:val="24"/>
      <w:szCs w:val="24"/>
      <w:lang w:eastAsia="uk-UA"/>
    </w:rPr>
  </w:style>
  <w:style w:type="paragraph" w:styleId="afb">
    <w:name w:val="Subtitle"/>
    <w:basedOn w:val="11"/>
    <w:next w:val="11"/>
    <w:link w:val="afc"/>
    <w:rsid w:val="00C65E0A"/>
    <w:pPr>
      <w:keepNext/>
      <w:keepLines/>
      <w:spacing w:before="360" w:after="80"/>
    </w:pPr>
    <w:rPr>
      <w:rFonts w:ascii="Georgia" w:eastAsia="Georgia" w:hAnsi="Georgia" w:cs="Georgia"/>
      <w:i/>
      <w:color w:val="666666"/>
      <w:sz w:val="48"/>
      <w:szCs w:val="48"/>
    </w:rPr>
  </w:style>
  <w:style w:type="character" w:customStyle="1" w:styleId="afc">
    <w:name w:val="Подзаголовок Знак"/>
    <w:basedOn w:val="a0"/>
    <w:link w:val="afb"/>
    <w:rsid w:val="00C65E0A"/>
    <w:rPr>
      <w:rFonts w:ascii="Georgia" w:eastAsia="Georgia" w:hAnsi="Georgia" w:cs="Georgia"/>
      <w:i/>
      <w:color w:val="666666"/>
      <w:sz w:val="48"/>
      <w:szCs w:val="48"/>
      <w:lang w:val="uk-UA" w:eastAsia="uk-UA"/>
    </w:rPr>
  </w:style>
  <w:style w:type="paragraph" w:customStyle="1" w:styleId="xl65">
    <w:name w:val="xl65"/>
    <w:basedOn w:val="a"/>
    <w:rsid w:val="00CA4084"/>
    <w:pPr>
      <w:pBdr>
        <w:top w:val="single" w:sz="8" w:space="0" w:color="000000"/>
        <w:left w:val="single" w:sz="8" w:space="0" w:color="000000"/>
        <w:bottom w:val="single" w:sz="8" w:space="0" w:color="000000"/>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66">
    <w:name w:val="xl66"/>
    <w:basedOn w:val="a"/>
    <w:rsid w:val="00CA4084"/>
    <w:pPr>
      <w:pBdr>
        <w:top w:val="single" w:sz="8" w:space="0" w:color="000000"/>
        <w:bottom w:val="single" w:sz="8" w:space="0" w:color="000000"/>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67">
    <w:name w:val="xl67"/>
    <w:basedOn w:val="a"/>
    <w:rsid w:val="00CA4084"/>
    <w:pPr>
      <w:pBdr>
        <w:bottom w:val="single" w:sz="8" w:space="0" w:color="000000"/>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68">
    <w:name w:val="xl68"/>
    <w:basedOn w:val="a"/>
    <w:rsid w:val="00CA4084"/>
    <w:pPr>
      <w:pBdr>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69">
    <w:name w:val="xl69"/>
    <w:basedOn w:val="a"/>
    <w:rsid w:val="00CA4084"/>
    <w:pPr>
      <w:pBdr>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70">
    <w:name w:val="xl70"/>
    <w:basedOn w:val="a"/>
    <w:rsid w:val="00CA408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71">
    <w:name w:val="xl71"/>
    <w:basedOn w:val="a"/>
    <w:rsid w:val="00CA4084"/>
    <w:pPr>
      <w:pBdr>
        <w:top w:val="single" w:sz="8" w:space="0" w:color="000000"/>
        <w:left w:val="single" w:sz="8" w:space="0" w:color="000000"/>
        <w:bottom w:val="single" w:sz="8" w:space="0" w:color="000000"/>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72">
    <w:name w:val="xl72"/>
    <w:basedOn w:val="a"/>
    <w:rsid w:val="00CA4084"/>
    <w:pPr>
      <w:pBdr>
        <w:top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73">
    <w:name w:val="xl73"/>
    <w:basedOn w:val="a"/>
    <w:rsid w:val="00CA4084"/>
    <w:pPr>
      <w:pBdr>
        <w:top w:val="single" w:sz="8" w:space="0" w:color="000000"/>
        <w:left w:val="single" w:sz="8" w:space="0" w:color="000000"/>
        <w:bottom w:val="single" w:sz="8" w:space="0" w:color="000000"/>
      </w:pBdr>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74">
    <w:name w:val="xl74"/>
    <w:basedOn w:val="a"/>
    <w:rsid w:val="00CA4084"/>
    <w:pPr>
      <w:pBdr>
        <w:top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75">
    <w:name w:val="xl75"/>
    <w:basedOn w:val="a"/>
    <w:rsid w:val="00CA4084"/>
    <w:pPr>
      <w:pBdr>
        <w:top w:val="single" w:sz="8" w:space="0" w:color="000000"/>
        <w:left w:val="single" w:sz="8" w:space="0" w:color="auto"/>
        <w:bottom w:val="single" w:sz="8" w:space="0" w:color="000000"/>
      </w:pBdr>
      <w:spacing w:before="100" w:beforeAutospacing="1" w:after="100" w:afterAutospacing="1"/>
      <w:jc w:val="center"/>
      <w:textAlignment w:val="top"/>
    </w:pPr>
    <w:rPr>
      <w:rFonts w:ascii="Times New Roman" w:eastAsia="Times New Roman" w:hAnsi="Times New Roman" w:cs="Times New Roman"/>
      <w:sz w:val="20"/>
      <w:szCs w:val="20"/>
      <w:lang w:eastAsia="uk-UA"/>
    </w:rPr>
  </w:style>
  <w:style w:type="paragraph" w:customStyle="1" w:styleId="xl76">
    <w:name w:val="xl76"/>
    <w:basedOn w:val="a"/>
    <w:rsid w:val="00CA4084"/>
    <w:pPr>
      <w:pBdr>
        <w:top w:val="single" w:sz="8" w:space="0" w:color="000000"/>
        <w:lef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77">
    <w:name w:val="xl77"/>
    <w:basedOn w:val="a"/>
    <w:rsid w:val="00CA4084"/>
    <w:pPr>
      <w:pBdr>
        <w:top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78">
    <w:name w:val="xl78"/>
    <w:basedOn w:val="a"/>
    <w:rsid w:val="00CA4084"/>
    <w:pPr>
      <w:pBdr>
        <w:top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79">
    <w:name w:val="xl79"/>
    <w:basedOn w:val="a"/>
    <w:rsid w:val="00CA4084"/>
    <w:pPr>
      <w:pBdr>
        <w:left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80">
    <w:name w:val="xl80"/>
    <w:basedOn w:val="a"/>
    <w:rsid w:val="00CA4084"/>
    <w:pPr>
      <w:pBdr>
        <w:bottom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81">
    <w:name w:val="xl81"/>
    <w:basedOn w:val="a"/>
    <w:rsid w:val="00CA4084"/>
    <w:pPr>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eastAsia="uk-UA"/>
    </w:rPr>
  </w:style>
  <w:style w:type="paragraph" w:customStyle="1" w:styleId="xl82">
    <w:name w:val="xl82"/>
    <w:basedOn w:val="a"/>
    <w:rsid w:val="00CA4084"/>
    <w:pPr>
      <w:pBdr>
        <w:top w:val="single" w:sz="8" w:space="0" w:color="000000"/>
        <w:left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3">
    <w:name w:val="xl83"/>
    <w:basedOn w:val="a"/>
    <w:rsid w:val="00CA4084"/>
    <w:pPr>
      <w:pBdr>
        <w:top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4">
    <w:name w:val="xl84"/>
    <w:basedOn w:val="a"/>
    <w:rsid w:val="00CA4084"/>
    <w:pPr>
      <w:pBdr>
        <w:top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5">
    <w:name w:val="xl85"/>
    <w:basedOn w:val="a"/>
    <w:rsid w:val="00CA4084"/>
    <w:pPr>
      <w:pBdr>
        <w:left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6">
    <w:name w:val="xl86"/>
    <w:basedOn w:val="a"/>
    <w:rsid w:val="00CA4084"/>
    <w:pPr>
      <w:pBdr>
        <w:bottom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7">
    <w:name w:val="xl87"/>
    <w:basedOn w:val="a"/>
    <w:rsid w:val="00CA4084"/>
    <w:pPr>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eastAsia="uk-UA"/>
    </w:rPr>
  </w:style>
  <w:style w:type="paragraph" w:customStyle="1" w:styleId="xl88">
    <w:name w:val="xl88"/>
    <w:basedOn w:val="a"/>
    <w:rsid w:val="00CA4084"/>
    <w:pPr>
      <w:pBdr>
        <w:top w:val="single" w:sz="8" w:space="0" w:color="000000"/>
        <w:left w:val="single" w:sz="8" w:space="0" w:color="000000"/>
        <w:bottom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89">
    <w:name w:val="xl89"/>
    <w:basedOn w:val="a"/>
    <w:rsid w:val="00CA4084"/>
    <w:pPr>
      <w:pBdr>
        <w:top w:val="single" w:sz="8" w:space="0" w:color="000000"/>
        <w:bottom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0">
    <w:name w:val="xl90"/>
    <w:basedOn w:val="a"/>
    <w:rsid w:val="00CA4084"/>
    <w:pPr>
      <w:pBdr>
        <w:top w:val="single" w:sz="8" w:space="0" w:color="000000"/>
        <w:lef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1">
    <w:name w:val="xl91"/>
    <w:basedOn w:val="a"/>
    <w:rsid w:val="00CA4084"/>
    <w:pPr>
      <w:pBdr>
        <w:top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2">
    <w:name w:val="xl92"/>
    <w:basedOn w:val="a"/>
    <w:rsid w:val="00CA4084"/>
    <w:pPr>
      <w:pBdr>
        <w:top w:val="single" w:sz="8" w:space="0" w:color="000000"/>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3">
    <w:name w:val="xl93"/>
    <w:basedOn w:val="a"/>
    <w:rsid w:val="00CA4084"/>
    <w:pPr>
      <w:pBdr>
        <w:lef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4">
    <w:name w:val="xl94"/>
    <w:basedOn w:val="a"/>
    <w:rsid w:val="00CA4084"/>
    <w:pP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5">
    <w:name w:val="xl95"/>
    <w:basedOn w:val="a"/>
    <w:rsid w:val="00CA4084"/>
    <w:pPr>
      <w:pBdr>
        <w:right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paragraph" w:customStyle="1" w:styleId="xl96">
    <w:name w:val="xl96"/>
    <w:basedOn w:val="a"/>
    <w:rsid w:val="00CA4084"/>
    <w:pPr>
      <w:pBdr>
        <w:left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97">
    <w:name w:val="xl97"/>
    <w:basedOn w:val="a"/>
    <w:rsid w:val="00CA4084"/>
    <w:pP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98">
    <w:name w:val="xl98"/>
    <w:basedOn w:val="a"/>
    <w:rsid w:val="00CA4084"/>
    <w:pPr>
      <w:pBdr>
        <w:right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99">
    <w:name w:val="xl99"/>
    <w:basedOn w:val="a"/>
    <w:rsid w:val="00CA4084"/>
    <w:pPr>
      <w:pBdr>
        <w:left w:val="single" w:sz="8" w:space="0" w:color="000000"/>
        <w:bottom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100">
    <w:name w:val="xl100"/>
    <w:basedOn w:val="a"/>
    <w:rsid w:val="00CA4084"/>
    <w:pPr>
      <w:pBdr>
        <w:bottom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101">
    <w:name w:val="xl101"/>
    <w:basedOn w:val="a"/>
    <w:rsid w:val="00CA4084"/>
    <w:pPr>
      <w:pBdr>
        <w:bottom w:val="single" w:sz="8" w:space="0" w:color="000000"/>
        <w:right w:val="single" w:sz="8" w:space="0" w:color="000000"/>
      </w:pBdr>
      <w:shd w:val="clear" w:color="000000" w:fill="C2D69B"/>
      <w:spacing w:before="100" w:beforeAutospacing="1" w:after="100" w:afterAutospacing="1"/>
      <w:textAlignment w:val="top"/>
    </w:pPr>
    <w:rPr>
      <w:rFonts w:ascii="Times New Roman" w:eastAsia="Times New Roman" w:hAnsi="Times New Roman" w:cs="Times New Roman"/>
      <w:sz w:val="24"/>
      <w:szCs w:val="24"/>
      <w:lang w:eastAsia="uk-UA"/>
    </w:rPr>
  </w:style>
  <w:style w:type="paragraph" w:customStyle="1" w:styleId="xl102">
    <w:name w:val="xl102"/>
    <w:basedOn w:val="a"/>
    <w:rsid w:val="00CA4084"/>
    <w:pPr>
      <w:pBdr>
        <w:left w:val="single" w:sz="8" w:space="0" w:color="000000"/>
        <w:bottom w:val="single" w:sz="8" w:space="0" w:color="000000"/>
      </w:pBdr>
      <w:shd w:val="clear" w:color="000000" w:fill="C2D69B"/>
      <w:spacing w:before="100" w:beforeAutospacing="1" w:after="100" w:afterAutospacing="1"/>
      <w:jc w:val="center"/>
      <w:textAlignment w:val="top"/>
    </w:pPr>
    <w:rPr>
      <w:rFonts w:ascii="Times New Roman" w:eastAsia="Times New Roman" w:hAnsi="Times New Roman" w:cs="Times New Roman"/>
      <w:b/>
      <w:bCs/>
      <w:sz w:val="20"/>
      <w:szCs w:val="20"/>
      <w:lang w:eastAsia="uk-UA"/>
    </w:rPr>
  </w:style>
  <w:style w:type="table" w:customStyle="1" w:styleId="TableNormal2">
    <w:name w:val="Table Normal2"/>
    <w:uiPriority w:val="2"/>
    <w:semiHidden/>
    <w:unhideWhenUsed/>
    <w:qFormat/>
    <w:rsid w:val="00563112"/>
    <w:pPr>
      <w:widowControl w:val="0"/>
      <w:autoSpaceDE w:val="0"/>
      <w:autoSpaceDN w:val="0"/>
    </w:pPr>
    <w:rPr>
      <w:lang w:val="en-US"/>
    </w:rPr>
    <w:tblPr>
      <w:tblInd w:w="0" w:type="dxa"/>
      <w:tblCellMar>
        <w:top w:w="0" w:type="dxa"/>
        <w:left w:w="0" w:type="dxa"/>
        <w:bottom w:w="0" w:type="dxa"/>
        <w:right w:w="0" w:type="dxa"/>
      </w:tblCellMar>
    </w:tblPr>
  </w:style>
  <w:style w:type="table" w:customStyle="1" w:styleId="111">
    <w:name w:val="Сетка таблицы11"/>
    <w:basedOn w:val="a1"/>
    <w:next w:val="a7"/>
    <w:uiPriority w:val="59"/>
    <w:rsid w:val="003C0487"/>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OC Heading"/>
    <w:basedOn w:val="1"/>
    <w:next w:val="a"/>
    <w:uiPriority w:val="39"/>
    <w:unhideWhenUsed/>
    <w:qFormat/>
    <w:rsid w:val="00AE14F0"/>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15">
    <w:name w:val="toc 1"/>
    <w:basedOn w:val="a"/>
    <w:next w:val="a"/>
    <w:autoRedefine/>
    <w:uiPriority w:val="39"/>
    <w:unhideWhenUsed/>
    <w:qFormat/>
    <w:rsid w:val="0037253C"/>
    <w:pPr>
      <w:tabs>
        <w:tab w:val="right" w:pos="9628"/>
      </w:tabs>
      <w:spacing w:line="276" w:lineRule="auto"/>
      <w:jc w:val="both"/>
    </w:pPr>
    <w:rPr>
      <w:rFonts w:cstheme="minorHAnsi"/>
      <w:b/>
      <w:bCs/>
      <w:noProof/>
      <w:sz w:val="24"/>
      <w:szCs w:val="24"/>
    </w:rPr>
  </w:style>
  <w:style w:type="paragraph" w:styleId="21">
    <w:name w:val="toc 2"/>
    <w:basedOn w:val="a"/>
    <w:next w:val="a"/>
    <w:autoRedefine/>
    <w:uiPriority w:val="39"/>
    <w:unhideWhenUsed/>
    <w:qFormat/>
    <w:rsid w:val="002750A5"/>
    <w:pPr>
      <w:tabs>
        <w:tab w:val="left" w:pos="880"/>
        <w:tab w:val="right" w:pos="9628"/>
      </w:tabs>
      <w:spacing w:line="276" w:lineRule="auto"/>
      <w:jc w:val="both"/>
    </w:pPr>
    <w:rPr>
      <w:rFonts w:cstheme="minorHAnsi"/>
      <w:b/>
      <w:i/>
      <w:iCs/>
      <w:noProof/>
      <w:sz w:val="24"/>
      <w:szCs w:val="24"/>
    </w:rPr>
  </w:style>
  <w:style w:type="paragraph" w:styleId="31">
    <w:name w:val="toc 3"/>
    <w:basedOn w:val="a"/>
    <w:next w:val="a"/>
    <w:autoRedefine/>
    <w:uiPriority w:val="39"/>
    <w:unhideWhenUsed/>
    <w:qFormat/>
    <w:rsid w:val="00AE14F0"/>
    <w:pPr>
      <w:ind w:left="440"/>
    </w:pPr>
    <w:rPr>
      <w:rFonts w:cstheme="minorHAnsi"/>
      <w:sz w:val="20"/>
      <w:szCs w:val="20"/>
    </w:rPr>
  </w:style>
  <w:style w:type="paragraph" w:styleId="41">
    <w:name w:val="toc 4"/>
    <w:basedOn w:val="a"/>
    <w:next w:val="a"/>
    <w:autoRedefine/>
    <w:uiPriority w:val="39"/>
    <w:unhideWhenUsed/>
    <w:rsid w:val="00AE14F0"/>
    <w:pPr>
      <w:ind w:left="660"/>
    </w:pPr>
    <w:rPr>
      <w:rFonts w:cstheme="minorHAnsi"/>
      <w:sz w:val="20"/>
      <w:szCs w:val="20"/>
    </w:rPr>
  </w:style>
  <w:style w:type="paragraph" w:styleId="51">
    <w:name w:val="toc 5"/>
    <w:basedOn w:val="a"/>
    <w:next w:val="a"/>
    <w:autoRedefine/>
    <w:uiPriority w:val="39"/>
    <w:unhideWhenUsed/>
    <w:rsid w:val="00AE14F0"/>
    <w:pPr>
      <w:ind w:left="880"/>
    </w:pPr>
    <w:rPr>
      <w:rFonts w:cstheme="minorHAnsi"/>
      <w:sz w:val="20"/>
      <w:szCs w:val="20"/>
    </w:rPr>
  </w:style>
  <w:style w:type="paragraph" w:styleId="61">
    <w:name w:val="toc 6"/>
    <w:basedOn w:val="a"/>
    <w:next w:val="a"/>
    <w:autoRedefine/>
    <w:uiPriority w:val="39"/>
    <w:unhideWhenUsed/>
    <w:rsid w:val="00AE14F0"/>
    <w:pPr>
      <w:ind w:left="1100"/>
    </w:pPr>
    <w:rPr>
      <w:rFonts w:cstheme="minorHAnsi"/>
      <w:sz w:val="20"/>
      <w:szCs w:val="20"/>
    </w:rPr>
  </w:style>
  <w:style w:type="paragraph" w:styleId="7">
    <w:name w:val="toc 7"/>
    <w:basedOn w:val="a"/>
    <w:next w:val="a"/>
    <w:autoRedefine/>
    <w:uiPriority w:val="39"/>
    <w:unhideWhenUsed/>
    <w:rsid w:val="00AE14F0"/>
    <w:pPr>
      <w:ind w:left="1320"/>
    </w:pPr>
    <w:rPr>
      <w:rFonts w:cstheme="minorHAnsi"/>
      <w:sz w:val="20"/>
      <w:szCs w:val="20"/>
    </w:rPr>
  </w:style>
  <w:style w:type="paragraph" w:styleId="8">
    <w:name w:val="toc 8"/>
    <w:basedOn w:val="a"/>
    <w:next w:val="a"/>
    <w:autoRedefine/>
    <w:uiPriority w:val="39"/>
    <w:unhideWhenUsed/>
    <w:rsid w:val="00AE14F0"/>
    <w:pPr>
      <w:ind w:left="1540"/>
    </w:pPr>
    <w:rPr>
      <w:rFonts w:cstheme="minorHAnsi"/>
      <w:sz w:val="20"/>
      <w:szCs w:val="20"/>
    </w:rPr>
  </w:style>
  <w:style w:type="paragraph" w:styleId="9">
    <w:name w:val="toc 9"/>
    <w:basedOn w:val="a"/>
    <w:next w:val="a"/>
    <w:autoRedefine/>
    <w:uiPriority w:val="39"/>
    <w:unhideWhenUsed/>
    <w:rsid w:val="00AE14F0"/>
    <w:pPr>
      <w:ind w:left="1760"/>
    </w:pPr>
    <w:rPr>
      <w:rFonts w:cstheme="minorHAnsi"/>
      <w:sz w:val="20"/>
      <w:szCs w:val="20"/>
    </w:rPr>
  </w:style>
  <w:style w:type="paragraph" w:styleId="afe">
    <w:name w:val="caption"/>
    <w:basedOn w:val="a"/>
    <w:next w:val="a"/>
    <w:uiPriority w:val="35"/>
    <w:unhideWhenUsed/>
    <w:qFormat/>
    <w:rsid w:val="00D26BA1"/>
    <w:pPr>
      <w:spacing w:after="200"/>
    </w:pPr>
    <w:rPr>
      <w:b/>
      <w:bCs/>
      <w:color w:val="4F81BD" w:themeColor="accent1"/>
      <w:sz w:val="18"/>
      <w:szCs w:val="18"/>
    </w:rPr>
  </w:style>
  <w:style w:type="paragraph" w:styleId="aff">
    <w:name w:val="footnote text"/>
    <w:basedOn w:val="a"/>
    <w:link w:val="aff0"/>
    <w:uiPriority w:val="99"/>
    <w:semiHidden/>
    <w:unhideWhenUsed/>
    <w:rsid w:val="00D26BA1"/>
    <w:rPr>
      <w:sz w:val="20"/>
      <w:szCs w:val="20"/>
    </w:rPr>
  </w:style>
  <w:style w:type="character" w:customStyle="1" w:styleId="aff0">
    <w:name w:val="Текст сноски Знак"/>
    <w:basedOn w:val="a0"/>
    <w:link w:val="aff"/>
    <w:uiPriority w:val="99"/>
    <w:semiHidden/>
    <w:rsid w:val="00D26BA1"/>
    <w:rPr>
      <w:sz w:val="20"/>
      <w:szCs w:val="20"/>
      <w:lang w:val="uk-UA"/>
    </w:rPr>
  </w:style>
  <w:style w:type="character" w:styleId="aff1">
    <w:name w:val="footnote reference"/>
    <w:basedOn w:val="a0"/>
    <w:uiPriority w:val="99"/>
    <w:semiHidden/>
    <w:unhideWhenUsed/>
    <w:rsid w:val="00D26BA1"/>
    <w:rPr>
      <w:vertAlign w:val="superscript"/>
    </w:rPr>
  </w:style>
  <w:style w:type="character" w:styleId="aff2">
    <w:name w:val="Emphasis"/>
    <w:basedOn w:val="a0"/>
    <w:uiPriority w:val="20"/>
    <w:qFormat/>
    <w:rsid w:val="00240835"/>
    <w:rPr>
      <w:i/>
      <w:iCs/>
    </w:rPr>
  </w:style>
  <w:style w:type="paragraph" w:customStyle="1" w:styleId="16">
    <w:name w:val="Абзац списка1"/>
    <w:basedOn w:val="a"/>
    <w:uiPriority w:val="34"/>
    <w:qFormat/>
    <w:rsid w:val="00AC2F35"/>
    <w:pPr>
      <w:spacing w:after="200"/>
      <w:ind w:left="720"/>
      <w:contextualSpacing/>
    </w:pPr>
    <w:rPr>
      <w:rFonts w:ascii="Cambria" w:eastAsia="MS ??" w:hAnsi="Cambria" w:cs="Times New Roman"/>
      <w:sz w:val="24"/>
      <w:szCs w:val="24"/>
      <w:lang w:eastAsia="ja-JP"/>
    </w:rPr>
  </w:style>
  <w:style w:type="paragraph" w:styleId="22">
    <w:name w:val="Body Text Indent 2"/>
    <w:basedOn w:val="a"/>
    <w:link w:val="23"/>
    <w:uiPriority w:val="99"/>
    <w:rsid w:val="00AC2F35"/>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uiPriority w:val="99"/>
    <w:rsid w:val="00AC2F35"/>
    <w:rPr>
      <w:rFonts w:ascii="Times New Roman" w:eastAsia="Times New Roman" w:hAnsi="Times New Roman" w:cs="Times New Roman"/>
      <w:sz w:val="24"/>
      <w:szCs w:val="24"/>
      <w:lang w:eastAsia="ru-RU"/>
    </w:rPr>
  </w:style>
  <w:style w:type="numbering" w:customStyle="1" w:styleId="24">
    <w:name w:val="Нет списка2"/>
    <w:next w:val="a2"/>
    <w:uiPriority w:val="99"/>
    <w:semiHidden/>
    <w:unhideWhenUsed/>
    <w:rsid w:val="00AC2F35"/>
  </w:style>
  <w:style w:type="character" w:customStyle="1" w:styleId="xfmc1">
    <w:name w:val="xfmc1"/>
    <w:basedOn w:val="a0"/>
    <w:rsid w:val="00AC2F35"/>
  </w:style>
  <w:style w:type="numbering" w:customStyle="1" w:styleId="17">
    <w:name w:val="Немає списку1"/>
    <w:next w:val="a2"/>
    <w:uiPriority w:val="99"/>
    <w:semiHidden/>
    <w:unhideWhenUsed/>
    <w:rsid w:val="00AC2F35"/>
  </w:style>
  <w:style w:type="paragraph" w:styleId="aff3">
    <w:name w:val="Body Text Indent"/>
    <w:basedOn w:val="a"/>
    <w:link w:val="aff4"/>
    <w:uiPriority w:val="99"/>
    <w:semiHidden/>
    <w:unhideWhenUsed/>
    <w:rsid w:val="00AC2F35"/>
    <w:pPr>
      <w:spacing w:after="120" w:line="259" w:lineRule="auto"/>
      <w:ind w:left="283"/>
    </w:pPr>
  </w:style>
  <w:style w:type="character" w:customStyle="1" w:styleId="aff4">
    <w:name w:val="Основной текст с отступом Знак"/>
    <w:basedOn w:val="a0"/>
    <w:link w:val="aff3"/>
    <w:uiPriority w:val="99"/>
    <w:semiHidden/>
    <w:rsid w:val="00AC2F35"/>
    <w:rPr>
      <w:lang w:val="uk-UA"/>
    </w:rPr>
  </w:style>
  <w:style w:type="character" w:customStyle="1" w:styleId="hps">
    <w:name w:val="hps"/>
    <w:basedOn w:val="a0"/>
    <w:rsid w:val="00AC2F35"/>
  </w:style>
  <w:style w:type="table" w:customStyle="1" w:styleId="TableNormal">
    <w:name w:val="Table Normal"/>
    <w:rsid w:val="00446731"/>
    <w:rPr>
      <w:rFonts w:ascii="Calibri" w:eastAsia="Calibri" w:hAnsi="Calibri" w:cs="Calibri"/>
      <w:lang w:val="uk-UA" w:eastAsia="uk-UA"/>
    </w:rPr>
    <w:tblPr>
      <w:tblCellMar>
        <w:top w:w="0" w:type="dxa"/>
        <w:left w:w="0" w:type="dxa"/>
        <w:bottom w:w="0" w:type="dxa"/>
        <w:right w:w="0" w:type="dxa"/>
      </w:tblCellMar>
    </w:tblPr>
  </w:style>
  <w:style w:type="paragraph" w:customStyle="1" w:styleId="Default">
    <w:name w:val="Default"/>
    <w:rsid w:val="00834904"/>
    <w:pPr>
      <w:autoSpaceDE w:val="0"/>
      <w:autoSpaceDN w:val="0"/>
      <w:adjustRightInd w:val="0"/>
    </w:pPr>
    <w:rPr>
      <w:rFonts w:ascii="Arial" w:hAnsi="Arial" w:cs="Arial"/>
      <w:color w:val="000000"/>
      <w:sz w:val="24"/>
      <w:szCs w:val="24"/>
      <w:lang w:val="uk-UA"/>
    </w:rPr>
  </w:style>
  <w:style w:type="paragraph" w:customStyle="1" w:styleId="Pa16">
    <w:name w:val="Pa16"/>
    <w:basedOn w:val="Default"/>
    <w:next w:val="Default"/>
    <w:uiPriority w:val="99"/>
    <w:rsid w:val="00834904"/>
    <w:pPr>
      <w:spacing w:line="241" w:lineRule="atLeast"/>
    </w:pPr>
    <w:rPr>
      <w:rFonts w:ascii="Myriad Pro" w:hAnsi="Myriad Pro" w:cstheme="minorBidi"/>
      <w:color w:val="auto"/>
    </w:rPr>
  </w:style>
  <w:style w:type="character" w:customStyle="1" w:styleId="A00">
    <w:name w:val="A0"/>
    <w:uiPriority w:val="99"/>
    <w:rsid w:val="00834904"/>
    <w:rPr>
      <w:rFonts w:cs="Myriad Pro"/>
      <w:color w:val="000000"/>
      <w:sz w:val="22"/>
      <w:szCs w:val="22"/>
    </w:rPr>
  </w:style>
  <w:style w:type="table" w:styleId="-4">
    <w:name w:val="Light Grid Accent 4"/>
    <w:basedOn w:val="a1"/>
    <w:uiPriority w:val="62"/>
    <w:rsid w:val="0029130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Pa0">
    <w:name w:val="Pa0"/>
    <w:basedOn w:val="a"/>
    <w:next w:val="a"/>
    <w:uiPriority w:val="99"/>
    <w:rsid w:val="001302A0"/>
    <w:pPr>
      <w:autoSpaceDE w:val="0"/>
      <w:autoSpaceDN w:val="0"/>
      <w:adjustRightInd w:val="0"/>
      <w:spacing w:line="221" w:lineRule="atLeast"/>
    </w:pPr>
    <w:rPr>
      <w:rFonts w:ascii="Manrope" w:hAnsi="Manrope"/>
      <w:sz w:val="24"/>
      <w:szCs w:val="24"/>
    </w:rPr>
  </w:style>
  <w:style w:type="paragraph" w:customStyle="1" w:styleId="1368">
    <w:name w:val="1368"/>
    <w:aliases w:val="baiaagaaboqcaaadkqmaaawfawaaaaaaaaaaaaaaaaaaaaaaaaaaaaaaaaaaaaaaaaaaaaaaaaaaaaaaaaaaaaaaaaaaaaaaaaaaaaaaaaaaaaaaaaaaaaaaaaaaaaaaaaaaaaaaaaaaaaaaaaaaaaaaaaaaaaaaaaaaaaaaaaaaaaaaaaaaaaaaaaaaaaaaaaaaaaaaaaaaaaaaaaaaaaaaaaaaaaaaaaaaaaaa"/>
    <w:basedOn w:val="a"/>
    <w:rsid w:val="005E6336"/>
    <w:pPr>
      <w:spacing w:before="100" w:beforeAutospacing="1" w:after="100" w:afterAutospacing="1"/>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517">
      <w:bodyDiv w:val="1"/>
      <w:marLeft w:val="0"/>
      <w:marRight w:val="0"/>
      <w:marTop w:val="0"/>
      <w:marBottom w:val="0"/>
      <w:divBdr>
        <w:top w:val="none" w:sz="0" w:space="0" w:color="auto"/>
        <w:left w:val="none" w:sz="0" w:space="0" w:color="auto"/>
        <w:bottom w:val="none" w:sz="0" w:space="0" w:color="auto"/>
        <w:right w:val="none" w:sz="0" w:space="0" w:color="auto"/>
      </w:divBdr>
    </w:div>
    <w:div w:id="23480309">
      <w:bodyDiv w:val="1"/>
      <w:marLeft w:val="0"/>
      <w:marRight w:val="0"/>
      <w:marTop w:val="0"/>
      <w:marBottom w:val="0"/>
      <w:divBdr>
        <w:top w:val="none" w:sz="0" w:space="0" w:color="auto"/>
        <w:left w:val="none" w:sz="0" w:space="0" w:color="auto"/>
        <w:bottom w:val="none" w:sz="0" w:space="0" w:color="auto"/>
        <w:right w:val="none" w:sz="0" w:space="0" w:color="auto"/>
      </w:divBdr>
    </w:div>
    <w:div w:id="24646862">
      <w:bodyDiv w:val="1"/>
      <w:marLeft w:val="0"/>
      <w:marRight w:val="0"/>
      <w:marTop w:val="0"/>
      <w:marBottom w:val="0"/>
      <w:divBdr>
        <w:top w:val="none" w:sz="0" w:space="0" w:color="auto"/>
        <w:left w:val="none" w:sz="0" w:space="0" w:color="auto"/>
        <w:bottom w:val="none" w:sz="0" w:space="0" w:color="auto"/>
        <w:right w:val="none" w:sz="0" w:space="0" w:color="auto"/>
      </w:divBdr>
    </w:div>
    <w:div w:id="51655639">
      <w:bodyDiv w:val="1"/>
      <w:marLeft w:val="0"/>
      <w:marRight w:val="0"/>
      <w:marTop w:val="0"/>
      <w:marBottom w:val="0"/>
      <w:divBdr>
        <w:top w:val="none" w:sz="0" w:space="0" w:color="auto"/>
        <w:left w:val="none" w:sz="0" w:space="0" w:color="auto"/>
        <w:bottom w:val="none" w:sz="0" w:space="0" w:color="auto"/>
        <w:right w:val="none" w:sz="0" w:space="0" w:color="auto"/>
      </w:divBdr>
    </w:div>
    <w:div w:id="64499078">
      <w:bodyDiv w:val="1"/>
      <w:marLeft w:val="0"/>
      <w:marRight w:val="0"/>
      <w:marTop w:val="0"/>
      <w:marBottom w:val="0"/>
      <w:divBdr>
        <w:top w:val="none" w:sz="0" w:space="0" w:color="auto"/>
        <w:left w:val="none" w:sz="0" w:space="0" w:color="auto"/>
        <w:bottom w:val="none" w:sz="0" w:space="0" w:color="auto"/>
        <w:right w:val="none" w:sz="0" w:space="0" w:color="auto"/>
      </w:divBdr>
    </w:div>
    <w:div w:id="65077772">
      <w:bodyDiv w:val="1"/>
      <w:marLeft w:val="0"/>
      <w:marRight w:val="0"/>
      <w:marTop w:val="0"/>
      <w:marBottom w:val="0"/>
      <w:divBdr>
        <w:top w:val="none" w:sz="0" w:space="0" w:color="auto"/>
        <w:left w:val="none" w:sz="0" w:space="0" w:color="auto"/>
        <w:bottom w:val="none" w:sz="0" w:space="0" w:color="auto"/>
        <w:right w:val="none" w:sz="0" w:space="0" w:color="auto"/>
      </w:divBdr>
    </w:div>
    <w:div w:id="125201068">
      <w:bodyDiv w:val="1"/>
      <w:marLeft w:val="0"/>
      <w:marRight w:val="0"/>
      <w:marTop w:val="0"/>
      <w:marBottom w:val="0"/>
      <w:divBdr>
        <w:top w:val="none" w:sz="0" w:space="0" w:color="auto"/>
        <w:left w:val="none" w:sz="0" w:space="0" w:color="auto"/>
        <w:bottom w:val="none" w:sz="0" w:space="0" w:color="auto"/>
        <w:right w:val="none" w:sz="0" w:space="0" w:color="auto"/>
      </w:divBdr>
    </w:div>
    <w:div w:id="126971832">
      <w:bodyDiv w:val="1"/>
      <w:marLeft w:val="0"/>
      <w:marRight w:val="0"/>
      <w:marTop w:val="0"/>
      <w:marBottom w:val="0"/>
      <w:divBdr>
        <w:top w:val="none" w:sz="0" w:space="0" w:color="auto"/>
        <w:left w:val="none" w:sz="0" w:space="0" w:color="auto"/>
        <w:bottom w:val="none" w:sz="0" w:space="0" w:color="auto"/>
        <w:right w:val="none" w:sz="0" w:space="0" w:color="auto"/>
      </w:divBdr>
    </w:div>
    <w:div w:id="137377983">
      <w:bodyDiv w:val="1"/>
      <w:marLeft w:val="0"/>
      <w:marRight w:val="0"/>
      <w:marTop w:val="0"/>
      <w:marBottom w:val="0"/>
      <w:divBdr>
        <w:top w:val="none" w:sz="0" w:space="0" w:color="auto"/>
        <w:left w:val="none" w:sz="0" w:space="0" w:color="auto"/>
        <w:bottom w:val="none" w:sz="0" w:space="0" w:color="auto"/>
        <w:right w:val="none" w:sz="0" w:space="0" w:color="auto"/>
      </w:divBdr>
    </w:div>
    <w:div w:id="138110370">
      <w:bodyDiv w:val="1"/>
      <w:marLeft w:val="0"/>
      <w:marRight w:val="0"/>
      <w:marTop w:val="0"/>
      <w:marBottom w:val="0"/>
      <w:divBdr>
        <w:top w:val="none" w:sz="0" w:space="0" w:color="auto"/>
        <w:left w:val="none" w:sz="0" w:space="0" w:color="auto"/>
        <w:bottom w:val="none" w:sz="0" w:space="0" w:color="auto"/>
        <w:right w:val="none" w:sz="0" w:space="0" w:color="auto"/>
      </w:divBdr>
      <w:divsChild>
        <w:div w:id="780682733">
          <w:marLeft w:val="0"/>
          <w:marRight w:val="0"/>
          <w:marTop w:val="0"/>
          <w:marBottom w:val="0"/>
          <w:divBdr>
            <w:top w:val="none" w:sz="0" w:space="0" w:color="auto"/>
            <w:left w:val="none" w:sz="0" w:space="0" w:color="auto"/>
            <w:bottom w:val="none" w:sz="0" w:space="0" w:color="auto"/>
            <w:right w:val="none" w:sz="0" w:space="0" w:color="auto"/>
          </w:divBdr>
        </w:div>
        <w:div w:id="1120025661">
          <w:marLeft w:val="0"/>
          <w:marRight w:val="0"/>
          <w:marTop w:val="0"/>
          <w:marBottom w:val="0"/>
          <w:divBdr>
            <w:top w:val="none" w:sz="0" w:space="0" w:color="auto"/>
            <w:left w:val="none" w:sz="0" w:space="0" w:color="auto"/>
            <w:bottom w:val="none" w:sz="0" w:space="0" w:color="auto"/>
            <w:right w:val="none" w:sz="0" w:space="0" w:color="auto"/>
          </w:divBdr>
        </w:div>
        <w:div w:id="374279413">
          <w:marLeft w:val="0"/>
          <w:marRight w:val="0"/>
          <w:marTop w:val="0"/>
          <w:marBottom w:val="0"/>
          <w:divBdr>
            <w:top w:val="none" w:sz="0" w:space="0" w:color="auto"/>
            <w:left w:val="none" w:sz="0" w:space="0" w:color="auto"/>
            <w:bottom w:val="none" w:sz="0" w:space="0" w:color="auto"/>
            <w:right w:val="none" w:sz="0" w:space="0" w:color="auto"/>
          </w:divBdr>
        </w:div>
        <w:div w:id="609313322">
          <w:marLeft w:val="0"/>
          <w:marRight w:val="0"/>
          <w:marTop w:val="0"/>
          <w:marBottom w:val="0"/>
          <w:divBdr>
            <w:top w:val="none" w:sz="0" w:space="0" w:color="auto"/>
            <w:left w:val="none" w:sz="0" w:space="0" w:color="auto"/>
            <w:bottom w:val="none" w:sz="0" w:space="0" w:color="auto"/>
            <w:right w:val="none" w:sz="0" w:space="0" w:color="auto"/>
          </w:divBdr>
        </w:div>
        <w:div w:id="367723386">
          <w:marLeft w:val="0"/>
          <w:marRight w:val="0"/>
          <w:marTop w:val="0"/>
          <w:marBottom w:val="0"/>
          <w:divBdr>
            <w:top w:val="none" w:sz="0" w:space="0" w:color="auto"/>
            <w:left w:val="none" w:sz="0" w:space="0" w:color="auto"/>
            <w:bottom w:val="none" w:sz="0" w:space="0" w:color="auto"/>
            <w:right w:val="none" w:sz="0" w:space="0" w:color="auto"/>
          </w:divBdr>
        </w:div>
        <w:div w:id="1528178710">
          <w:marLeft w:val="0"/>
          <w:marRight w:val="0"/>
          <w:marTop w:val="0"/>
          <w:marBottom w:val="0"/>
          <w:divBdr>
            <w:top w:val="none" w:sz="0" w:space="0" w:color="auto"/>
            <w:left w:val="none" w:sz="0" w:space="0" w:color="auto"/>
            <w:bottom w:val="none" w:sz="0" w:space="0" w:color="auto"/>
            <w:right w:val="none" w:sz="0" w:space="0" w:color="auto"/>
          </w:divBdr>
        </w:div>
        <w:div w:id="1932352729">
          <w:marLeft w:val="0"/>
          <w:marRight w:val="0"/>
          <w:marTop w:val="0"/>
          <w:marBottom w:val="0"/>
          <w:divBdr>
            <w:top w:val="none" w:sz="0" w:space="0" w:color="auto"/>
            <w:left w:val="none" w:sz="0" w:space="0" w:color="auto"/>
            <w:bottom w:val="none" w:sz="0" w:space="0" w:color="auto"/>
            <w:right w:val="none" w:sz="0" w:space="0" w:color="auto"/>
          </w:divBdr>
        </w:div>
        <w:div w:id="64306433">
          <w:marLeft w:val="0"/>
          <w:marRight w:val="0"/>
          <w:marTop w:val="0"/>
          <w:marBottom w:val="0"/>
          <w:divBdr>
            <w:top w:val="none" w:sz="0" w:space="0" w:color="auto"/>
            <w:left w:val="none" w:sz="0" w:space="0" w:color="auto"/>
            <w:bottom w:val="none" w:sz="0" w:space="0" w:color="auto"/>
            <w:right w:val="none" w:sz="0" w:space="0" w:color="auto"/>
          </w:divBdr>
        </w:div>
        <w:div w:id="1765109146">
          <w:marLeft w:val="0"/>
          <w:marRight w:val="0"/>
          <w:marTop w:val="0"/>
          <w:marBottom w:val="0"/>
          <w:divBdr>
            <w:top w:val="none" w:sz="0" w:space="0" w:color="auto"/>
            <w:left w:val="none" w:sz="0" w:space="0" w:color="auto"/>
            <w:bottom w:val="none" w:sz="0" w:space="0" w:color="auto"/>
            <w:right w:val="none" w:sz="0" w:space="0" w:color="auto"/>
          </w:divBdr>
        </w:div>
        <w:div w:id="1518423966">
          <w:marLeft w:val="0"/>
          <w:marRight w:val="0"/>
          <w:marTop w:val="0"/>
          <w:marBottom w:val="0"/>
          <w:divBdr>
            <w:top w:val="none" w:sz="0" w:space="0" w:color="auto"/>
            <w:left w:val="none" w:sz="0" w:space="0" w:color="auto"/>
            <w:bottom w:val="none" w:sz="0" w:space="0" w:color="auto"/>
            <w:right w:val="none" w:sz="0" w:space="0" w:color="auto"/>
          </w:divBdr>
        </w:div>
        <w:div w:id="1936668499">
          <w:marLeft w:val="0"/>
          <w:marRight w:val="0"/>
          <w:marTop w:val="0"/>
          <w:marBottom w:val="0"/>
          <w:divBdr>
            <w:top w:val="none" w:sz="0" w:space="0" w:color="auto"/>
            <w:left w:val="none" w:sz="0" w:space="0" w:color="auto"/>
            <w:bottom w:val="none" w:sz="0" w:space="0" w:color="auto"/>
            <w:right w:val="none" w:sz="0" w:space="0" w:color="auto"/>
          </w:divBdr>
        </w:div>
        <w:div w:id="225068340">
          <w:marLeft w:val="0"/>
          <w:marRight w:val="0"/>
          <w:marTop w:val="0"/>
          <w:marBottom w:val="0"/>
          <w:divBdr>
            <w:top w:val="none" w:sz="0" w:space="0" w:color="auto"/>
            <w:left w:val="none" w:sz="0" w:space="0" w:color="auto"/>
            <w:bottom w:val="none" w:sz="0" w:space="0" w:color="auto"/>
            <w:right w:val="none" w:sz="0" w:space="0" w:color="auto"/>
          </w:divBdr>
        </w:div>
        <w:div w:id="180509840">
          <w:marLeft w:val="0"/>
          <w:marRight w:val="0"/>
          <w:marTop w:val="0"/>
          <w:marBottom w:val="0"/>
          <w:divBdr>
            <w:top w:val="none" w:sz="0" w:space="0" w:color="auto"/>
            <w:left w:val="none" w:sz="0" w:space="0" w:color="auto"/>
            <w:bottom w:val="none" w:sz="0" w:space="0" w:color="auto"/>
            <w:right w:val="none" w:sz="0" w:space="0" w:color="auto"/>
          </w:divBdr>
        </w:div>
        <w:div w:id="814376157">
          <w:marLeft w:val="0"/>
          <w:marRight w:val="0"/>
          <w:marTop w:val="0"/>
          <w:marBottom w:val="0"/>
          <w:divBdr>
            <w:top w:val="none" w:sz="0" w:space="0" w:color="auto"/>
            <w:left w:val="none" w:sz="0" w:space="0" w:color="auto"/>
            <w:bottom w:val="none" w:sz="0" w:space="0" w:color="auto"/>
            <w:right w:val="none" w:sz="0" w:space="0" w:color="auto"/>
          </w:divBdr>
        </w:div>
        <w:div w:id="402028313">
          <w:marLeft w:val="0"/>
          <w:marRight w:val="0"/>
          <w:marTop w:val="0"/>
          <w:marBottom w:val="0"/>
          <w:divBdr>
            <w:top w:val="none" w:sz="0" w:space="0" w:color="auto"/>
            <w:left w:val="none" w:sz="0" w:space="0" w:color="auto"/>
            <w:bottom w:val="none" w:sz="0" w:space="0" w:color="auto"/>
            <w:right w:val="none" w:sz="0" w:space="0" w:color="auto"/>
          </w:divBdr>
        </w:div>
        <w:div w:id="547836945">
          <w:marLeft w:val="0"/>
          <w:marRight w:val="0"/>
          <w:marTop w:val="0"/>
          <w:marBottom w:val="0"/>
          <w:divBdr>
            <w:top w:val="none" w:sz="0" w:space="0" w:color="auto"/>
            <w:left w:val="none" w:sz="0" w:space="0" w:color="auto"/>
            <w:bottom w:val="none" w:sz="0" w:space="0" w:color="auto"/>
            <w:right w:val="none" w:sz="0" w:space="0" w:color="auto"/>
          </w:divBdr>
        </w:div>
        <w:div w:id="1096825897">
          <w:marLeft w:val="0"/>
          <w:marRight w:val="0"/>
          <w:marTop w:val="0"/>
          <w:marBottom w:val="0"/>
          <w:divBdr>
            <w:top w:val="none" w:sz="0" w:space="0" w:color="auto"/>
            <w:left w:val="none" w:sz="0" w:space="0" w:color="auto"/>
            <w:bottom w:val="none" w:sz="0" w:space="0" w:color="auto"/>
            <w:right w:val="none" w:sz="0" w:space="0" w:color="auto"/>
          </w:divBdr>
        </w:div>
        <w:div w:id="2089884843">
          <w:marLeft w:val="0"/>
          <w:marRight w:val="0"/>
          <w:marTop w:val="0"/>
          <w:marBottom w:val="0"/>
          <w:divBdr>
            <w:top w:val="none" w:sz="0" w:space="0" w:color="auto"/>
            <w:left w:val="none" w:sz="0" w:space="0" w:color="auto"/>
            <w:bottom w:val="none" w:sz="0" w:space="0" w:color="auto"/>
            <w:right w:val="none" w:sz="0" w:space="0" w:color="auto"/>
          </w:divBdr>
        </w:div>
        <w:div w:id="1621257378">
          <w:marLeft w:val="0"/>
          <w:marRight w:val="0"/>
          <w:marTop w:val="0"/>
          <w:marBottom w:val="0"/>
          <w:divBdr>
            <w:top w:val="none" w:sz="0" w:space="0" w:color="auto"/>
            <w:left w:val="none" w:sz="0" w:space="0" w:color="auto"/>
            <w:bottom w:val="none" w:sz="0" w:space="0" w:color="auto"/>
            <w:right w:val="none" w:sz="0" w:space="0" w:color="auto"/>
          </w:divBdr>
        </w:div>
        <w:div w:id="666783166">
          <w:marLeft w:val="0"/>
          <w:marRight w:val="0"/>
          <w:marTop w:val="0"/>
          <w:marBottom w:val="0"/>
          <w:divBdr>
            <w:top w:val="none" w:sz="0" w:space="0" w:color="auto"/>
            <w:left w:val="none" w:sz="0" w:space="0" w:color="auto"/>
            <w:bottom w:val="none" w:sz="0" w:space="0" w:color="auto"/>
            <w:right w:val="none" w:sz="0" w:space="0" w:color="auto"/>
          </w:divBdr>
        </w:div>
        <w:div w:id="329409525">
          <w:marLeft w:val="0"/>
          <w:marRight w:val="0"/>
          <w:marTop w:val="0"/>
          <w:marBottom w:val="0"/>
          <w:divBdr>
            <w:top w:val="none" w:sz="0" w:space="0" w:color="auto"/>
            <w:left w:val="none" w:sz="0" w:space="0" w:color="auto"/>
            <w:bottom w:val="none" w:sz="0" w:space="0" w:color="auto"/>
            <w:right w:val="none" w:sz="0" w:space="0" w:color="auto"/>
          </w:divBdr>
        </w:div>
        <w:div w:id="1595287678">
          <w:marLeft w:val="0"/>
          <w:marRight w:val="0"/>
          <w:marTop w:val="0"/>
          <w:marBottom w:val="0"/>
          <w:divBdr>
            <w:top w:val="none" w:sz="0" w:space="0" w:color="auto"/>
            <w:left w:val="none" w:sz="0" w:space="0" w:color="auto"/>
            <w:bottom w:val="none" w:sz="0" w:space="0" w:color="auto"/>
            <w:right w:val="none" w:sz="0" w:space="0" w:color="auto"/>
          </w:divBdr>
        </w:div>
        <w:div w:id="122509038">
          <w:marLeft w:val="0"/>
          <w:marRight w:val="0"/>
          <w:marTop w:val="0"/>
          <w:marBottom w:val="0"/>
          <w:divBdr>
            <w:top w:val="none" w:sz="0" w:space="0" w:color="auto"/>
            <w:left w:val="none" w:sz="0" w:space="0" w:color="auto"/>
            <w:bottom w:val="none" w:sz="0" w:space="0" w:color="auto"/>
            <w:right w:val="none" w:sz="0" w:space="0" w:color="auto"/>
          </w:divBdr>
        </w:div>
        <w:div w:id="191764888">
          <w:marLeft w:val="0"/>
          <w:marRight w:val="0"/>
          <w:marTop w:val="0"/>
          <w:marBottom w:val="0"/>
          <w:divBdr>
            <w:top w:val="none" w:sz="0" w:space="0" w:color="auto"/>
            <w:left w:val="none" w:sz="0" w:space="0" w:color="auto"/>
            <w:bottom w:val="none" w:sz="0" w:space="0" w:color="auto"/>
            <w:right w:val="none" w:sz="0" w:space="0" w:color="auto"/>
          </w:divBdr>
        </w:div>
        <w:div w:id="1508137976">
          <w:marLeft w:val="0"/>
          <w:marRight w:val="0"/>
          <w:marTop w:val="0"/>
          <w:marBottom w:val="0"/>
          <w:divBdr>
            <w:top w:val="none" w:sz="0" w:space="0" w:color="auto"/>
            <w:left w:val="none" w:sz="0" w:space="0" w:color="auto"/>
            <w:bottom w:val="none" w:sz="0" w:space="0" w:color="auto"/>
            <w:right w:val="none" w:sz="0" w:space="0" w:color="auto"/>
          </w:divBdr>
        </w:div>
        <w:div w:id="1424649270">
          <w:marLeft w:val="0"/>
          <w:marRight w:val="0"/>
          <w:marTop w:val="0"/>
          <w:marBottom w:val="0"/>
          <w:divBdr>
            <w:top w:val="none" w:sz="0" w:space="0" w:color="auto"/>
            <w:left w:val="none" w:sz="0" w:space="0" w:color="auto"/>
            <w:bottom w:val="none" w:sz="0" w:space="0" w:color="auto"/>
            <w:right w:val="none" w:sz="0" w:space="0" w:color="auto"/>
          </w:divBdr>
        </w:div>
        <w:div w:id="198592152">
          <w:marLeft w:val="0"/>
          <w:marRight w:val="0"/>
          <w:marTop w:val="0"/>
          <w:marBottom w:val="0"/>
          <w:divBdr>
            <w:top w:val="none" w:sz="0" w:space="0" w:color="auto"/>
            <w:left w:val="none" w:sz="0" w:space="0" w:color="auto"/>
            <w:bottom w:val="none" w:sz="0" w:space="0" w:color="auto"/>
            <w:right w:val="none" w:sz="0" w:space="0" w:color="auto"/>
          </w:divBdr>
        </w:div>
      </w:divsChild>
    </w:div>
    <w:div w:id="138495753">
      <w:bodyDiv w:val="1"/>
      <w:marLeft w:val="0"/>
      <w:marRight w:val="0"/>
      <w:marTop w:val="0"/>
      <w:marBottom w:val="0"/>
      <w:divBdr>
        <w:top w:val="none" w:sz="0" w:space="0" w:color="auto"/>
        <w:left w:val="none" w:sz="0" w:space="0" w:color="auto"/>
        <w:bottom w:val="none" w:sz="0" w:space="0" w:color="auto"/>
        <w:right w:val="none" w:sz="0" w:space="0" w:color="auto"/>
      </w:divBdr>
    </w:div>
    <w:div w:id="148519249">
      <w:bodyDiv w:val="1"/>
      <w:marLeft w:val="0"/>
      <w:marRight w:val="0"/>
      <w:marTop w:val="0"/>
      <w:marBottom w:val="0"/>
      <w:divBdr>
        <w:top w:val="none" w:sz="0" w:space="0" w:color="auto"/>
        <w:left w:val="none" w:sz="0" w:space="0" w:color="auto"/>
        <w:bottom w:val="none" w:sz="0" w:space="0" w:color="auto"/>
        <w:right w:val="none" w:sz="0" w:space="0" w:color="auto"/>
      </w:divBdr>
    </w:div>
    <w:div w:id="203636468">
      <w:bodyDiv w:val="1"/>
      <w:marLeft w:val="0"/>
      <w:marRight w:val="0"/>
      <w:marTop w:val="0"/>
      <w:marBottom w:val="0"/>
      <w:divBdr>
        <w:top w:val="none" w:sz="0" w:space="0" w:color="auto"/>
        <w:left w:val="none" w:sz="0" w:space="0" w:color="auto"/>
        <w:bottom w:val="none" w:sz="0" w:space="0" w:color="auto"/>
        <w:right w:val="none" w:sz="0" w:space="0" w:color="auto"/>
      </w:divBdr>
    </w:div>
    <w:div w:id="264508674">
      <w:bodyDiv w:val="1"/>
      <w:marLeft w:val="0"/>
      <w:marRight w:val="0"/>
      <w:marTop w:val="0"/>
      <w:marBottom w:val="0"/>
      <w:divBdr>
        <w:top w:val="none" w:sz="0" w:space="0" w:color="auto"/>
        <w:left w:val="none" w:sz="0" w:space="0" w:color="auto"/>
        <w:bottom w:val="none" w:sz="0" w:space="0" w:color="auto"/>
        <w:right w:val="none" w:sz="0" w:space="0" w:color="auto"/>
      </w:divBdr>
    </w:div>
    <w:div w:id="297733115">
      <w:bodyDiv w:val="1"/>
      <w:marLeft w:val="0"/>
      <w:marRight w:val="0"/>
      <w:marTop w:val="0"/>
      <w:marBottom w:val="0"/>
      <w:divBdr>
        <w:top w:val="none" w:sz="0" w:space="0" w:color="auto"/>
        <w:left w:val="none" w:sz="0" w:space="0" w:color="auto"/>
        <w:bottom w:val="none" w:sz="0" w:space="0" w:color="auto"/>
        <w:right w:val="none" w:sz="0" w:space="0" w:color="auto"/>
      </w:divBdr>
    </w:div>
    <w:div w:id="356279594">
      <w:bodyDiv w:val="1"/>
      <w:marLeft w:val="0"/>
      <w:marRight w:val="0"/>
      <w:marTop w:val="0"/>
      <w:marBottom w:val="0"/>
      <w:divBdr>
        <w:top w:val="none" w:sz="0" w:space="0" w:color="auto"/>
        <w:left w:val="none" w:sz="0" w:space="0" w:color="auto"/>
        <w:bottom w:val="none" w:sz="0" w:space="0" w:color="auto"/>
        <w:right w:val="none" w:sz="0" w:space="0" w:color="auto"/>
      </w:divBdr>
    </w:div>
    <w:div w:id="424880746">
      <w:bodyDiv w:val="1"/>
      <w:marLeft w:val="0"/>
      <w:marRight w:val="0"/>
      <w:marTop w:val="0"/>
      <w:marBottom w:val="0"/>
      <w:divBdr>
        <w:top w:val="none" w:sz="0" w:space="0" w:color="auto"/>
        <w:left w:val="none" w:sz="0" w:space="0" w:color="auto"/>
        <w:bottom w:val="none" w:sz="0" w:space="0" w:color="auto"/>
        <w:right w:val="none" w:sz="0" w:space="0" w:color="auto"/>
      </w:divBdr>
    </w:div>
    <w:div w:id="435174258">
      <w:bodyDiv w:val="1"/>
      <w:marLeft w:val="0"/>
      <w:marRight w:val="0"/>
      <w:marTop w:val="0"/>
      <w:marBottom w:val="0"/>
      <w:divBdr>
        <w:top w:val="none" w:sz="0" w:space="0" w:color="auto"/>
        <w:left w:val="none" w:sz="0" w:space="0" w:color="auto"/>
        <w:bottom w:val="none" w:sz="0" w:space="0" w:color="auto"/>
        <w:right w:val="none" w:sz="0" w:space="0" w:color="auto"/>
      </w:divBdr>
    </w:div>
    <w:div w:id="449252152">
      <w:bodyDiv w:val="1"/>
      <w:marLeft w:val="0"/>
      <w:marRight w:val="0"/>
      <w:marTop w:val="0"/>
      <w:marBottom w:val="0"/>
      <w:divBdr>
        <w:top w:val="none" w:sz="0" w:space="0" w:color="auto"/>
        <w:left w:val="none" w:sz="0" w:space="0" w:color="auto"/>
        <w:bottom w:val="none" w:sz="0" w:space="0" w:color="auto"/>
        <w:right w:val="none" w:sz="0" w:space="0" w:color="auto"/>
      </w:divBdr>
    </w:div>
    <w:div w:id="470563969">
      <w:bodyDiv w:val="1"/>
      <w:marLeft w:val="0"/>
      <w:marRight w:val="0"/>
      <w:marTop w:val="0"/>
      <w:marBottom w:val="0"/>
      <w:divBdr>
        <w:top w:val="none" w:sz="0" w:space="0" w:color="auto"/>
        <w:left w:val="none" w:sz="0" w:space="0" w:color="auto"/>
        <w:bottom w:val="none" w:sz="0" w:space="0" w:color="auto"/>
        <w:right w:val="none" w:sz="0" w:space="0" w:color="auto"/>
      </w:divBdr>
      <w:divsChild>
        <w:div w:id="12386597">
          <w:marLeft w:val="0"/>
          <w:marRight w:val="0"/>
          <w:marTop w:val="0"/>
          <w:marBottom w:val="0"/>
          <w:divBdr>
            <w:top w:val="none" w:sz="0" w:space="0" w:color="auto"/>
            <w:left w:val="none" w:sz="0" w:space="0" w:color="auto"/>
            <w:bottom w:val="none" w:sz="0" w:space="0" w:color="auto"/>
            <w:right w:val="none" w:sz="0" w:space="0" w:color="auto"/>
          </w:divBdr>
        </w:div>
        <w:div w:id="1600333140">
          <w:marLeft w:val="0"/>
          <w:marRight w:val="0"/>
          <w:marTop w:val="0"/>
          <w:marBottom w:val="0"/>
          <w:divBdr>
            <w:top w:val="none" w:sz="0" w:space="0" w:color="auto"/>
            <w:left w:val="none" w:sz="0" w:space="0" w:color="auto"/>
            <w:bottom w:val="none" w:sz="0" w:space="0" w:color="auto"/>
            <w:right w:val="none" w:sz="0" w:space="0" w:color="auto"/>
          </w:divBdr>
        </w:div>
      </w:divsChild>
    </w:div>
    <w:div w:id="472216174">
      <w:bodyDiv w:val="1"/>
      <w:marLeft w:val="0"/>
      <w:marRight w:val="0"/>
      <w:marTop w:val="0"/>
      <w:marBottom w:val="0"/>
      <w:divBdr>
        <w:top w:val="none" w:sz="0" w:space="0" w:color="auto"/>
        <w:left w:val="none" w:sz="0" w:space="0" w:color="auto"/>
        <w:bottom w:val="none" w:sz="0" w:space="0" w:color="auto"/>
        <w:right w:val="none" w:sz="0" w:space="0" w:color="auto"/>
      </w:divBdr>
    </w:div>
    <w:div w:id="476604150">
      <w:bodyDiv w:val="1"/>
      <w:marLeft w:val="0"/>
      <w:marRight w:val="0"/>
      <w:marTop w:val="0"/>
      <w:marBottom w:val="0"/>
      <w:divBdr>
        <w:top w:val="none" w:sz="0" w:space="0" w:color="auto"/>
        <w:left w:val="none" w:sz="0" w:space="0" w:color="auto"/>
        <w:bottom w:val="none" w:sz="0" w:space="0" w:color="auto"/>
        <w:right w:val="none" w:sz="0" w:space="0" w:color="auto"/>
      </w:divBdr>
    </w:div>
    <w:div w:id="495271390">
      <w:bodyDiv w:val="1"/>
      <w:marLeft w:val="0"/>
      <w:marRight w:val="0"/>
      <w:marTop w:val="0"/>
      <w:marBottom w:val="0"/>
      <w:divBdr>
        <w:top w:val="none" w:sz="0" w:space="0" w:color="auto"/>
        <w:left w:val="none" w:sz="0" w:space="0" w:color="auto"/>
        <w:bottom w:val="none" w:sz="0" w:space="0" w:color="auto"/>
        <w:right w:val="none" w:sz="0" w:space="0" w:color="auto"/>
      </w:divBdr>
    </w:div>
    <w:div w:id="525094835">
      <w:bodyDiv w:val="1"/>
      <w:marLeft w:val="0"/>
      <w:marRight w:val="0"/>
      <w:marTop w:val="0"/>
      <w:marBottom w:val="0"/>
      <w:divBdr>
        <w:top w:val="none" w:sz="0" w:space="0" w:color="auto"/>
        <w:left w:val="none" w:sz="0" w:space="0" w:color="auto"/>
        <w:bottom w:val="none" w:sz="0" w:space="0" w:color="auto"/>
        <w:right w:val="none" w:sz="0" w:space="0" w:color="auto"/>
      </w:divBdr>
    </w:div>
    <w:div w:id="534775682">
      <w:bodyDiv w:val="1"/>
      <w:marLeft w:val="0"/>
      <w:marRight w:val="0"/>
      <w:marTop w:val="0"/>
      <w:marBottom w:val="0"/>
      <w:divBdr>
        <w:top w:val="none" w:sz="0" w:space="0" w:color="auto"/>
        <w:left w:val="none" w:sz="0" w:space="0" w:color="auto"/>
        <w:bottom w:val="none" w:sz="0" w:space="0" w:color="auto"/>
        <w:right w:val="none" w:sz="0" w:space="0" w:color="auto"/>
      </w:divBdr>
    </w:div>
    <w:div w:id="557059786">
      <w:bodyDiv w:val="1"/>
      <w:marLeft w:val="0"/>
      <w:marRight w:val="0"/>
      <w:marTop w:val="0"/>
      <w:marBottom w:val="0"/>
      <w:divBdr>
        <w:top w:val="none" w:sz="0" w:space="0" w:color="auto"/>
        <w:left w:val="none" w:sz="0" w:space="0" w:color="auto"/>
        <w:bottom w:val="none" w:sz="0" w:space="0" w:color="auto"/>
        <w:right w:val="none" w:sz="0" w:space="0" w:color="auto"/>
      </w:divBdr>
    </w:div>
    <w:div w:id="608664262">
      <w:bodyDiv w:val="1"/>
      <w:marLeft w:val="0"/>
      <w:marRight w:val="0"/>
      <w:marTop w:val="0"/>
      <w:marBottom w:val="0"/>
      <w:divBdr>
        <w:top w:val="none" w:sz="0" w:space="0" w:color="auto"/>
        <w:left w:val="none" w:sz="0" w:space="0" w:color="auto"/>
        <w:bottom w:val="none" w:sz="0" w:space="0" w:color="auto"/>
        <w:right w:val="none" w:sz="0" w:space="0" w:color="auto"/>
      </w:divBdr>
    </w:div>
    <w:div w:id="614561890">
      <w:bodyDiv w:val="1"/>
      <w:marLeft w:val="0"/>
      <w:marRight w:val="0"/>
      <w:marTop w:val="0"/>
      <w:marBottom w:val="0"/>
      <w:divBdr>
        <w:top w:val="none" w:sz="0" w:space="0" w:color="auto"/>
        <w:left w:val="none" w:sz="0" w:space="0" w:color="auto"/>
        <w:bottom w:val="none" w:sz="0" w:space="0" w:color="auto"/>
        <w:right w:val="none" w:sz="0" w:space="0" w:color="auto"/>
      </w:divBdr>
    </w:div>
    <w:div w:id="620764739">
      <w:bodyDiv w:val="1"/>
      <w:marLeft w:val="0"/>
      <w:marRight w:val="0"/>
      <w:marTop w:val="0"/>
      <w:marBottom w:val="0"/>
      <w:divBdr>
        <w:top w:val="none" w:sz="0" w:space="0" w:color="auto"/>
        <w:left w:val="none" w:sz="0" w:space="0" w:color="auto"/>
        <w:bottom w:val="none" w:sz="0" w:space="0" w:color="auto"/>
        <w:right w:val="none" w:sz="0" w:space="0" w:color="auto"/>
      </w:divBdr>
    </w:div>
    <w:div w:id="628894891">
      <w:bodyDiv w:val="1"/>
      <w:marLeft w:val="0"/>
      <w:marRight w:val="0"/>
      <w:marTop w:val="0"/>
      <w:marBottom w:val="0"/>
      <w:divBdr>
        <w:top w:val="none" w:sz="0" w:space="0" w:color="auto"/>
        <w:left w:val="none" w:sz="0" w:space="0" w:color="auto"/>
        <w:bottom w:val="none" w:sz="0" w:space="0" w:color="auto"/>
        <w:right w:val="none" w:sz="0" w:space="0" w:color="auto"/>
      </w:divBdr>
    </w:div>
    <w:div w:id="640354608">
      <w:bodyDiv w:val="1"/>
      <w:marLeft w:val="0"/>
      <w:marRight w:val="0"/>
      <w:marTop w:val="0"/>
      <w:marBottom w:val="0"/>
      <w:divBdr>
        <w:top w:val="none" w:sz="0" w:space="0" w:color="auto"/>
        <w:left w:val="none" w:sz="0" w:space="0" w:color="auto"/>
        <w:bottom w:val="none" w:sz="0" w:space="0" w:color="auto"/>
        <w:right w:val="none" w:sz="0" w:space="0" w:color="auto"/>
      </w:divBdr>
    </w:div>
    <w:div w:id="648630107">
      <w:bodyDiv w:val="1"/>
      <w:marLeft w:val="0"/>
      <w:marRight w:val="0"/>
      <w:marTop w:val="0"/>
      <w:marBottom w:val="0"/>
      <w:divBdr>
        <w:top w:val="none" w:sz="0" w:space="0" w:color="auto"/>
        <w:left w:val="none" w:sz="0" w:space="0" w:color="auto"/>
        <w:bottom w:val="none" w:sz="0" w:space="0" w:color="auto"/>
        <w:right w:val="none" w:sz="0" w:space="0" w:color="auto"/>
      </w:divBdr>
    </w:div>
    <w:div w:id="649286707">
      <w:bodyDiv w:val="1"/>
      <w:marLeft w:val="0"/>
      <w:marRight w:val="0"/>
      <w:marTop w:val="0"/>
      <w:marBottom w:val="0"/>
      <w:divBdr>
        <w:top w:val="none" w:sz="0" w:space="0" w:color="auto"/>
        <w:left w:val="none" w:sz="0" w:space="0" w:color="auto"/>
        <w:bottom w:val="none" w:sz="0" w:space="0" w:color="auto"/>
        <w:right w:val="none" w:sz="0" w:space="0" w:color="auto"/>
      </w:divBdr>
    </w:div>
    <w:div w:id="651376428">
      <w:bodyDiv w:val="1"/>
      <w:marLeft w:val="0"/>
      <w:marRight w:val="0"/>
      <w:marTop w:val="0"/>
      <w:marBottom w:val="0"/>
      <w:divBdr>
        <w:top w:val="none" w:sz="0" w:space="0" w:color="auto"/>
        <w:left w:val="none" w:sz="0" w:space="0" w:color="auto"/>
        <w:bottom w:val="none" w:sz="0" w:space="0" w:color="auto"/>
        <w:right w:val="none" w:sz="0" w:space="0" w:color="auto"/>
      </w:divBdr>
    </w:div>
    <w:div w:id="654845149">
      <w:bodyDiv w:val="1"/>
      <w:marLeft w:val="0"/>
      <w:marRight w:val="0"/>
      <w:marTop w:val="0"/>
      <w:marBottom w:val="0"/>
      <w:divBdr>
        <w:top w:val="none" w:sz="0" w:space="0" w:color="auto"/>
        <w:left w:val="none" w:sz="0" w:space="0" w:color="auto"/>
        <w:bottom w:val="none" w:sz="0" w:space="0" w:color="auto"/>
        <w:right w:val="none" w:sz="0" w:space="0" w:color="auto"/>
      </w:divBdr>
    </w:div>
    <w:div w:id="662469920">
      <w:bodyDiv w:val="1"/>
      <w:marLeft w:val="0"/>
      <w:marRight w:val="0"/>
      <w:marTop w:val="0"/>
      <w:marBottom w:val="0"/>
      <w:divBdr>
        <w:top w:val="none" w:sz="0" w:space="0" w:color="auto"/>
        <w:left w:val="none" w:sz="0" w:space="0" w:color="auto"/>
        <w:bottom w:val="none" w:sz="0" w:space="0" w:color="auto"/>
        <w:right w:val="none" w:sz="0" w:space="0" w:color="auto"/>
      </w:divBdr>
    </w:div>
    <w:div w:id="687683106">
      <w:bodyDiv w:val="1"/>
      <w:marLeft w:val="0"/>
      <w:marRight w:val="0"/>
      <w:marTop w:val="0"/>
      <w:marBottom w:val="0"/>
      <w:divBdr>
        <w:top w:val="none" w:sz="0" w:space="0" w:color="auto"/>
        <w:left w:val="none" w:sz="0" w:space="0" w:color="auto"/>
        <w:bottom w:val="none" w:sz="0" w:space="0" w:color="auto"/>
        <w:right w:val="none" w:sz="0" w:space="0" w:color="auto"/>
      </w:divBdr>
    </w:div>
    <w:div w:id="697505522">
      <w:bodyDiv w:val="1"/>
      <w:marLeft w:val="0"/>
      <w:marRight w:val="0"/>
      <w:marTop w:val="0"/>
      <w:marBottom w:val="0"/>
      <w:divBdr>
        <w:top w:val="none" w:sz="0" w:space="0" w:color="auto"/>
        <w:left w:val="none" w:sz="0" w:space="0" w:color="auto"/>
        <w:bottom w:val="none" w:sz="0" w:space="0" w:color="auto"/>
        <w:right w:val="none" w:sz="0" w:space="0" w:color="auto"/>
      </w:divBdr>
    </w:div>
    <w:div w:id="708602570">
      <w:bodyDiv w:val="1"/>
      <w:marLeft w:val="0"/>
      <w:marRight w:val="0"/>
      <w:marTop w:val="0"/>
      <w:marBottom w:val="0"/>
      <w:divBdr>
        <w:top w:val="none" w:sz="0" w:space="0" w:color="auto"/>
        <w:left w:val="none" w:sz="0" w:space="0" w:color="auto"/>
        <w:bottom w:val="none" w:sz="0" w:space="0" w:color="auto"/>
        <w:right w:val="none" w:sz="0" w:space="0" w:color="auto"/>
      </w:divBdr>
    </w:div>
    <w:div w:id="728845539">
      <w:bodyDiv w:val="1"/>
      <w:marLeft w:val="0"/>
      <w:marRight w:val="0"/>
      <w:marTop w:val="0"/>
      <w:marBottom w:val="0"/>
      <w:divBdr>
        <w:top w:val="none" w:sz="0" w:space="0" w:color="auto"/>
        <w:left w:val="none" w:sz="0" w:space="0" w:color="auto"/>
        <w:bottom w:val="none" w:sz="0" w:space="0" w:color="auto"/>
        <w:right w:val="none" w:sz="0" w:space="0" w:color="auto"/>
      </w:divBdr>
    </w:div>
    <w:div w:id="733818869">
      <w:bodyDiv w:val="1"/>
      <w:marLeft w:val="0"/>
      <w:marRight w:val="0"/>
      <w:marTop w:val="0"/>
      <w:marBottom w:val="0"/>
      <w:divBdr>
        <w:top w:val="none" w:sz="0" w:space="0" w:color="auto"/>
        <w:left w:val="none" w:sz="0" w:space="0" w:color="auto"/>
        <w:bottom w:val="none" w:sz="0" w:space="0" w:color="auto"/>
        <w:right w:val="none" w:sz="0" w:space="0" w:color="auto"/>
      </w:divBdr>
    </w:div>
    <w:div w:id="775253771">
      <w:bodyDiv w:val="1"/>
      <w:marLeft w:val="0"/>
      <w:marRight w:val="0"/>
      <w:marTop w:val="0"/>
      <w:marBottom w:val="0"/>
      <w:divBdr>
        <w:top w:val="none" w:sz="0" w:space="0" w:color="auto"/>
        <w:left w:val="none" w:sz="0" w:space="0" w:color="auto"/>
        <w:bottom w:val="none" w:sz="0" w:space="0" w:color="auto"/>
        <w:right w:val="none" w:sz="0" w:space="0" w:color="auto"/>
      </w:divBdr>
    </w:div>
    <w:div w:id="807816910">
      <w:bodyDiv w:val="1"/>
      <w:marLeft w:val="0"/>
      <w:marRight w:val="0"/>
      <w:marTop w:val="0"/>
      <w:marBottom w:val="0"/>
      <w:divBdr>
        <w:top w:val="none" w:sz="0" w:space="0" w:color="auto"/>
        <w:left w:val="none" w:sz="0" w:space="0" w:color="auto"/>
        <w:bottom w:val="none" w:sz="0" w:space="0" w:color="auto"/>
        <w:right w:val="none" w:sz="0" w:space="0" w:color="auto"/>
      </w:divBdr>
    </w:div>
    <w:div w:id="828787204">
      <w:bodyDiv w:val="1"/>
      <w:marLeft w:val="0"/>
      <w:marRight w:val="0"/>
      <w:marTop w:val="0"/>
      <w:marBottom w:val="0"/>
      <w:divBdr>
        <w:top w:val="none" w:sz="0" w:space="0" w:color="auto"/>
        <w:left w:val="none" w:sz="0" w:space="0" w:color="auto"/>
        <w:bottom w:val="none" w:sz="0" w:space="0" w:color="auto"/>
        <w:right w:val="none" w:sz="0" w:space="0" w:color="auto"/>
      </w:divBdr>
      <w:divsChild>
        <w:div w:id="1553342639">
          <w:marLeft w:val="0"/>
          <w:marRight w:val="0"/>
          <w:marTop w:val="0"/>
          <w:marBottom w:val="0"/>
          <w:divBdr>
            <w:top w:val="none" w:sz="0" w:space="0" w:color="auto"/>
            <w:left w:val="none" w:sz="0" w:space="0" w:color="auto"/>
            <w:bottom w:val="none" w:sz="0" w:space="0" w:color="auto"/>
            <w:right w:val="none" w:sz="0" w:space="0" w:color="auto"/>
          </w:divBdr>
        </w:div>
      </w:divsChild>
    </w:div>
    <w:div w:id="845484585">
      <w:bodyDiv w:val="1"/>
      <w:marLeft w:val="0"/>
      <w:marRight w:val="0"/>
      <w:marTop w:val="0"/>
      <w:marBottom w:val="0"/>
      <w:divBdr>
        <w:top w:val="none" w:sz="0" w:space="0" w:color="auto"/>
        <w:left w:val="none" w:sz="0" w:space="0" w:color="auto"/>
        <w:bottom w:val="none" w:sz="0" w:space="0" w:color="auto"/>
        <w:right w:val="none" w:sz="0" w:space="0" w:color="auto"/>
      </w:divBdr>
    </w:div>
    <w:div w:id="853038095">
      <w:bodyDiv w:val="1"/>
      <w:marLeft w:val="0"/>
      <w:marRight w:val="0"/>
      <w:marTop w:val="0"/>
      <w:marBottom w:val="0"/>
      <w:divBdr>
        <w:top w:val="none" w:sz="0" w:space="0" w:color="auto"/>
        <w:left w:val="none" w:sz="0" w:space="0" w:color="auto"/>
        <w:bottom w:val="none" w:sz="0" w:space="0" w:color="auto"/>
        <w:right w:val="none" w:sz="0" w:space="0" w:color="auto"/>
      </w:divBdr>
    </w:div>
    <w:div w:id="856887057">
      <w:bodyDiv w:val="1"/>
      <w:marLeft w:val="0"/>
      <w:marRight w:val="0"/>
      <w:marTop w:val="0"/>
      <w:marBottom w:val="0"/>
      <w:divBdr>
        <w:top w:val="none" w:sz="0" w:space="0" w:color="auto"/>
        <w:left w:val="none" w:sz="0" w:space="0" w:color="auto"/>
        <w:bottom w:val="none" w:sz="0" w:space="0" w:color="auto"/>
        <w:right w:val="none" w:sz="0" w:space="0" w:color="auto"/>
      </w:divBdr>
    </w:div>
    <w:div w:id="860357568">
      <w:bodyDiv w:val="1"/>
      <w:marLeft w:val="0"/>
      <w:marRight w:val="0"/>
      <w:marTop w:val="0"/>
      <w:marBottom w:val="0"/>
      <w:divBdr>
        <w:top w:val="none" w:sz="0" w:space="0" w:color="auto"/>
        <w:left w:val="none" w:sz="0" w:space="0" w:color="auto"/>
        <w:bottom w:val="none" w:sz="0" w:space="0" w:color="auto"/>
        <w:right w:val="none" w:sz="0" w:space="0" w:color="auto"/>
      </w:divBdr>
    </w:div>
    <w:div w:id="895749566">
      <w:bodyDiv w:val="1"/>
      <w:marLeft w:val="0"/>
      <w:marRight w:val="0"/>
      <w:marTop w:val="0"/>
      <w:marBottom w:val="0"/>
      <w:divBdr>
        <w:top w:val="none" w:sz="0" w:space="0" w:color="auto"/>
        <w:left w:val="none" w:sz="0" w:space="0" w:color="auto"/>
        <w:bottom w:val="none" w:sz="0" w:space="0" w:color="auto"/>
        <w:right w:val="none" w:sz="0" w:space="0" w:color="auto"/>
      </w:divBdr>
    </w:div>
    <w:div w:id="904411780">
      <w:bodyDiv w:val="1"/>
      <w:marLeft w:val="0"/>
      <w:marRight w:val="0"/>
      <w:marTop w:val="0"/>
      <w:marBottom w:val="0"/>
      <w:divBdr>
        <w:top w:val="none" w:sz="0" w:space="0" w:color="auto"/>
        <w:left w:val="none" w:sz="0" w:space="0" w:color="auto"/>
        <w:bottom w:val="none" w:sz="0" w:space="0" w:color="auto"/>
        <w:right w:val="none" w:sz="0" w:space="0" w:color="auto"/>
      </w:divBdr>
    </w:div>
    <w:div w:id="923146829">
      <w:bodyDiv w:val="1"/>
      <w:marLeft w:val="0"/>
      <w:marRight w:val="0"/>
      <w:marTop w:val="0"/>
      <w:marBottom w:val="0"/>
      <w:divBdr>
        <w:top w:val="none" w:sz="0" w:space="0" w:color="auto"/>
        <w:left w:val="none" w:sz="0" w:space="0" w:color="auto"/>
        <w:bottom w:val="none" w:sz="0" w:space="0" w:color="auto"/>
        <w:right w:val="none" w:sz="0" w:space="0" w:color="auto"/>
      </w:divBdr>
    </w:div>
    <w:div w:id="925921195">
      <w:bodyDiv w:val="1"/>
      <w:marLeft w:val="0"/>
      <w:marRight w:val="0"/>
      <w:marTop w:val="0"/>
      <w:marBottom w:val="0"/>
      <w:divBdr>
        <w:top w:val="none" w:sz="0" w:space="0" w:color="auto"/>
        <w:left w:val="none" w:sz="0" w:space="0" w:color="auto"/>
        <w:bottom w:val="none" w:sz="0" w:space="0" w:color="auto"/>
        <w:right w:val="none" w:sz="0" w:space="0" w:color="auto"/>
      </w:divBdr>
    </w:div>
    <w:div w:id="940185573">
      <w:bodyDiv w:val="1"/>
      <w:marLeft w:val="0"/>
      <w:marRight w:val="0"/>
      <w:marTop w:val="0"/>
      <w:marBottom w:val="0"/>
      <w:divBdr>
        <w:top w:val="none" w:sz="0" w:space="0" w:color="auto"/>
        <w:left w:val="none" w:sz="0" w:space="0" w:color="auto"/>
        <w:bottom w:val="none" w:sz="0" w:space="0" w:color="auto"/>
        <w:right w:val="none" w:sz="0" w:space="0" w:color="auto"/>
      </w:divBdr>
    </w:div>
    <w:div w:id="951743527">
      <w:bodyDiv w:val="1"/>
      <w:marLeft w:val="0"/>
      <w:marRight w:val="0"/>
      <w:marTop w:val="0"/>
      <w:marBottom w:val="0"/>
      <w:divBdr>
        <w:top w:val="none" w:sz="0" w:space="0" w:color="auto"/>
        <w:left w:val="none" w:sz="0" w:space="0" w:color="auto"/>
        <w:bottom w:val="none" w:sz="0" w:space="0" w:color="auto"/>
        <w:right w:val="none" w:sz="0" w:space="0" w:color="auto"/>
      </w:divBdr>
    </w:div>
    <w:div w:id="975380615">
      <w:bodyDiv w:val="1"/>
      <w:marLeft w:val="0"/>
      <w:marRight w:val="0"/>
      <w:marTop w:val="0"/>
      <w:marBottom w:val="0"/>
      <w:divBdr>
        <w:top w:val="none" w:sz="0" w:space="0" w:color="auto"/>
        <w:left w:val="none" w:sz="0" w:space="0" w:color="auto"/>
        <w:bottom w:val="none" w:sz="0" w:space="0" w:color="auto"/>
        <w:right w:val="none" w:sz="0" w:space="0" w:color="auto"/>
      </w:divBdr>
    </w:div>
    <w:div w:id="995189333">
      <w:bodyDiv w:val="1"/>
      <w:marLeft w:val="0"/>
      <w:marRight w:val="0"/>
      <w:marTop w:val="0"/>
      <w:marBottom w:val="0"/>
      <w:divBdr>
        <w:top w:val="none" w:sz="0" w:space="0" w:color="auto"/>
        <w:left w:val="none" w:sz="0" w:space="0" w:color="auto"/>
        <w:bottom w:val="none" w:sz="0" w:space="0" w:color="auto"/>
        <w:right w:val="none" w:sz="0" w:space="0" w:color="auto"/>
      </w:divBdr>
    </w:div>
    <w:div w:id="1001734421">
      <w:bodyDiv w:val="1"/>
      <w:marLeft w:val="0"/>
      <w:marRight w:val="0"/>
      <w:marTop w:val="0"/>
      <w:marBottom w:val="0"/>
      <w:divBdr>
        <w:top w:val="none" w:sz="0" w:space="0" w:color="auto"/>
        <w:left w:val="none" w:sz="0" w:space="0" w:color="auto"/>
        <w:bottom w:val="none" w:sz="0" w:space="0" w:color="auto"/>
        <w:right w:val="none" w:sz="0" w:space="0" w:color="auto"/>
      </w:divBdr>
      <w:divsChild>
        <w:div w:id="43600091">
          <w:marLeft w:val="0"/>
          <w:marRight w:val="0"/>
          <w:marTop w:val="0"/>
          <w:marBottom w:val="0"/>
          <w:divBdr>
            <w:top w:val="none" w:sz="0" w:space="0" w:color="auto"/>
            <w:left w:val="none" w:sz="0" w:space="0" w:color="auto"/>
            <w:bottom w:val="none" w:sz="0" w:space="0" w:color="auto"/>
            <w:right w:val="none" w:sz="0" w:space="0" w:color="auto"/>
          </w:divBdr>
        </w:div>
        <w:div w:id="400444462">
          <w:marLeft w:val="0"/>
          <w:marRight w:val="0"/>
          <w:marTop w:val="0"/>
          <w:marBottom w:val="0"/>
          <w:divBdr>
            <w:top w:val="none" w:sz="0" w:space="0" w:color="auto"/>
            <w:left w:val="none" w:sz="0" w:space="0" w:color="auto"/>
            <w:bottom w:val="none" w:sz="0" w:space="0" w:color="auto"/>
            <w:right w:val="none" w:sz="0" w:space="0" w:color="auto"/>
          </w:divBdr>
        </w:div>
      </w:divsChild>
    </w:div>
    <w:div w:id="1009870425">
      <w:bodyDiv w:val="1"/>
      <w:marLeft w:val="0"/>
      <w:marRight w:val="0"/>
      <w:marTop w:val="0"/>
      <w:marBottom w:val="0"/>
      <w:divBdr>
        <w:top w:val="none" w:sz="0" w:space="0" w:color="auto"/>
        <w:left w:val="none" w:sz="0" w:space="0" w:color="auto"/>
        <w:bottom w:val="none" w:sz="0" w:space="0" w:color="auto"/>
        <w:right w:val="none" w:sz="0" w:space="0" w:color="auto"/>
      </w:divBdr>
      <w:divsChild>
        <w:div w:id="1278295253">
          <w:marLeft w:val="0"/>
          <w:marRight w:val="0"/>
          <w:marTop w:val="0"/>
          <w:marBottom w:val="0"/>
          <w:divBdr>
            <w:top w:val="none" w:sz="0" w:space="0" w:color="auto"/>
            <w:left w:val="none" w:sz="0" w:space="0" w:color="auto"/>
            <w:bottom w:val="none" w:sz="0" w:space="0" w:color="auto"/>
            <w:right w:val="none" w:sz="0" w:space="0" w:color="auto"/>
          </w:divBdr>
        </w:div>
        <w:div w:id="1124616940">
          <w:marLeft w:val="0"/>
          <w:marRight w:val="0"/>
          <w:marTop w:val="0"/>
          <w:marBottom w:val="0"/>
          <w:divBdr>
            <w:top w:val="none" w:sz="0" w:space="0" w:color="auto"/>
            <w:left w:val="none" w:sz="0" w:space="0" w:color="auto"/>
            <w:bottom w:val="none" w:sz="0" w:space="0" w:color="auto"/>
            <w:right w:val="none" w:sz="0" w:space="0" w:color="auto"/>
          </w:divBdr>
        </w:div>
        <w:div w:id="1702168263">
          <w:marLeft w:val="0"/>
          <w:marRight w:val="0"/>
          <w:marTop w:val="0"/>
          <w:marBottom w:val="0"/>
          <w:divBdr>
            <w:top w:val="none" w:sz="0" w:space="0" w:color="auto"/>
            <w:left w:val="none" w:sz="0" w:space="0" w:color="auto"/>
            <w:bottom w:val="none" w:sz="0" w:space="0" w:color="auto"/>
            <w:right w:val="none" w:sz="0" w:space="0" w:color="auto"/>
          </w:divBdr>
        </w:div>
        <w:div w:id="2081100059">
          <w:marLeft w:val="0"/>
          <w:marRight w:val="0"/>
          <w:marTop w:val="0"/>
          <w:marBottom w:val="0"/>
          <w:divBdr>
            <w:top w:val="none" w:sz="0" w:space="0" w:color="auto"/>
            <w:left w:val="none" w:sz="0" w:space="0" w:color="auto"/>
            <w:bottom w:val="none" w:sz="0" w:space="0" w:color="auto"/>
            <w:right w:val="none" w:sz="0" w:space="0" w:color="auto"/>
          </w:divBdr>
        </w:div>
        <w:div w:id="1375544337">
          <w:marLeft w:val="0"/>
          <w:marRight w:val="0"/>
          <w:marTop w:val="0"/>
          <w:marBottom w:val="0"/>
          <w:divBdr>
            <w:top w:val="none" w:sz="0" w:space="0" w:color="auto"/>
            <w:left w:val="none" w:sz="0" w:space="0" w:color="auto"/>
            <w:bottom w:val="none" w:sz="0" w:space="0" w:color="auto"/>
            <w:right w:val="none" w:sz="0" w:space="0" w:color="auto"/>
          </w:divBdr>
        </w:div>
        <w:div w:id="742876116">
          <w:marLeft w:val="0"/>
          <w:marRight w:val="0"/>
          <w:marTop w:val="0"/>
          <w:marBottom w:val="0"/>
          <w:divBdr>
            <w:top w:val="none" w:sz="0" w:space="0" w:color="auto"/>
            <w:left w:val="none" w:sz="0" w:space="0" w:color="auto"/>
            <w:bottom w:val="none" w:sz="0" w:space="0" w:color="auto"/>
            <w:right w:val="none" w:sz="0" w:space="0" w:color="auto"/>
          </w:divBdr>
        </w:div>
      </w:divsChild>
    </w:div>
    <w:div w:id="1032805030">
      <w:bodyDiv w:val="1"/>
      <w:marLeft w:val="0"/>
      <w:marRight w:val="0"/>
      <w:marTop w:val="0"/>
      <w:marBottom w:val="0"/>
      <w:divBdr>
        <w:top w:val="none" w:sz="0" w:space="0" w:color="auto"/>
        <w:left w:val="none" w:sz="0" w:space="0" w:color="auto"/>
        <w:bottom w:val="none" w:sz="0" w:space="0" w:color="auto"/>
        <w:right w:val="none" w:sz="0" w:space="0" w:color="auto"/>
      </w:divBdr>
    </w:div>
    <w:div w:id="1041977395">
      <w:bodyDiv w:val="1"/>
      <w:marLeft w:val="0"/>
      <w:marRight w:val="0"/>
      <w:marTop w:val="0"/>
      <w:marBottom w:val="0"/>
      <w:divBdr>
        <w:top w:val="none" w:sz="0" w:space="0" w:color="auto"/>
        <w:left w:val="none" w:sz="0" w:space="0" w:color="auto"/>
        <w:bottom w:val="none" w:sz="0" w:space="0" w:color="auto"/>
        <w:right w:val="none" w:sz="0" w:space="0" w:color="auto"/>
      </w:divBdr>
    </w:div>
    <w:div w:id="1075511969">
      <w:bodyDiv w:val="1"/>
      <w:marLeft w:val="0"/>
      <w:marRight w:val="0"/>
      <w:marTop w:val="0"/>
      <w:marBottom w:val="0"/>
      <w:divBdr>
        <w:top w:val="none" w:sz="0" w:space="0" w:color="auto"/>
        <w:left w:val="none" w:sz="0" w:space="0" w:color="auto"/>
        <w:bottom w:val="none" w:sz="0" w:space="0" w:color="auto"/>
        <w:right w:val="none" w:sz="0" w:space="0" w:color="auto"/>
      </w:divBdr>
    </w:div>
    <w:div w:id="1101993481">
      <w:bodyDiv w:val="1"/>
      <w:marLeft w:val="0"/>
      <w:marRight w:val="0"/>
      <w:marTop w:val="0"/>
      <w:marBottom w:val="0"/>
      <w:divBdr>
        <w:top w:val="none" w:sz="0" w:space="0" w:color="auto"/>
        <w:left w:val="none" w:sz="0" w:space="0" w:color="auto"/>
        <w:bottom w:val="none" w:sz="0" w:space="0" w:color="auto"/>
        <w:right w:val="none" w:sz="0" w:space="0" w:color="auto"/>
      </w:divBdr>
    </w:div>
    <w:div w:id="1103036582">
      <w:bodyDiv w:val="1"/>
      <w:marLeft w:val="0"/>
      <w:marRight w:val="0"/>
      <w:marTop w:val="0"/>
      <w:marBottom w:val="0"/>
      <w:divBdr>
        <w:top w:val="none" w:sz="0" w:space="0" w:color="auto"/>
        <w:left w:val="none" w:sz="0" w:space="0" w:color="auto"/>
        <w:bottom w:val="none" w:sz="0" w:space="0" w:color="auto"/>
        <w:right w:val="none" w:sz="0" w:space="0" w:color="auto"/>
      </w:divBdr>
    </w:div>
    <w:div w:id="1123812996">
      <w:bodyDiv w:val="1"/>
      <w:marLeft w:val="0"/>
      <w:marRight w:val="0"/>
      <w:marTop w:val="0"/>
      <w:marBottom w:val="0"/>
      <w:divBdr>
        <w:top w:val="none" w:sz="0" w:space="0" w:color="auto"/>
        <w:left w:val="none" w:sz="0" w:space="0" w:color="auto"/>
        <w:bottom w:val="none" w:sz="0" w:space="0" w:color="auto"/>
        <w:right w:val="none" w:sz="0" w:space="0" w:color="auto"/>
      </w:divBdr>
    </w:div>
    <w:div w:id="1129978503">
      <w:bodyDiv w:val="1"/>
      <w:marLeft w:val="0"/>
      <w:marRight w:val="0"/>
      <w:marTop w:val="0"/>
      <w:marBottom w:val="0"/>
      <w:divBdr>
        <w:top w:val="none" w:sz="0" w:space="0" w:color="auto"/>
        <w:left w:val="none" w:sz="0" w:space="0" w:color="auto"/>
        <w:bottom w:val="none" w:sz="0" w:space="0" w:color="auto"/>
        <w:right w:val="none" w:sz="0" w:space="0" w:color="auto"/>
      </w:divBdr>
    </w:div>
    <w:div w:id="1140730844">
      <w:bodyDiv w:val="1"/>
      <w:marLeft w:val="0"/>
      <w:marRight w:val="0"/>
      <w:marTop w:val="0"/>
      <w:marBottom w:val="0"/>
      <w:divBdr>
        <w:top w:val="none" w:sz="0" w:space="0" w:color="auto"/>
        <w:left w:val="none" w:sz="0" w:space="0" w:color="auto"/>
        <w:bottom w:val="none" w:sz="0" w:space="0" w:color="auto"/>
        <w:right w:val="none" w:sz="0" w:space="0" w:color="auto"/>
      </w:divBdr>
    </w:div>
    <w:div w:id="1178815762">
      <w:bodyDiv w:val="1"/>
      <w:marLeft w:val="0"/>
      <w:marRight w:val="0"/>
      <w:marTop w:val="0"/>
      <w:marBottom w:val="0"/>
      <w:divBdr>
        <w:top w:val="none" w:sz="0" w:space="0" w:color="auto"/>
        <w:left w:val="none" w:sz="0" w:space="0" w:color="auto"/>
        <w:bottom w:val="none" w:sz="0" w:space="0" w:color="auto"/>
        <w:right w:val="none" w:sz="0" w:space="0" w:color="auto"/>
      </w:divBdr>
    </w:div>
    <w:div w:id="1179807909">
      <w:bodyDiv w:val="1"/>
      <w:marLeft w:val="0"/>
      <w:marRight w:val="0"/>
      <w:marTop w:val="0"/>
      <w:marBottom w:val="0"/>
      <w:divBdr>
        <w:top w:val="none" w:sz="0" w:space="0" w:color="auto"/>
        <w:left w:val="none" w:sz="0" w:space="0" w:color="auto"/>
        <w:bottom w:val="none" w:sz="0" w:space="0" w:color="auto"/>
        <w:right w:val="none" w:sz="0" w:space="0" w:color="auto"/>
      </w:divBdr>
    </w:div>
    <w:div w:id="1243371152">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23122347">
      <w:bodyDiv w:val="1"/>
      <w:marLeft w:val="0"/>
      <w:marRight w:val="0"/>
      <w:marTop w:val="0"/>
      <w:marBottom w:val="0"/>
      <w:divBdr>
        <w:top w:val="none" w:sz="0" w:space="0" w:color="auto"/>
        <w:left w:val="none" w:sz="0" w:space="0" w:color="auto"/>
        <w:bottom w:val="none" w:sz="0" w:space="0" w:color="auto"/>
        <w:right w:val="none" w:sz="0" w:space="0" w:color="auto"/>
      </w:divBdr>
      <w:divsChild>
        <w:div w:id="873542052">
          <w:marLeft w:val="0"/>
          <w:marRight w:val="0"/>
          <w:marTop w:val="0"/>
          <w:marBottom w:val="0"/>
          <w:divBdr>
            <w:top w:val="none" w:sz="0" w:space="0" w:color="auto"/>
            <w:left w:val="none" w:sz="0" w:space="0" w:color="auto"/>
            <w:bottom w:val="none" w:sz="0" w:space="0" w:color="auto"/>
            <w:right w:val="none" w:sz="0" w:space="0" w:color="auto"/>
          </w:divBdr>
        </w:div>
        <w:div w:id="1862891249">
          <w:marLeft w:val="0"/>
          <w:marRight w:val="0"/>
          <w:marTop w:val="0"/>
          <w:marBottom w:val="0"/>
          <w:divBdr>
            <w:top w:val="none" w:sz="0" w:space="0" w:color="auto"/>
            <w:left w:val="none" w:sz="0" w:space="0" w:color="auto"/>
            <w:bottom w:val="none" w:sz="0" w:space="0" w:color="auto"/>
            <w:right w:val="none" w:sz="0" w:space="0" w:color="auto"/>
          </w:divBdr>
        </w:div>
      </w:divsChild>
    </w:div>
    <w:div w:id="1342124379">
      <w:bodyDiv w:val="1"/>
      <w:marLeft w:val="0"/>
      <w:marRight w:val="0"/>
      <w:marTop w:val="0"/>
      <w:marBottom w:val="0"/>
      <w:divBdr>
        <w:top w:val="none" w:sz="0" w:space="0" w:color="auto"/>
        <w:left w:val="none" w:sz="0" w:space="0" w:color="auto"/>
        <w:bottom w:val="none" w:sz="0" w:space="0" w:color="auto"/>
        <w:right w:val="none" w:sz="0" w:space="0" w:color="auto"/>
      </w:divBdr>
    </w:div>
    <w:div w:id="1395003101">
      <w:bodyDiv w:val="1"/>
      <w:marLeft w:val="0"/>
      <w:marRight w:val="0"/>
      <w:marTop w:val="0"/>
      <w:marBottom w:val="0"/>
      <w:divBdr>
        <w:top w:val="none" w:sz="0" w:space="0" w:color="auto"/>
        <w:left w:val="none" w:sz="0" w:space="0" w:color="auto"/>
        <w:bottom w:val="none" w:sz="0" w:space="0" w:color="auto"/>
        <w:right w:val="none" w:sz="0" w:space="0" w:color="auto"/>
      </w:divBdr>
    </w:div>
    <w:div w:id="1397970440">
      <w:bodyDiv w:val="1"/>
      <w:marLeft w:val="0"/>
      <w:marRight w:val="0"/>
      <w:marTop w:val="0"/>
      <w:marBottom w:val="0"/>
      <w:divBdr>
        <w:top w:val="none" w:sz="0" w:space="0" w:color="auto"/>
        <w:left w:val="none" w:sz="0" w:space="0" w:color="auto"/>
        <w:bottom w:val="none" w:sz="0" w:space="0" w:color="auto"/>
        <w:right w:val="none" w:sz="0" w:space="0" w:color="auto"/>
      </w:divBdr>
    </w:div>
    <w:div w:id="1408846763">
      <w:bodyDiv w:val="1"/>
      <w:marLeft w:val="0"/>
      <w:marRight w:val="0"/>
      <w:marTop w:val="0"/>
      <w:marBottom w:val="0"/>
      <w:divBdr>
        <w:top w:val="none" w:sz="0" w:space="0" w:color="auto"/>
        <w:left w:val="none" w:sz="0" w:space="0" w:color="auto"/>
        <w:bottom w:val="none" w:sz="0" w:space="0" w:color="auto"/>
        <w:right w:val="none" w:sz="0" w:space="0" w:color="auto"/>
      </w:divBdr>
    </w:div>
    <w:div w:id="1440685981">
      <w:bodyDiv w:val="1"/>
      <w:marLeft w:val="0"/>
      <w:marRight w:val="0"/>
      <w:marTop w:val="0"/>
      <w:marBottom w:val="0"/>
      <w:divBdr>
        <w:top w:val="none" w:sz="0" w:space="0" w:color="auto"/>
        <w:left w:val="none" w:sz="0" w:space="0" w:color="auto"/>
        <w:bottom w:val="none" w:sz="0" w:space="0" w:color="auto"/>
        <w:right w:val="none" w:sz="0" w:space="0" w:color="auto"/>
      </w:divBdr>
    </w:div>
    <w:div w:id="1442846611">
      <w:bodyDiv w:val="1"/>
      <w:marLeft w:val="0"/>
      <w:marRight w:val="0"/>
      <w:marTop w:val="0"/>
      <w:marBottom w:val="0"/>
      <w:divBdr>
        <w:top w:val="none" w:sz="0" w:space="0" w:color="auto"/>
        <w:left w:val="none" w:sz="0" w:space="0" w:color="auto"/>
        <w:bottom w:val="none" w:sz="0" w:space="0" w:color="auto"/>
        <w:right w:val="none" w:sz="0" w:space="0" w:color="auto"/>
      </w:divBdr>
    </w:div>
    <w:div w:id="1512377935">
      <w:bodyDiv w:val="1"/>
      <w:marLeft w:val="0"/>
      <w:marRight w:val="0"/>
      <w:marTop w:val="0"/>
      <w:marBottom w:val="0"/>
      <w:divBdr>
        <w:top w:val="none" w:sz="0" w:space="0" w:color="auto"/>
        <w:left w:val="none" w:sz="0" w:space="0" w:color="auto"/>
        <w:bottom w:val="none" w:sz="0" w:space="0" w:color="auto"/>
        <w:right w:val="none" w:sz="0" w:space="0" w:color="auto"/>
      </w:divBdr>
    </w:div>
    <w:div w:id="1537307227">
      <w:bodyDiv w:val="1"/>
      <w:marLeft w:val="0"/>
      <w:marRight w:val="0"/>
      <w:marTop w:val="0"/>
      <w:marBottom w:val="0"/>
      <w:divBdr>
        <w:top w:val="none" w:sz="0" w:space="0" w:color="auto"/>
        <w:left w:val="none" w:sz="0" w:space="0" w:color="auto"/>
        <w:bottom w:val="none" w:sz="0" w:space="0" w:color="auto"/>
        <w:right w:val="none" w:sz="0" w:space="0" w:color="auto"/>
      </w:divBdr>
    </w:div>
    <w:div w:id="1564678310">
      <w:bodyDiv w:val="1"/>
      <w:marLeft w:val="0"/>
      <w:marRight w:val="0"/>
      <w:marTop w:val="0"/>
      <w:marBottom w:val="0"/>
      <w:divBdr>
        <w:top w:val="none" w:sz="0" w:space="0" w:color="auto"/>
        <w:left w:val="none" w:sz="0" w:space="0" w:color="auto"/>
        <w:bottom w:val="none" w:sz="0" w:space="0" w:color="auto"/>
        <w:right w:val="none" w:sz="0" w:space="0" w:color="auto"/>
      </w:divBdr>
    </w:div>
    <w:div w:id="1572276841">
      <w:bodyDiv w:val="1"/>
      <w:marLeft w:val="0"/>
      <w:marRight w:val="0"/>
      <w:marTop w:val="0"/>
      <w:marBottom w:val="0"/>
      <w:divBdr>
        <w:top w:val="none" w:sz="0" w:space="0" w:color="auto"/>
        <w:left w:val="none" w:sz="0" w:space="0" w:color="auto"/>
        <w:bottom w:val="none" w:sz="0" w:space="0" w:color="auto"/>
        <w:right w:val="none" w:sz="0" w:space="0" w:color="auto"/>
      </w:divBdr>
    </w:div>
    <w:div w:id="1573157357">
      <w:bodyDiv w:val="1"/>
      <w:marLeft w:val="0"/>
      <w:marRight w:val="0"/>
      <w:marTop w:val="0"/>
      <w:marBottom w:val="0"/>
      <w:divBdr>
        <w:top w:val="none" w:sz="0" w:space="0" w:color="auto"/>
        <w:left w:val="none" w:sz="0" w:space="0" w:color="auto"/>
        <w:bottom w:val="none" w:sz="0" w:space="0" w:color="auto"/>
        <w:right w:val="none" w:sz="0" w:space="0" w:color="auto"/>
      </w:divBdr>
    </w:div>
    <w:div w:id="1573617496">
      <w:bodyDiv w:val="1"/>
      <w:marLeft w:val="0"/>
      <w:marRight w:val="0"/>
      <w:marTop w:val="0"/>
      <w:marBottom w:val="0"/>
      <w:divBdr>
        <w:top w:val="none" w:sz="0" w:space="0" w:color="auto"/>
        <w:left w:val="none" w:sz="0" w:space="0" w:color="auto"/>
        <w:bottom w:val="none" w:sz="0" w:space="0" w:color="auto"/>
        <w:right w:val="none" w:sz="0" w:space="0" w:color="auto"/>
      </w:divBdr>
    </w:div>
    <w:div w:id="1580366720">
      <w:bodyDiv w:val="1"/>
      <w:marLeft w:val="0"/>
      <w:marRight w:val="0"/>
      <w:marTop w:val="0"/>
      <w:marBottom w:val="0"/>
      <w:divBdr>
        <w:top w:val="none" w:sz="0" w:space="0" w:color="auto"/>
        <w:left w:val="none" w:sz="0" w:space="0" w:color="auto"/>
        <w:bottom w:val="none" w:sz="0" w:space="0" w:color="auto"/>
        <w:right w:val="none" w:sz="0" w:space="0" w:color="auto"/>
      </w:divBdr>
    </w:div>
    <w:div w:id="1589003732">
      <w:bodyDiv w:val="1"/>
      <w:marLeft w:val="0"/>
      <w:marRight w:val="0"/>
      <w:marTop w:val="0"/>
      <w:marBottom w:val="0"/>
      <w:divBdr>
        <w:top w:val="none" w:sz="0" w:space="0" w:color="auto"/>
        <w:left w:val="none" w:sz="0" w:space="0" w:color="auto"/>
        <w:bottom w:val="none" w:sz="0" w:space="0" w:color="auto"/>
        <w:right w:val="none" w:sz="0" w:space="0" w:color="auto"/>
      </w:divBdr>
    </w:div>
    <w:div w:id="1608273607">
      <w:bodyDiv w:val="1"/>
      <w:marLeft w:val="0"/>
      <w:marRight w:val="0"/>
      <w:marTop w:val="0"/>
      <w:marBottom w:val="0"/>
      <w:divBdr>
        <w:top w:val="none" w:sz="0" w:space="0" w:color="auto"/>
        <w:left w:val="none" w:sz="0" w:space="0" w:color="auto"/>
        <w:bottom w:val="none" w:sz="0" w:space="0" w:color="auto"/>
        <w:right w:val="none" w:sz="0" w:space="0" w:color="auto"/>
      </w:divBdr>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
    <w:div w:id="1661428347">
      <w:bodyDiv w:val="1"/>
      <w:marLeft w:val="0"/>
      <w:marRight w:val="0"/>
      <w:marTop w:val="0"/>
      <w:marBottom w:val="0"/>
      <w:divBdr>
        <w:top w:val="none" w:sz="0" w:space="0" w:color="auto"/>
        <w:left w:val="none" w:sz="0" w:space="0" w:color="auto"/>
        <w:bottom w:val="none" w:sz="0" w:space="0" w:color="auto"/>
        <w:right w:val="none" w:sz="0" w:space="0" w:color="auto"/>
      </w:divBdr>
    </w:div>
    <w:div w:id="1672832373">
      <w:bodyDiv w:val="1"/>
      <w:marLeft w:val="0"/>
      <w:marRight w:val="0"/>
      <w:marTop w:val="0"/>
      <w:marBottom w:val="0"/>
      <w:divBdr>
        <w:top w:val="none" w:sz="0" w:space="0" w:color="auto"/>
        <w:left w:val="none" w:sz="0" w:space="0" w:color="auto"/>
        <w:bottom w:val="none" w:sz="0" w:space="0" w:color="auto"/>
        <w:right w:val="none" w:sz="0" w:space="0" w:color="auto"/>
      </w:divBdr>
      <w:divsChild>
        <w:div w:id="1183933378">
          <w:marLeft w:val="0"/>
          <w:marRight w:val="0"/>
          <w:marTop w:val="0"/>
          <w:marBottom w:val="0"/>
          <w:divBdr>
            <w:top w:val="none" w:sz="0" w:space="0" w:color="auto"/>
            <w:left w:val="none" w:sz="0" w:space="0" w:color="auto"/>
            <w:bottom w:val="none" w:sz="0" w:space="0" w:color="auto"/>
            <w:right w:val="none" w:sz="0" w:space="0" w:color="auto"/>
          </w:divBdr>
        </w:div>
        <w:div w:id="1090469525">
          <w:marLeft w:val="0"/>
          <w:marRight w:val="0"/>
          <w:marTop w:val="0"/>
          <w:marBottom w:val="0"/>
          <w:divBdr>
            <w:top w:val="none" w:sz="0" w:space="0" w:color="auto"/>
            <w:left w:val="none" w:sz="0" w:space="0" w:color="auto"/>
            <w:bottom w:val="none" w:sz="0" w:space="0" w:color="auto"/>
            <w:right w:val="none" w:sz="0" w:space="0" w:color="auto"/>
          </w:divBdr>
        </w:div>
        <w:div w:id="2071534243">
          <w:marLeft w:val="0"/>
          <w:marRight w:val="0"/>
          <w:marTop w:val="0"/>
          <w:marBottom w:val="0"/>
          <w:divBdr>
            <w:top w:val="none" w:sz="0" w:space="0" w:color="auto"/>
            <w:left w:val="none" w:sz="0" w:space="0" w:color="auto"/>
            <w:bottom w:val="none" w:sz="0" w:space="0" w:color="auto"/>
            <w:right w:val="none" w:sz="0" w:space="0" w:color="auto"/>
          </w:divBdr>
        </w:div>
        <w:div w:id="1608194463">
          <w:marLeft w:val="0"/>
          <w:marRight w:val="0"/>
          <w:marTop w:val="0"/>
          <w:marBottom w:val="0"/>
          <w:divBdr>
            <w:top w:val="none" w:sz="0" w:space="0" w:color="auto"/>
            <w:left w:val="none" w:sz="0" w:space="0" w:color="auto"/>
            <w:bottom w:val="none" w:sz="0" w:space="0" w:color="auto"/>
            <w:right w:val="none" w:sz="0" w:space="0" w:color="auto"/>
          </w:divBdr>
        </w:div>
        <w:div w:id="177893813">
          <w:marLeft w:val="0"/>
          <w:marRight w:val="0"/>
          <w:marTop w:val="0"/>
          <w:marBottom w:val="0"/>
          <w:divBdr>
            <w:top w:val="none" w:sz="0" w:space="0" w:color="auto"/>
            <w:left w:val="none" w:sz="0" w:space="0" w:color="auto"/>
            <w:bottom w:val="none" w:sz="0" w:space="0" w:color="auto"/>
            <w:right w:val="none" w:sz="0" w:space="0" w:color="auto"/>
          </w:divBdr>
        </w:div>
        <w:div w:id="1276255202">
          <w:marLeft w:val="0"/>
          <w:marRight w:val="0"/>
          <w:marTop w:val="0"/>
          <w:marBottom w:val="0"/>
          <w:divBdr>
            <w:top w:val="none" w:sz="0" w:space="0" w:color="auto"/>
            <w:left w:val="none" w:sz="0" w:space="0" w:color="auto"/>
            <w:bottom w:val="none" w:sz="0" w:space="0" w:color="auto"/>
            <w:right w:val="none" w:sz="0" w:space="0" w:color="auto"/>
          </w:divBdr>
        </w:div>
        <w:div w:id="1251355119">
          <w:marLeft w:val="0"/>
          <w:marRight w:val="0"/>
          <w:marTop w:val="0"/>
          <w:marBottom w:val="0"/>
          <w:divBdr>
            <w:top w:val="none" w:sz="0" w:space="0" w:color="auto"/>
            <w:left w:val="none" w:sz="0" w:space="0" w:color="auto"/>
            <w:bottom w:val="none" w:sz="0" w:space="0" w:color="auto"/>
            <w:right w:val="none" w:sz="0" w:space="0" w:color="auto"/>
          </w:divBdr>
        </w:div>
        <w:div w:id="1148127166">
          <w:marLeft w:val="0"/>
          <w:marRight w:val="0"/>
          <w:marTop w:val="0"/>
          <w:marBottom w:val="0"/>
          <w:divBdr>
            <w:top w:val="none" w:sz="0" w:space="0" w:color="auto"/>
            <w:left w:val="none" w:sz="0" w:space="0" w:color="auto"/>
            <w:bottom w:val="none" w:sz="0" w:space="0" w:color="auto"/>
            <w:right w:val="none" w:sz="0" w:space="0" w:color="auto"/>
          </w:divBdr>
        </w:div>
        <w:div w:id="55858313">
          <w:marLeft w:val="0"/>
          <w:marRight w:val="0"/>
          <w:marTop w:val="0"/>
          <w:marBottom w:val="0"/>
          <w:divBdr>
            <w:top w:val="none" w:sz="0" w:space="0" w:color="auto"/>
            <w:left w:val="none" w:sz="0" w:space="0" w:color="auto"/>
            <w:bottom w:val="none" w:sz="0" w:space="0" w:color="auto"/>
            <w:right w:val="none" w:sz="0" w:space="0" w:color="auto"/>
          </w:divBdr>
        </w:div>
        <w:div w:id="615329651">
          <w:marLeft w:val="0"/>
          <w:marRight w:val="0"/>
          <w:marTop w:val="0"/>
          <w:marBottom w:val="0"/>
          <w:divBdr>
            <w:top w:val="none" w:sz="0" w:space="0" w:color="auto"/>
            <w:left w:val="none" w:sz="0" w:space="0" w:color="auto"/>
            <w:bottom w:val="none" w:sz="0" w:space="0" w:color="auto"/>
            <w:right w:val="none" w:sz="0" w:space="0" w:color="auto"/>
          </w:divBdr>
        </w:div>
        <w:div w:id="1948923659">
          <w:marLeft w:val="0"/>
          <w:marRight w:val="0"/>
          <w:marTop w:val="0"/>
          <w:marBottom w:val="0"/>
          <w:divBdr>
            <w:top w:val="none" w:sz="0" w:space="0" w:color="auto"/>
            <w:left w:val="none" w:sz="0" w:space="0" w:color="auto"/>
            <w:bottom w:val="none" w:sz="0" w:space="0" w:color="auto"/>
            <w:right w:val="none" w:sz="0" w:space="0" w:color="auto"/>
          </w:divBdr>
        </w:div>
        <w:div w:id="1243298067">
          <w:marLeft w:val="0"/>
          <w:marRight w:val="0"/>
          <w:marTop w:val="0"/>
          <w:marBottom w:val="0"/>
          <w:divBdr>
            <w:top w:val="none" w:sz="0" w:space="0" w:color="auto"/>
            <w:left w:val="none" w:sz="0" w:space="0" w:color="auto"/>
            <w:bottom w:val="none" w:sz="0" w:space="0" w:color="auto"/>
            <w:right w:val="none" w:sz="0" w:space="0" w:color="auto"/>
          </w:divBdr>
        </w:div>
        <w:div w:id="742721082">
          <w:marLeft w:val="0"/>
          <w:marRight w:val="0"/>
          <w:marTop w:val="0"/>
          <w:marBottom w:val="0"/>
          <w:divBdr>
            <w:top w:val="none" w:sz="0" w:space="0" w:color="auto"/>
            <w:left w:val="none" w:sz="0" w:space="0" w:color="auto"/>
            <w:bottom w:val="none" w:sz="0" w:space="0" w:color="auto"/>
            <w:right w:val="none" w:sz="0" w:space="0" w:color="auto"/>
          </w:divBdr>
        </w:div>
      </w:divsChild>
    </w:div>
    <w:div w:id="1697071894">
      <w:bodyDiv w:val="1"/>
      <w:marLeft w:val="0"/>
      <w:marRight w:val="0"/>
      <w:marTop w:val="0"/>
      <w:marBottom w:val="0"/>
      <w:divBdr>
        <w:top w:val="none" w:sz="0" w:space="0" w:color="auto"/>
        <w:left w:val="none" w:sz="0" w:space="0" w:color="auto"/>
        <w:bottom w:val="none" w:sz="0" w:space="0" w:color="auto"/>
        <w:right w:val="none" w:sz="0" w:space="0" w:color="auto"/>
      </w:divBdr>
    </w:div>
    <w:div w:id="1708142489">
      <w:bodyDiv w:val="1"/>
      <w:marLeft w:val="0"/>
      <w:marRight w:val="0"/>
      <w:marTop w:val="0"/>
      <w:marBottom w:val="0"/>
      <w:divBdr>
        <w:top w:val="none" w:sz="0" w:space="0" w:color="auto"/>
        <w:left w:val="none" w:sz="0" w:space="0" w:color="auto"/>
        <w:bottom w:val="none" w:sz="0" w:space="0" w:color="auto"/>
        <w:right w:val="none" w:sz="0" w:space="0" w:color="auto"/>
      </w:divBdr>
    </w:div>
    <w:div w:id="1731689898">
      <w:bodyDiv w:val="1"/>
      <w:marLeft w:val="0"/>
      <w:marRight w:val="0"/>
      <w:marTop w:val="0"/>
      <w:marBottom w:val="0"/>
      <w:divBdr>
        <w:top w:val="none" w:sz="0" w:space="0" w:color="auto"/>
        <w:left w:val="none" w:sz="0" w:space="0" w:color="auto"/>
        <w:bottom w:val="none" w:sz="0" w:space="0" w:color="auto"/>
        <w:right w:val="none" w:sz="0" w:space="0" w:color="auto"/>
      </w:divBdr>
    </w:div>
    <w:div w:id="1734110934">
      <w:bodyDiv w:val="1"/>
      <w:marLeft w:val="0"/>
      <w:marRight w:val="0"/>
      <w:marTop w:val="0"/>
      <w:marBottom w:val="0"/>
      <w:divBdr>
        <w:top w:val="none" w:sz="0" w:space="0" w:color="auto"/>
        <w:left w:val="none" w:sz="0" w:space="0" w:color="auto"/>
        <w:bottom w:val="none" w:sz="0" w:space="0" w:color="auto"/>
        <w:right w:val="none" w:sz="0" w:space="0" w:color="auto"/>
      </w:divBdr>
    </w:div>
    <w:div w:id="1737163372">
      <w:bodyDiv w:val="1"/>
      <w:marLeft w:val="0"/>
      <w:marRight w:val="0"/>
      <w:marTop w:val="0"/>
      <w:marBottom w:val="0"/>
      <w:divBdr>
        <w:top w:val="none" w:sz="0" w:space="0" w:color="auto"/>
        <w:left w:val="none" w:sz="0" w:space="0" w:color="auto"/>
        <w:bottom w:val="none" w:sz="0" w:space="0" w:color="auto"/>
        <w:right w:val="none" w:sz="0" w:space="0" w:color="auto"/>
      </w:divBdr>
    </w:div>
    <w:div w:id="1749493846">
      <w:bodyDiv w:val="1"/>
      <w:marLeft w:val="0"/>
      <w:marRight w:val="0"/>
      <w:marTop w:val="0"/>
      <w:marBottom w:val="0"/>
      <w:divBdr>
        <w:top w:val="none" w:sz="0" w:space="0" w:color="auto"/>
        <w:left w:val="none" w:sz="0" w:space="0" w:color="auto"/>
        <w:bottom w:val="none" w:sz="0" w:space="0" w:color="auto"/>
        <w:right w:val="none" w:sz="0" w:space="0" w:color="auto"/>
      </w:divBdr>
    </w:div>
    <w:div w:id="1792937368">
      <w:bodyDiv w:val="1"/>
      <w:marLeft w:val="0"/>
      <w:marRight w:val="0"/>
      <w:marTop w:val="0"/>
      <w:marBottom w:val="0"/>
      <w:divBdr>
        <w:top w:val="none" w:sz="0" w:space="0" w:color="auto"/>
        <w:left w:val="none" w:sz="0" w:space="0" w:color="auto"/>
        <w:bottom w:val="none" w:sz="0" w:space="0" w:color="auto"/>
        <w:right w:val="none" w:sz="0" w:space="0" w:color="auto"/>
      </w:divBdr>
    </w:div>
    <w:div w:id="1802186552">
      <w:bodyDiv w:val="1"/>
      <w:marLeft w:val="0"/>
      <w:marRight w:val="0"/>
      <w:marTop w:val="0"/>
      <w:marBottom w:val="0"/>
      <w:divBdr>
        <w:top w:val="none" w:sz="0" w:space="0" w:color="auto"/>
        <w:left w:val="none" w:sz="0" w:space="0" w:color="auto"/>
        <w:bottom w:val="none" w:sz="0" w:space="0" w:color="auto"/>
        <w:right w:val="none" w:sz="0" w:space="0" w:color="auto"/>
      </w:divBdr>
      <w:divsChild>
        <w:div w:id="878975860">
          <w:marLeft w:val="0"/>
          <w:marRight w:val="0"/>
          <w:marTop w:val="0"/>
          <w:marBottom w:val="0"/>
          <w:divBdr>
            <w:top w:val="none" w:sz="0" w:space="0" w:color="auto"/>
            <w:left w:val="none" w:sz="0" w:space="0" w:color="auto"/>
            <w:bottom w:val="none" w:sz="0" w:space="0" w:color="auto"/>
            <w:right w:val="none" w:sz="0" w:space="0" w:color="auto"/>
          </w:divBdr>
        </w:div>
        <w:div w:id="831063173">
          <w:marLeft w:val="0"/>
          <w:marRight w:val="0"/>
          <w:marTop w:val="0"/>
          <w:marBottom w:val="0"/>
          <w:divBdr>
            <w:top w:val="none" w:sz="0" w:space="0" w:color="auto"/>
            <w:left w:val="none" w:sz="0" w:space="0" w:color="auto"/>
            <w:bottom w:val="none" w:sz="0" w:space="0" w:color="auto"/>
            <w:right w:val="none" w:sz="0" w:space="0" w:color="auto"/>
          </w:divBdr>
        </w:div>
        <w:div w:id="2021929209">
          <w:marLeft w:val="0"/>
          <w:marRight w:val="0"/>
          <w:marTop w:val="0"/>
          <w:marBottom w:val="0"/>
          <w:divBdr>
            <w:top w:val="none" w:sz="0" w:space="0" w:color="auto"/>
            <w:left w:val="none" w:sz="0" w:space="0" w:color="auto"/>
            <w:bottom w:val="none" w:sz="0" w:space="0" w:color="auto"/>
            <w:right w:val="none" w:sz="0" w:space="0" w:color="auto"/>
          </w:divBdr>
        </w:div>
      </w:divsChild>
    </w:div>
    <w:div w:id="1821537233">
      <w:bodyDiv w:val="1"/>
      <w:marLeft w:val="0"/>
      <w:marRight w:val="0"/>
      <w:marTop w:val="0"/>
      <w:marBottom w:val="0"/>
      <w:divBdr>
        <w:top w:val="none" w:sz="0" w:space="0" w:color="auto"/>
        <w:left w:val="none" w:sz="0" w:space="0" w:color="auto"/>
        <w:bottom w:val="none" w:sz="0" w:space="0" w:color="auto"/>
        <w:right w:val="none" w:sz="0" w:space="0" w:color="auto"/>
      </w:divBdr>
    </w:div>
    <w:div w:id="1827628640">
      <w:bodyDiv w:val="1"/>
      <w:marLeft w:val="0"/>
      <w:marRight w:val="0"/>
      <w:marTop w:val="0"/>
      <w:marBottom w:val="0"/>
      <w:divBdr>
        <w:top w:val="none" w:sz="0" w:space="0" w:color="auto"/>
        <w:left w:val="none" w:sz="0" w:space="0" w:color="auto"/>
        <w:bottom w:val="none" w:sz="0" w:space="0" w:color="auto"/>
        <w:right w:val="none" w:sz="0" w:space="0" w:color="auto"/>
      </w:divBdr>
    </w:div>
    <w:div w:id="1830057505">
      <w:bodyDiv w:val="1"/>
      <w:marLeft w:val="0"/>
      <w:marRight w:val="0"/>
      <w:marTop w:val="0"/>
      <w:marBottom w:val="0"/>
      <w:divBdr>
        <w:top w:val="none" w:sz="0" w:space="0" w:color="auto"/>
        <w:left w:val="none" w:sz="0" w:space="0" w:color="auto"/>
        <w:bottom w:val="none" w:sz="0" w:space="0" w:color="auto"/>
        <w:right w:val="none" w:sz="0" w:space="0" w:color="auto"/>
      </w:divBdr>
    </w:div>
    <w:div w:id="1832672133">
      <w:bodyDiv w:val="1"/>
      <w:marLeft w:val="0"/>
      <w:marRight w:val="0"/>
      <w:marTop w:val="0"/>
      <w:marBottom w:val="0"/>
      <w:divBdr>
        <w:top w:val="none" w:sz="0" w:space="0" w:color="auto"/>
        <w:left w:val="none" w:sz="0" w:space="0" w:color="auto"/>
        <w:bottom w:val="none" w:sz="0" w:space="0" w:color="auto"/>
        <w:right w:val="none" w:sz="0" w:space="0" w:color="auto"/>
      </w:divBdr>
    </w:div>
    <w:div w:id="1851603241">
      <w:bodyDiv w:val="1"/>
      <w:marLeft w:val="0"/>
      <w:marRight w:val="0"/>
      <w:marTop w:val="0"/>
      <w:marBottom w:val="0"/>
      <w:divBdr>
        <w:top w:val="none" w:sz="0" w:space="0" w:color="auto"/>
        <w:left w:val="none" w:sz="0" w:space="0" w:color="auto"/>
        <w:bottom w:val="none" w:sz="0" w:space="0" w:color="auto"/>
        <w:right w:val="none" w:sz="0" w:space="0" w:color="auto"/>
      </w:divBdr>
    </w:div>
    <w:div w:id="1863010940">
      <w:bodyDiv w:val="1"/>
      <w:marLeft w:val="0"/>
      <w:marRight w:val="0"/>
      <w:marTop w:val="0"/>
      <w:marBottom w:val="0"/>
      <w:divBdr>
        <w:top w:val="none" w:sz="0" w:space="0" w:color="auto"/>
        <w:left w:val="none" w:sz="0" w:space="0" w:color="auto"/>
        <w:bottom w:val="none" w:sz="0" w:space="0" w:color="auto"/>
        <w:right w:val="none" w:sz="0" w:space="0" w:color="auto"/>
      </w:divBdr>
    </w:div>
    <w:div w:id="1866094553">
      <w:bodyDiv w:val="1"/>
      <w:marLeft w:val="0"/>
      <w:marRight w:val="0"/>
      <w:marTop w:val="0"/>
      <w:marBottom w:val="0"/>
      <w:divBdr>
        <w:top w:val="none" w:sz="0" w:space="0" w:color="auto"/>
        <w:left w:val="none" w:sz="0" w:space="0" w:color="auto"/>
        <w:bottom w:val="none" w:sz="0" w:space="0" w:color="auto"/>
        <w:right w:val="none" w:sz="0" w:space="0" w:color="auto"/>
      </w:divBdr>
    </w:div>
    <w:div w:id="1873298639">
      <w:bodyDiv w:val="1"/>
      <w:marLeft w:val="0"/>
      <w:marRight w:val="0"/>
      <w:marTop w:val="0"/>
      <w:marBottom w:val="0"/>
      <w:divBdr>
        <w:top w:val="none" w:sz="0" w:space="0" w:color="auto"/>
        <w:left w:val="none" w:sz="0" w:space="0" w:color="auto"/>
        <w:bottom w:val="none" w:sz="0" w:space="0" w:color="auto"/>
        <w:right w:val="none" w:sz="0" w:space="0" w:color="auto"/>
      </w:divBdr>
    </w:div>
    <w:div w:id="1882748280">
      <w:bodyDiv w:val="1"/>
      <w:marLeft w:val="0"/>
      <w:marRight w:val="0"/>
      <w:marTop w:val="0"/>
      <w:marBottom w:val="0"/>
      <w:divBdr>
        <w:top w:val="none" w:sz="0" w:space="0" w:color="auto"/>
        <w:left w:val="none" w:sz="0" w:space="0" w:color="auto"/>
        <w:bottom w:val="none" w:sz="0" w:space="0" w:color="auto"/>
        <w:right w:val="none" w:sz="0" w:space="0" w:color="auto"/>
      </w:divBdr>
    </w:div>
    <w:div w:id="1895580748">
      <w:bodyDiv w:val="1"/>
      <w:marLeft w:val="0"/>
      <w:marRight w:val="0"/>
      <w:marTop w:val="0"/>
      <w:marBottom w:val="0"/>
      <w:divBdr>
        <w:top w:val="none" w:sz="0" w:space="0" w:color="auto"/>
        <w:left w:val="none" w:sz="0" w:space="0" w:color="auto"/>
        <w:bottom w:val="none" w:sz="0" w:space="0" w:color="auto"/>
        <w:right w:val="none" w:sz="0" w:space="0" w:color="auto"/>
      </w:divBdr>
    </w:div>
    <w:div w:id="1906839846">
      <w:bodyDiv w:val="1"/>
      <w:marLeft w:val="0"/>
      <w:marRight w:val="0"/>
      <w:marTop w:val="0"/>
      <w:marBottom w:val="0"/>
      <w:divBdr>
        <w:top w:val="none" w:sz="0" w:space="0" w:color="auto"/>
        <w:left w:val="none" w:sz="0" w:space="0" w:color="auto"/>
        <w:bottom w:val="none" w:sz="0" w:space="0" w:color="auto"/>
        <w:right w:val="none" w:sz="0" w:space="0" w:color="auto"/>
      </w:divBdr>
      <w:divsChild>
        <w:div w:id="1950235442">
          <w:marLeft w:val="0"/>
          <w:marRight w:val="0"/>
          <w:marTop w:val="0"/>
          <w:marBottom w:val="0"/>
          <w:divBdr>
            <w:top w:val="none" w:sz="0" w:space="0" w:color="auto"/>
            <w:left w:val="none" w:sz="0" w:space="0" w:color="auto"/>
            <w:bottom w:val="none" w:sz="0" w:space="0" w:color="auto"/>
            <w:right w:val="none" w:sz="0" w:space="0" w:color="auto"/>
          </w:divBdr>
        </w:div>
      </w:divsChild>
    </w:div>
    <w:div w:id="1917667239">
      <w:bodyDiv w:val="1"/>
      <w:marLeft w:val="0"/>
      <w:marRight w:val="0"/>
      <w:marTop w:val="0"/>
      <w:marBottom w:val="0"/>
      <w:divBdr>
        <w:top w:val="none" w:sz="0" w:space="0" w:color="auto"/>
        <w:left w:val="none" w:sz="0" w:space="0" w:color="auto"/>
        <w:bottom w:val="none" w:sz="0" w:space="0" w:color="auto"/>
        <w:right w:val="none" w:sz="0" w:space="0" w:color="auto"/>
      </w:divBdr>
    </w:div>
    <w:div w:id="1939487864">
      <w:bodyDiv w:val="1"/>
      <w:marLeft w:val="0"/>
      <w:marRight w:val="0"/>
      <w:marTop w:val="0"/>
      <w:marBottom w:val="0"/>
      <w:divBdr>
        <w:top w:val="none" w:sz="0" w:space="0" w:color="auto"/>
        <w:left w:val="none" w:sz="0" w:space="0" w:color="auto"/>
        <w:bottom w:val="none" w:sz="0" w:space="0" w:color="auto"/>
        <w:right w:val="none" w:sz="0" w:space="0" w:color="auto"/>
      </w:divBdr>
    </w:div>
    <w:div w:id="1939942233">
      <w:bodyDiv w:val="1"/>
      <w:marLeft w:val="0"/>
      <w:marRight w:val="0"/>
      <w:marTop w:val="0"/>
      <w:marBottom w:val="0"/>
      <w:divBdr>
        <w:top w:val="none" w:sz="0" w:space="0" w:color="auto"/>
        <w:left w:val="none" w:sz="0" w:space="0" w:color="auto"/>
        <w:bottom w:val="none" w:sz="0" w:space="0" w:color="auto"/>
        <w:right w:val="none" w:sz="0" w:space="0" w:color="auto"/>
      </w:divBdr>
    </w:div>
    <w:div w:id="1950120544">
      <w:bodyDiv w:val="1"/>
      <w:marLeft w:val="0"/>
      <w:marRight w:val="0"/>
      <w:marTop w:val="0"/>
      <w:marBottom w:val="0"/>
      <w:divBdr>
        <w:top w:val="none" w:sz="0" w:space="0" w:color="auto"/>
        <w:left w:val="none" w:sz="0" w:space="0" w:color="auto"/>
        <w:bottom w:val="none" w:sz="0" w:space="0" w:color="auto"/>
        <w:right w:val="none" w:sz="0" w:space="0" w:color="auto"/>
      </w:divBdr>
    </w:div>
    <w:div w:id="1965116616">
      <w:bodyDiv w:val="1"/>
      <w:marLeft w:val="0"/>
      <w:marRight w:val="0"/>
      <w:marTop w:val="0"/>
      <w:marBottom w:val="0"/>
      <w:divBdr>
        <w:top w:val="none" w:sz="0" w:space="0" w:color="auto"/>
        <w:left w:val="none" w:sz="0" w:space="0" w:color="auto"/>
        <w:bottom w:val="none" w:sz="0" w:space="0" w:color="auto"/>
        <w:right w:val="none" w:sz="0" w:space="0" w:color="auto"/>
      </w:divBdr>
    </w:div>
    <w:div w:id="1977832565">
      <w:bodyDiv w:val="1"/>
      <w:marLeft w:val="0"/>
      <w:marRight w:val="0"/>
      <w:marTop w:val="0"/>
      <w:marBottom w:val="0"/>
      <w:divBdr>
        <w:top w:val="none" w:sz="0" w:space="0" w:color="auto"/>
        <w:left w:val="none" w:sz="0" w:space="0" w:color="auto"/>
        <w:bottom w:val="none" w:sz="0" w:space="0" w:color="auto"/>
        <w:right w:val="none" w:sz="0" w:space="0" w:color="auto"/>
      </w:divBdr>
    </w:div>
    <w:div w:id="2012756500">
      <w:bodyDiv w:val="1"/>
      <w:marLeft w:val="0"/>
      <w:marRight w:val="0"/>
      <w:marTop w:val="0"/>
      <w:marBottom w:val="0"/>
      <w:divBdr>
        <w:top w:val="none" w:sz="0" w:space="0" w:color="auto"/>
        <w:left w:val="none" w:sz="0" w:space="0" w:color="auto"/>
        <w:bottom w:val="none" w:sz="0" w:space="0" w:color="auto"/>
        <w:right w:val="none" w:sz="0" w:space="0" w:color="auto"/>
      </w:divBdr>
    </w:div>
    <w:div w:id="2109695067">
      <w:bodyDiv w:val="1"/>
      <w:marLeft w:val="0"/>
      <w:marRight w:val="0"/>
      <w:marTop w:val="0"/>
      <w:marBottom w:val="0"/>
      <w:divBdr>
        <w:top w:val="none" w:sz="0" w:space="0" w:color="auto"/>
        <w:left w:val="none" w:sz="0" w:space="0" w:color="auto"/>
        <w:bottom w:val="none" w:sz="0" w:space="0" w:color="auto"/>
        <w:right w:val="none" w:sz="0" w:space="0" w:color="auto"/>
      </w:divBdr>
    </w:div>
    <w:div w:id="2111191994">
      <w:bodyDiv w:val="1"/>
      <w:marLeft w:val="0"/>
      <w:marRight w:val="0"/>
      <w:marTop w:val="0"/>
      <w:marBottom w:val="0"/>
      <w:divBdr>
        <w:top w:val="none" w:sz="0" w:space="0" w:color="auto"/>
        <w:left w:val="none" w:sz="0" w:space="0" w:color="auto"/>
        <w:bottom w:val="none" w:sz="0" w:space="0" w:color="auto"/>
        <w:right w:val="none" w:sz="0" w:space="0" w:color="auto"/>
      </w:divBdr>
    </w:div>
    <w:div w:id="211852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7.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chart" Target="charts/chart46.xml"/><Relationship Id="rId68" Type="http://schemas.openxmlformats.org/officeDocument/2006/relationships/chart" Target="charts/chart51.xml"/><Relationship Id="rId76" Type="http://schemas.openxmlformats.org/officeDocument/2006/relationships/chart" Target="charts/chart59.xml"/><Relationship Id="rId84" Type="http://schemas.openxmlformats.org/officeDocument/2006/relationships/chart" Target="charts/chart67.xml"/><Relationship Id="rId89" Type="http://schemas.openxmlformats.org/officeDocument/2006/relationships/chart" Target="charts/chart72.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54.xml"/><Relationship Id="rId92" Type="http://schemas.openxmlformats.org/officeDocument/2006/relationships/chart" Target="charts/chart75.xml"/><Relationship Id="rId2" Type="http://schemas.openxmlformats.org/officeDocument/2006/relationships/numbering" Target="numbering.xml"/><Relationship Id="rId16" Type="http://schemas.openxmlformats.org/officeDocument/2006/relationships/hyperlink" Target="https://vorokhtianska-rada.gov.ua/" TargetMode="External"/><Relationship Id="rId29" Type="http://schemas.openxmlformats.org/officeDocument/2006/relationships/chart" Target="charts/chart12.xml"/><Relationship Id="rId11" Type="http://schemas.openxmlformats.org/officeDocument/2006/relationships/chart" Target="charts/chart2.xml"/><Relationship Id="rId24" Type="http://schemas.openxmlformats.org/officeDocument/2006/relationships/image" Target="media/image3.svg"/><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chart" Target="charts/chart49.xml"/><Relationship Id="rId74" Type="http://schemas.openxmlformats.org/officeDocument/2006/relationships/chart" Target="charts/chart57.xml"/><Relationship Id="rId79" Type="http://schemas.openxmlformats.org/officeDocument/2006/relationships/chart" Target="charts/chart62.xml"/><Relationship Id="rId87" Type="http://schemas.openxmlformats.org/officeDocument/2006/relationships/chart" Target="charts/chart70.xml"/><Relationship Id="rId5" Type="http://schemas.openxmlformats.org/officeDocument/2006/relationships/settings" Target="settings.xml"/><Relationship Id="rId61" Type="http://schemas.openxmlformats.org/officeDocument/2006/relationships/chart" Target="charts/chart44.xml"/><Relationship Id="rId82" Type="http://schemas.openxmlformats.org/officeDocument/2006/relationships/chart" Target="charts/chart65.xml"/><Relationship Id="rId90" Type="http://schemas.openxmlformats.org/officeDocument/2006/relationships/chart" Target="charts/chart73.xml"/><Relationship Id="rId95" Type="http://schemas.openxmlformats.org/officeDocument/2006/relationships/hyperlink" Target="https://golospovara.com.ua/ua/posuda-i-inventar/" TargetMode="External"/><Relationship Id="rId19" Type="http://schemas.openxmlformats.org/officeDocument/2006/relationships/hyperlink" Target="https://tatariv.e-schools.info/" TargetMode="External"/><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chart" Target="charts/chart60.xml"/><Relationship Id="rId8" Type="http://schemas.openxmlformats.org/officeDocument/2006/relationships/endnotes" Target="endnotes.xml"/><Relationship Id="rId51" Type="http://schemas.openxmlformats.org/officeDocument/2006/relationships/chart" Target="charts/chart34.xml"/><Relationship Id="rId72" Type="http://schemas.openxmlformats.org/officeDocument/2006/relationships/chart" Target="charts/chart55.xml"/><Relationship Id="rId80" Type="http://schemas.openxmlformats.org/officeDocument/2006/relationships/chart" Target="charts/chart63.xml"/><Relationship Id="rId85" Type="http://schemas.openxmlformats.org/officeDocument/2006/relationships/chart" Target="charts/chart68.xml"/><Relationship Id="rId93" Type="http://schemas.openxmlformats.org/officeDocument/2006/relationships/hyperlink" Target="https://prometheanworld.com.ua/shop/nysh-4v1/"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www.facebook.com/groups/761710967266071" TargetMode="External"/><Relationship Id="rId25" Type="http://schemas.openxmlformats.org/officeDocument/2006/relationships/image" Target="media/image3.png"/><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hyperlink" Target="https://vorokhtianska-rada.gov.ua/" TargetMode="Externa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chart" Target="charts/chart74.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2.png"/><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chart" Target="charts/chart1.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hyperlink" Target="https://centur.com.ua/torgove-i-restoranne-prof-oblad/teplove-oblad-harchove/pechi-pekarski-i-zharochni/parakonvekciyni-pechi/pechi-parokonvektsijni-elektrychni/p-ch-parokonvekc-yna-tecnodom-fedl10nemidvh2o"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https://www.vorohta-school.org.ua/" TargetMode="External"/><Relationship Id="rId39" Type="http://schemas.openxmlformats.org/officeDocument/2006/relationships/chart" Target="charts/chart22.xml"/></Relationships>
</file>

<file path=word/_rels/footnotes.xml.rels><?xml version="1.0" encoding="UTF-8" standalone="yes"?>
<Relationships xmlns="http://schemas.openxmlformats.org/package/2006/relationships"><Relationship Id="rId3" Type="http://schemas.openxmlformats.org/officeDocument/2006/relationships/hyperlink" Target="https://vorokhtianska-rada.gov.ua/vykonavchyj_komitet/vykonkom-vid-30-08-2022/" TargetMode="External"/><Relationship Id="rId2" Type="http://schemas.openxmlformats.org/officeDocument/2006/relationships/hyperlink" Target="https://vorokhtianska-rada.gov.ua/wp-content/uploads/2023/05/8-sesiya.pdf" TargetMode="External"/><Relationship Id="rId1" Type="http://schemas.openxmlformats.org/officeDocument/2006/relationships/hyperlink" Target="https://vorokhtianska-rada.gov.ua/wp-content/uploads/2023/05/10-sesiya-2021.pdf" TargetMode="External"/><Relationship Id="rId5" Type="http://schemas.openxmlformats.org/officeDocument/2006/relationships/hyperlink" Target="https://vorokhtianska-rada.gov.ua/wp-content/uploads/2023/05/10-sesiya-2021.pdf" TargetMode="External"/><Relationship Id="rId4" Type="http://schemas.openxmlformats.org/officeDocument/2006/relationships/hyperlink" Target="https://vorokhtianska-rada.gov.ua/wp-content/uploads/2022/01/proyekt-strategiyi-rozvytku.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DOCCU\!!!!!!!&#1057;&#1058;&#1056;&#1040;&#1058;&#1045;&#1043;&#1030;&#1031;\&#1087;&#1088;&#1086;&#1092;&#1110;&#1083;&#1100;\&#1076;&#1110;&#1072;&#1075;&#1088;&#1072;&#1084;&#1080;.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DOCCU\!!!!!!!&#1057;&#1058;&#1056;&#1040;&#1058;&#1045;&#1043;&#1030;&#1031;\&#1087;&#1088;&#1086;&#1092;&#1110;&#1083;&#1100;\&#1076;&#1110;&#1072;&#1075;&#1088;&#1072;&#1084;&#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DOCCU\!!!!!!!&#1057;&#1058;&#1056;&#1040;&#1058;&#1045;&#1043;&#1030;&#1031;\&#1087;&#1088;&#1086;&#1092;&#1110;&#1083;&#1100;\&#1076;&#1110;&#1072;&#1075;&#1088;&#1072;&#1084;&#1080;.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DOCCU\!!!!!!!&#1057;&#1058;&#1056;&#1040;&#1058;&#1045;&#1043;&#1030;&#1031;\&#1087;&#1088;&#1086;&#1092;&#1110;&#1083;&#1100;\&#1076;&#1110;&#1072;&#1075;&#1088;&#1072;&#1084;&#1080;.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DOCCU\!!!!!!!&#1057;&#1058;&#1056;&#1040;&#1058;&#1045;&#1043;&#1030;&#1031;\&#1087;&#1088;&#1086;&#1092;&#1110;&#1083;&#1100;\&#1076;&#1110;&#1072;&#1075;&#1088;&#1072;&#1084;&#108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DOCCU\!!!!!!!&#1057;&#1058;&#1056;&#1040;&#1058;&#1045;&#1043;&#1030;&#1031;\&#1087;&#1088;&#1086;&#1092;&#1110;&#1083;&#1100;\&#1076;&#1110;&#1072;&#1075;&#1088;&#1072;&#1084;&#1080;.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4.xml.rels><?xml version="1.0" encoding="UTF-8" standalone="yes"?>
<Relationships xmlns="http://schemas.openxmlformats.org/package/2006/relationships"><Relationship Id="rId1" Type="http://schemas.openxmlformats.org/officeDocument/2006/relationships/oleObject" Target="file:///E:\MARIJA\&#1071;\!!!&#1043;&#1056;&#1054;&#1052;&#1040;&#1044;&#1057;&#1068;&#1050;&#1040;%20&#1056;&#1054;&#1041;&#1054;&#1058;&#1040;\!!!!!!!!!!!!!!!!!!!!!!!DOCCU\!!!!!!!&#1057;&#1058;&#1056;&#1040;&#1058;&#1045;&#1043;&#1030;&#1031;\&#1087;&#1088;&#1086;&#1092;&#1110;&#1083;&#1100;\&#1076;&#1110;&#1072;&#1075;&#1088;&#1072;&#1084;&#1080;.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t>Структура населення,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Ворохта!$A$1:$A$2</c:f>
              <c:strCache>
                <c:ptCount val="2"/>
                <c:pt idx="0">
                  <c:v>дорослі</c:v>
                </c:pt>
                <c:pt idx="1">
                  <c:v>діти</c:v>
                </c:pt>
              </c:strCache>
            </c:strRef>
          </c:cat>
          <c:val>
            <c:numRef>
              <c:f>Ворохта!$B$1:$B$2</c:f>
              <c:numCache>
                <c:formatCode>General</c:formatCode>
                <c:ptCount val="2"/>
                <c:pt idx="0">
                  <c:v>4845</c:v>
                </c:pt>
                <c:pt idx="1">
                  <c:v>1255</c:v>
                </c:pt>
              </c:numCache>
            </c:numRef>
          </c:val>
          <c:extLst xmlns:c16r2="http://schemas.microsoft.com/office/drawing/2015/06/chart">
            <c:ext xmlns:c16="http://schemas.microsoft.com/office/drawing/2014/chart" uri="{C3380CC4-5D6E-409C-BE32-E72D297353CC}">
              <c16:uniqueId val="{00000000-A55A-47A6-B129-23B4E4920C07}"/>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sz="1400" b="1"/>
              <a:t>Розподіл</a:t>
            </a:r>
            <a:r>
              <a:rPr lang="uk-UA" sz="1400" b="1" baseline="0"/>
              <a:t> освітньої субвенції між ЗЗСО, тис. грн</a:t>
            </a:r>
            <a:endParaRPr lang="uk-UA" sz="14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план </c:v>
                </c:pt>
              </c:strCache>
            </c:strRef>
          </c:tx>
          <c:spPr>
            <a:solidFill>
              <a:schemeClr val="accent1"/>
            </a:solidFill>
            <a:ln>
              <a:noFill/>
            </a:ln>
            <a:effectLst/>
            <a:sp3d/>
          </c:spPr>
          <c:invertIfNegative val="0"/>
          <c:dLbls>
            <c:dLbl>
              <c:idx val="0"/>
              <c:layout>
                <c:manualLayout>
                  <c:x val="1.9770660340055358E-3"/>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F6-407F-B095-8A1EA031D10D}"/>
                </c:ext>
              </c:extLst>
            </c:dLbl>
            <c:dLbl>
              <c:idx val="1"/>
              <c:layout>
                <c:manualLayout>
                  <c:x val="1.5816528272044286E-2"/>
                  <c:y val="-3.5714285714285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F6-407F-B095-8A1EA031D10D}"/>
                </c:ext>
              </c:extLst>
            </c:dLbl>
            <c:dLbl>
              <c:idx val="2"/>
              <c:layout>
                <c:manualLayout>
                  <c:x val="7.9082641360220703E-3"/>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F6-407F-B095-8A1EA031D10D}"/>
                </c:ext>
              </c:extLst>
            </c:dLbl>
            <c:dLbl>
              <c:idx val="3"/>
              <c:layout>
                <c:manualLayout>
                  <c:x val="1.1862396204033215E-2"/>
                  <c:y val="-3.57142857142857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F6-407F-B095-8A1EA031D1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Ворохтянський ліцей 2021 рік</c:v>
                </c:pt>
                <c:pt idx="1">
                  <c:v>Ворохтянський ліцей 2022 рік</c:v>
                </c:pt>
                <c:pt idx="2">
                  <c:v>Татарівська гімназія 2021 рік</c:v>
                </c:pt>
                <c:pt idx="3">
                  <c:v>Татарівська гімназія 2022 рік</c:v>
                </c:pt>
              </c:strCache>
            </c:strRef>
          </c:cat>
          <c:val>
            <c:numRef>
              <c:f>Лист1!$B$2:$B$5</c:f>
              <c:numCache>
                <c:formatCode>General</c:formatCode>
                <c:ptCount val="4"/>
                <c:pt idx="0" formatCode="0.0">
                  <c:v>17380</c:v>
                </c:pt>
                <c:pt idx="1">
                  <c:v>15690.696</c:v>
                </c:pt>
                <c:pt idx="2">
                  <c:v>6506.8</c:v>
                </c:pt>
                <c:pt idx="3" formatCode="0.0">
                  <c:v>5306.9040000000005</c:v>
                </c:pt>
              </c:numCache>
            </c:numRef>
          </c:val>
          <c:extLst xmlns:c16r2="http://schemas.microsoft.com/office/drawing/2015/06/chart">
            <c:ext xmlns:c16="http://schemas.microsoft.com/office/drawing/2014/chart" uri="{C3380CC4-5D6E-409C-BE32-E72D297353CC}">
              <c16:uniqueId val="{00000004-DAF6-407F-B095-8A1EA031D10D}"/>
            </c:ext>
          </c:extLst>
        </c:ser>
        <c:ser>
          <c:idx val="1"/>
          <c:order val="1"/>
          <c:tx>
            <c:strRef>
              <c:f>Лист1!$C$1</c:f>
              <c:strCache>
                <c:ptCount val="1"/>
                <c:pt idx="0">
                  <c:v>факт</c:v>
                </c:pt>
              </c:strCache>
            </c:strRef>
          </c:tx>
          <c:spPr>
            <a:solidFill>
              <a:schemeClr val="accent2"/>
            </a:solidFill>
            <a:ln>
              <a:noFill/>
            </a:ln>
            <a:effectLst/>
            <a:sp3d/>
          </c:spPr>
          <c:invertIfNegative val="0"/>
          <c:dLbls>
            <c:dLbl>
              <c:idx val="0"/>
              <c:layout>
                <c:manualLayout>
                  <c:x val="2.3724792408066395E-2"/>
                  <c:y val="-5.15873015873016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F6-407F-B095-8A1EA031D10D}"/>
                </c:ext>
              </c:extLst>
            </c:dLbl>
            <c:dLbl>
              <c:idx val="1"/>
              <c:layout>
                <c:manualLayout>
                  <c:x val="3.3610122578094107E-2"/>
                  <c:y val="-5.55555555555555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AF6-407F-B095-8A1EA031D10D}"/>
                </c:ext>
              </c:extLst>
            </c:dLbl>
            <c:dLbl>
              <c:idx val="2"/>
              <c:layout>
                <c:manualLayout>
                  <c:x val="2.5701858442072036E-2"/>
                  <c:y val="-3.57142857142857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F6-407F-B095-8A1EA031D10D}"/>
                </c:ext>
              </c:extLst>
            </c:dLbl>
            <c:dLbl>
              <c:idx val="3"/>
              <c:layout>
                <c:manualLayout>
                  <c:x val="3.1633056544088427E-2"/>
                  <c:y val="-2.3809523809523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AF6-407F-B095-8A1EA031D1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Ворохтянський ліцей 2021 рік</c:v>
                </c:pt>
                <c:pt idx="1">
                  <c:v>Ворохтянський ліцей 2022 рік</c:v>
                </c:pt>
                <c:pt idx="2">
                  <c:v>Татарівська гімназія 2021 рік</c:v>
                </c:pt>
                <c:pt idx="3">
                  <c:v>Татарівська гімназія 2022 рік</c:v>
                </c:pt>
              </c:strCache>
            </c:strRef>
          </c:cat>
          <c:val>
            <c:numRef>
              <c:f>Лист1!$C$2:$C$5</c:f>
              <c:numCache>
                <c:formatCode>0.0</c:formatCode>
                <c:ptCount val="4"/>
                <c:pt idx="0">
                  <c:v>14765.114</c:v>
                </c:pt>
                <c:pt idx="1">
                  <c:v>15561.984</c:v>
                </c:pt>
                <c:pt idx="2">
                  <c:v>4997.1530000000002</c:v>
                </c:pt>
                <c:pt idx="3">
                  <c:v>5304.1419999999998</c:v>
                </c:pt>
              </c:numCache>
            </c:numRef>
          </c:val>
          <c:extLst xmlns:c16r2="http://schemas.microsoft.com/office/drawing/2015/06/chart">
            <c:ext xmlns:c16="http://schemas.microsoft.com/office/drawing/2014/chart" uri="{C3380CC4-5D6E-409C-BE32-E72D297353CC}">
              <c16:uniqueId val="{00000009-DAF6-407F-B095-8A1EA031D10D}"/>
            </c:ext>
          </c:extLst>
        </c:ser>
        <c:dLbls>
          <c:showLegendKey val="0"/>
          <c:showVal val="0"/>
          <c:showCatName val="0"/>
          <c:showSerName val="0"/>
          <c:showPercent val="0"/>
          <c:showBubbleSize val="0"/>
        </c:dLbls>
        <c:gapWidth val="150"/>
        <c:shape val="box"/>
        <c:axId val="353191424"/>
        <c:axId val="353192960"/>
        <c:axId val="0"/>
      </c:bar3DChart>
      <c:catAx>
        <c:axId val="353191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uk-UA"/>
          </a:p>
        </c:txPr>
        <c:crossAx val="353192960"/>
        <c:crosses val="autoZero"/>
        <c:auto val="1"/>
        <c:lblAlgn val="ctr"/>
        <c:lblOffset val="100"/>
        <c:noMultiLvlLbl val="0"/>
      </c:catAx>
      <c:valAx>
        <c:axId val="353192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319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t>Освоєння</a:t>
            </a:r>
            <a:r>
              <a:rPr lang="uk-UA" b="1" baseline="0"/>
              <a:t> субвенції на інклюзію, грн</a:t>
            </a:r>
            <a:endParaRPr lang="uk-UA"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план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Ворохтянський ліцей 2021 рік</c:v>
                </c:pt>
                <c:pt idx="1">
                  <c:v>Ворохтянський ліцей 2022 рік</c:v>
                </c:pt>
                <c:pt idx="2">
                  <c:v>Татарівська гімназія          2021 рік</c:v>
                </c:pt>
                <c:pt idx="3">
                  <c:v>Татарівська гімназія       2022 рік</c:v>
                </c:pt>
              </c:strCache>
            </c:strRef>
          </c:cat>
          <c:val>
            <c:numRef>
              <c:f>Лист1!$B$2:$B$5</c:f>
              <c:numCache>
                <c:formatCode>#,##0</c:formatCode>
                <c:ptCount val="4"/>
                <c:pt idx="0">
                  <c:v>55020</c:v>
                </c:pt>
                <c:pt idx="1">
                  <c:v>15760</c:v>
                </c:pt>
                <c:pt idx="2">
                  <c:v>41320</c:v>
                </c:pt>
                <c:pt idx="3">
                  <c:v>9400</c:v>
                </c:pt>
              </c:numCache>
            </c:numRef>
          </c:val>
          <c:extLst xmlns:c16r2="http://schemas.microsoft.com/office/drawing/2015/06/chart">
            <c:ext xmlns:c16="http://schemas.microsoft.com/office/drawing/2014/chart" uri="{C3380CC4-5D6E-409C-BE32-E72D297353CC}">
              <c16:uniqueId val="{00000000-93E9-4F16-A7AB-124318E37609}"/>
            </c:ext>
          </c:extLst>
        </c:ser>
        <c:ser>
          <c:idx val="1"/>
          <c:order val="1"/>
          <c:tx>
            <c:strRef>
              <c:f>Лист1!$C$1</c:f>
              <c:strCache>
                <c:ptCount val="1"/>
                <c:pt idx="0">
                  <c:v>факт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Ворохтянський ліцей 2021 рік</c:v>
                </c:pt>
                <c:pt idx="1">
                  <c:v>Ворохтянський ліцей 2022 рік</c:v>
                </c:pt>
                <c:pt idx="2">
                  <c:v>Татарівська гімназія          2021 рік</c:v>
                </c:pt>
                <c:pt idx="3">
                  <c:v>Татарівська гімназія       2022 рік</c:v>
                </c:pt>
              </c:strCache>
            </c:strRef>
          </c:cat>
          <c:val>
            <c:numRef>
              <c:f>Лист1!$C$2:$C$5</c:f>
              <c:numCache>
                <c:formatCode>#,##0</c:formatCode>
                <c:ptCount val="4"/>
                <c:pt idx="0">
                  <c:v>43523.22</c:v>
                </c:pt>
                <c:pt idx="1">
                  <c:v>11780.34</c:v>
                </c:pt>
                <c:pt idx="2">
                  <c:v>21530.880000000001</c:v>
                </c:pt>
                <c:pt idx="3">
                  <c:v>7919.83</c:v>
                </c:pt>
              </c:numCache>
            </c:numRef>
          </c:val>
          <c:extLst xmlns:c16r2="http://schemas.microsoft.com/office/drawing/2015/06/chart">
            <c:ext xmlns:c16="http://schemas.microsoft.com/office/drawing/2014/chart" uri="{C3380CC4-5D6E-409C-BE32-E72D297353CC}">
              <c16:uniqueId val="{00000001-93E9-4F16-A7AB-124318E37609}"/>
            </c:ext>
          </c:extLst>
        </c:ser>
        <c:dLbls>
          <c:showLegendKey val="0"/>
          <c:showVal val="0"/>
          <c:showCatName val="0"/>
          <c:showSerName val="0"/>
          <c:showPercent val="0"/>
          <c:showBubbleSize val="0"/>
        </c:dLbls>
        <c:gapWidth val="219"/>
        <c:overlap val="-27"/>
        <c:axId val="353216384"/>
        <c:axId val="353217920"/>
      </c:barChart>
      <c:catAx>
        <c:axId val="35321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uk-UA"/>
          </a:p>
        </c:txPr>
        <c:crossAx val="353217920"/>
        <c:crosses val="autoZero"/>
        <c:auto val="1"/>
        <c:lblAlgn val="ctr"/>
        <c:lblOffset val="100"/>
        <c:noMultiLvlLbl val="0"/>
      </c:catAx>
      <c:valAx>
        <c:axId val="35321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321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t>Витрати</a:t>
            </a:r>
            <a:r>
              <a:rPr lang="uk-UA" b="1" baseline="0"/>
              <a:t> на дошкільну освіту, тис. грн</a:t>
            </a:r>
            <a:endParaRPr lang="uk-UA"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план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 рік</c:v>
                </c:pt>
                <c:pt idx="1">
                  <c:v>2022 рік</c:v>
                </c:pt>
              </c:strCache>
            </c:strRef>
          </c:cat>
          <c:val>
            <c:numRef>
              <c:f>Лист1!$B$2:$B$3</c:f>
              <c:numCache>
                <c:formatCode>0.0</c:formatCode>
                <c:ptCount val="2"/>
                <c:pt idx="0">
                  <c:v>10319.912</c:v>
                </c:pt>
                <c:pt idx="1">
                  <c:v>11644.701999999999</c:v>
                </c:pt>
              </c:numCache>
            </c:numRef>
          </c:val>
          <c:extLst xmlns:c16r2="http://schemas.microsoft.com/office/drawing/2015/06/chart">
            <c:ext xmlns:c16="http://schemas.microsoft.com/office/drawing/2014/chart" uri="{C3380CC4-5D6E-409C-BE32-E72D297353CC}">
              <c16:uniqueId val="{00000000-87A5-41AC-A6D7-7601F686CC67}"/>
            </c:ext>
          </c:extLst>
        </c:ser>
        <c:ser>
          <c:idx val="1"/>
          <c:order val="1"/>
          <c:tx>
            <c:strRef>
              <c:f>Лист1!$C$1</c:f>
              <c:strCache>
                <c:ptCount val="1"/>
                <c:pt idx="0">
                  <c:v>факт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 рік</c:v>
                </c:pt>
                <c:pt idx="1">
                  <c:v>2022 рік</c:v>
                </c:pt>
              </c:strCache>
            </c:strRef>
          </c:cat>
          <c:val>
            <c:numRef>
              <c:f>Лист1!$C$2:$C$3</c:f>
              <c:numCache>
                <c:formatCode>0.0</c:formatCode>
                <c:ptCount val="2"/>
                <c:pt idx="0">
                  <c:v>9820.9459999999999</c:v>
                </c:pt>
                <c:pt idx="1">
                  <c:v>10323.428</c:v>
                </c:pt>
              </c:numCache>
            </c:numRef>
          </c:val>
          <c:extLst xmlns:c16r2="http://schemas.microsoft.com/office/drawing/2015/06/chart">
            <c:ext xmlns:c16="http://schemas.microsoft.com/office/drawing/2014/chart" uri="{C3380CC4-5D6E-409C-BE32-E72D297353CC}">
              <c16:uniqueId val="{00000001-87A5-41AC-A6D7-7601F686CC67}"/>
            </c:ext>
          </c:extLst>
        </c:ser>
        <c:dLbls>
          <c:showLegendKey val="0"/>
          <c:showVal val="0"/>
          <c:showCatName val="0"/>
          <c:showSerName val="0"/>
          <c:showPercent val="0"/>
          <c:showBubbleSize val="0"/>
        </c:dLbls>
        <c:gapWidth val="219"/>
        <c:overlap val="-27"/>
        <c:axId val="353765248"/>
        <c:axId val="353766784"/>
      </c:barChart>
      <c:catAx>
        <c:axId val="3537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uk-UA"/>
          </a:p>
        </c:txPr>
        <c:crossAx val="353766784"/>
        <c:crosses val="autoZero"/>
        <c:auto val="1"/>
        <c:lblAlgn val="ctr"/>
        <c:lblOffset val="100"/>
        <c:noMultiLvlLbl val="0"/>
      </c:catAx>
      <c:valAx>
        <c:axId val="353766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376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a:t>Видатки на відділ</a:t>
            </a:r>
            <a:r>
              <a:rPr lang="uk-UA" sz="1400" baseline="0"/>
              <a:t> освіти, культури, сім'ї, молоді та спорту </a:t>
            </a:r>
            <a:r>
              <a:rPr lang="uk-UA" sz="1400"/>
              <a:t> Ворохтянської селищної</a:t>
            </a:r>
            <a:r>
              <a:rPr lang="uk-UA" sz="1400" baseline="0"/>
              <a:t> ради разом з усіма структурними підрозділами та ЗО</a:t>
            </a:r>
            <a:r>
              <a:rPr lang="uk-UA" sz="1400"/>
              <a:t> за економічною класифікацією,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Видатки на освіту Ворохтянської ТГ за економічною класифікацією, %</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Заробітна плата з нарахуваннями - 36 769 234,66 грн</c:v>
                </c:pt>
                <c:pt idx="1">
                  <c:v>Предмети, матеріали, обладнання та інвентар - 2 025 183,76 грн</c:v>
                </c:pt>
                <c:pt idx="2">
                  <c:v>Медикаменти та перев'язувальні матеріали - 18 146,91 грн</c:v>
                </c:pt>
                <c:pt idx="3">
                  <c:v>Продукти харчування - 748 595,26 грн</c:v>
                </c:pt>
                <c:pt idx="4">
                  <c:v>Оплата послуг (крім комунальних) - 515 470,72 грн</c:v>
                </c:pt>
                <c:pt idx="5">
                  <c:v>Оплата комунальних послуг та електроенергії - 2 639 486,78 грн</c:v>
                </c:pt>
                <c:pt idx="6">
                  <c:v>Придбання обладнання та предметів довгострокового користування - 498 945,10 грн</c:v>
                </c:pt>
                <c:pt idx="7">
                  <c:v>Капітальний ремонт - 907 610,58 грн</c:v>
                </c:pt>
              </c:strCache>
            </c:strRef>
          </c:cat>
          <c:val>
            <c:numRef>
              <c:f>Лист1!$B$2:$B$9</c:f>
              <c:numCache>
                <c:formatCode>General</c:formatCode>
                <c:ptCount val="8"/>
                <c:pt idx="0">
                  <c:v>36769234.659999996</c:v>
                </c:pt>
                <c:pt idx="1">
                  <c:v>2025183.76</c:v>
                </c:pt>
                <c:pt idx="2">
                  <c:v>18146.91</c:v>
                </c:pt>
                <c:pt idx="3">
                  <c:v>748595.26</c:v>
                </c:pt>
                <c:pt idx="4">
                  <c:v>515470.72</c:v>
                </c:pt>
                <c:pt idx="5">
                  <c:v>2639486.7799999998</c:v>
                </c:pt>
                <c:pt idx="6">
                  <c:v>498945.1</c:v>
                </c:pt>
                <c:pt idx="7">
                  <c:v>907610.58</c:v>
                </c:pt>
              </c:numCache>
            </c:numRef>
          </c:val>
          <c:extLst xmlns:c16r2="http://schemas.microsoft.com/office/drawing/2015/06/chart">
            <c:ext xmlns:c16="http://schemas.microsoft.com/office/drawing/2014/chart" uri="{C3380CC4-5D6E-409C-BE32-E72D297353CC}">
              <c16:uniqueId val="{00000000-556C-4D4A-8421-4211CC3FFF4D}"/>
            </c:ext>
          </c:extLst>
        </c:ser>
        <c:dLbls>
          <c:showLegendKey val="0"/>
          <c:showVal val="0"/>
          <c:showCatName val="0"/>
          <c:showSerName val="0"/>
          <c:showPercent val="1"/>
          <c:showBubbleSize val="0"/>
          <c:showLeaderLines val="1"/>
        </c:dLbls>
      </c:pie3DChart>
    </c:plotArea>
    <c:legend>
      <c:legendPos val="r"/>
      <c:layout>
        <c:manualLayout>
          <c:xMode val="edge"/>
          <c:yMode val="edge"/>
          <c:x val="0.58260433505414477"/>
          <c:y val="0.16996177662258238"/>
          <c:w val="0.4089901493794757"/>
          <c:h val="0.82776546135616547"/>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uk-UA" sz="1400" b="1" i="0" baseline="0"/>
              <a:t>Вартість навчання 1 учня за кошти освітньої субвенції, тис.грн.</a:t>
            </a:r>
            <a:endParaRPr lang="uk-UA" sz="1400"/>
          </a:p>
        </c:rich>
      </c:tx>
      <c:layout>
        <c:manualLayout>
          <c:xMode val="edge"/>
          <c:yMode val="edge"/>
          <c:x val="0.2175221362895076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0"/>
                  <c:y val="-3.22952710495964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5B-4368-8531-D683F42E7037}"/>
                </c:ext>
              </c:extLst>
            </c:dLbl>
            <c:dLbl>
              <c:idx val="1"/>
              <c:layout>
                <c:manualLayout>
                  <c:x val="0"/>
                  <c:y val="-3.69088811995385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5B-4368-8531-D683F42E7037}"/>
                </c:ext>
              </c:extLst>
            </c:dLbl>
            <c:dLbl>
              <c:idx val="2"/>
              <c:layout>
                <c:manualLayout>
                  <c:x val="-1.6941973739940217E-3"/>
                  <c:y val="-3.22952710495964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5B-4368-8531-D683F42E7037}"/>
                </c:ext>
              </c:extLst>
            </c:dLbl>
            <c:dLbl>
              <c:idx val="3"/>
              <c:layout>
                <c:manualLayout>
                  <c:x val="1.6941973739940826E-3"/>
                  <c:y val="-2.30680507497115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5B-4368-8531-D683F42E7037}"/>
                </c:ext>
              </c:extLst>
            </c:dLbl>
            <c:dLbl>
              <c:idx val="4"/>
              <c:layout>
                <c:manualLayout>
                  <c:x val="0"/>
                  <c:y val="-3.22952710495964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D5B-4368-8531-D683F42E7037}"/>
                </c:ext>
              </c:extLst>
            </c:dLbl>
            <c:spPr>
              <a:noFill/>
              <a:ln>
                <a:noFill/>
              </a:ln>
              <a:effectLst/>
            </c:spPr>
            <c:txPr>
              <a:bodyPr/>
              <a:lstStyle/>
              <a:p>
                <a:pPr>
                  <a:defRPr lang="ru-RU"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Ворохта!$A$59:$A$63</c:f>
              <c:strCache>
                <c:ptCount val="5"/>
                <c:pt idx="0">
                  <c:v>Ворохтянський ліцей</c:v>
                </c:pt>
                <c:pt idx="1">
                  <c:v>Україна</c:v>
                </c:pt>
                <c:pt idx="2">
                  <c:v> область </c:v>
                </c:pt>
                <c:pt idx="3">
                  <c:v>Ворохтянська ТГ, середня вартість</c:v>
                </c:pt>
                <c:pt idx="4">
                  <c:v>Татарівська гімназія</c:v>
                </c:pt>
              </c:strCache>
            </c:strRef>
          </c:cat>
          <c:val>
            <c:numRef>
              <c:f>Ворохта!$B$59:$B$63</c:f>
              <c:numCache>
                <c:formatCode>General</c:formatCode>
                <c:ptCount val="5"/>
                <c:pt idx="0">
                  <c:v>22.4</c:v>
                </c:pt>
                <c:pt idx="1">
                  <c:v>24.7</c:v>
                </c:pt>
                <c:pt idx="2">
                  <c:v>26.7</c:v>
                </c:pt>
                <c:pt idx="3">
                  <c:v>31.2</c:v>
                </c:pt>
                <c:pt idx="4">
                  <c:v>39.9</c:v>
                </c:pt>
              </c:numCache>
            </c:numRef>
          </c:val>
          <c:extLst xmlns:c16r2="http://schemas.microsoft.com/office/drawing/2015/06/chart">
            <c:ext xmlns:c16="http://schemas.microsoft.com/office/drawing/2014/chart" uri="{C3380CC4-5D6E-409C-BE32-E72D297353CC}">
              <c16:uniqueId val="{00000005-DD5B-4368-8531-D683F42E7037}"/>
            </c:ext>
          </c:extLst>
        </c:ser>
        <c:dLbls>
          <c:showLegendKey val="0"/>
          <c:showVal val="1"/>
          <c:showCatName val="0"/>
          <c:showSerName val="0"/>
          <c:showPercent val="0"/>
          <c:showBubbleSize val="0"/>
        </c:dLbls>
        <c:gapWidth val="150"/>
        <c:shape val="box"/>
        <c:axId val="353809536"/>
        <c:axId val="353812480"/>
        <c:axId val="0"/>
      </c:bar3DChart>
      <c:catAx>
        <c:axId val="353809536"/>
        <c:scaling>
          <c:orientation val="minMax"/>
        </c:scaling>
        <c:delete val="0"/>
        <c:axPos val="b"/>
        <c:numFmt formatCode="General" sourceLinked="0"/>
        <c:majorTickMark val="none"/>
        <c:minorTickMark val="none"/>
        <c:tickLblPos val="nextTo"/>
        <c:txPr>
          <a:bodyPr/>
          <a:lstStyle/>
          <a:p>
            <a:pPr>
              <a:defRPr lang="ru-RU"/>
            </a:pPr>
            <a:endParaRPr lang="uk-UA"/>
          </a:p>
        </c:txPr>
        <c:crossAx val="353812480"/>
        <c:crosses val="autoZero"/>
        <c:auto val="1"/>
        <c:lblAlgn val="ctr"/>
        <c:lblOffset val="100"/>
        <c:noMultiLvlLbl val="0"/>
      </c:catAx>
      <c:valAx>
        <c:axId val="353812480"/>
        <c:scaling>
          <c:orientation val="minMax"/>
        </c:scaling>
        <c:delete val="1"/>
        <c:axPos val="l"/>
        <c:numFmt formatCode="General" sourceLinked="1"/>
        <c:majorTickMark val="out"/>
        <c:minorTickMark val="none"/>
        <c:tickLblPos val="none"/>
        <c:crossAx val="35380953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uk-UA" sz="1400" b="1" i="0" baseline="0"/>
              <a:t>Середня кількість учнів на 1 вчителя, ос., 2020-2021 н.р.</a:t>
            </a:r>
            <a:endParaRPr lang="uk-UA"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4.3010752688171965E-3"/>
                  <c:y val="-3.22952710495964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454-473C-8AED-AB420B0B4170}"/>
                </c:ext>
              </c:extLst>
            </c:dLbl>
            <c:dLbl>
              <c:idx val="1"/>
              <c:layout>
                <c:manualLayout>
                  <c:x val="0"/>
                  <c:y val="-3.6908881199538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54-473C-8AED-AB420B0B4170}"/>
                </c:ext>
              </c:extLst>
            </c:dLbl>
            <c:dLbl>
              <c:idx val="2"/>
              <c:layout>
                <c:manualLayout>
                  <c:x val="4.3010752688171254E-3"/>
                  <c:y val="-4.1522491349480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454-473C-8AED-AB420B0B4170}"/>
                </c:ext>
              </c:extLst>
            </c:dLbl>
            <c:spPr>
              <a:noFill/>
              <a:ln>
                <a:noFill/>
              </a:ln>
              <a:effectLst/>
            </c:spPr>
            <c:txPr>
              <a:bodyPr/>
              <a:lstStyle/>
              <a:p>
                <a:pPr>
                  <a:defRPr lang="ru-RU" sz="14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Ворохта!$A$53:$A$55</c:f>
              <c:strCache>
                <c:ptCount val="3"/>
                <c:pt idx="0">
                  <c:v>Ворохтянська ТГ</c:v>
                </c:pt>
                <c:pt idx="1">
                  <c:v>область </c:v>
                </c:pt>
                <c:pt idx="2">
                  <c:v>Україна</c:v>
                </c:pt>
              </c:strCache>
            </c:strRef>
          </c:cat>
          <c:val>
            <c:numRef>
              <c:f>Ворохта!$B$53:$B$55</c:f>
              <c:numCache>
                <c:formatCode>General</c:formatCode>
                <c:ptCount val="3"/>
                <c:pt idx="0">
                  <c:v>9.2000000000000011</c:v>
                </c:pt>
                <c:pt idx="1">
                  <c:v>9.4</c:v>
                </c:pt>
                <c:pt idx="2">
                  <c:v>11.5</c:v>
                </c:pt>
              </c:numCache>
            </c:numRef>
          </c:val>
          <c:extLst xmlns:c16r2="http://schemas.microsoft.com/office/drawing/2015/06/chart">
            <c:ext xmlns:c16="http://schemas.microsoft.com/office/drawing/2014/chart" uri="{C3380CC4-5D6E-409C-BE32-E72D297353CC}">
              <c16:uniqueId val="{00000003-7454-473C-8AED-AB420B0B4170}"/>
            </c:ext>
          </c:extLst>
        </c:ser>
        <c:dLbls>
          <c:showLegendKey val="0"/>
          <c:showVal val="1"/>
          <c:showCatName val="0"/>
          <c:showSerName val="0"/>
          <c:showPercent val="0"/>
          <c:showBubbleSize val="0"/>
        </c:dLbls>
        <c:gapWidth val="150"/>
        <c:shape val="box"/>
        <c:axId val="353825152"/>
        <c:axId val="353827840"/>
        <c:axId val="0"/>
      </c:bar3DChart>
      <c:catAx>
        <c:axId val="353825152"/>
        <c:scaling>
          <c:orientation val="minMax"/>
        </c:scaling>
        <c:delete val="0"/>
        <c:axPos val="b"/>
        <c:numFmt formatCode="General" sourceLinked="0"/>
        <c:majorTickMark val="none"/>
        <c:minorTickMark val="none"/>
        <c:tickLblPos val="nextTo"/>
        <c:txPr>
          <a:bodyPr/>
          <a:lstStyle/>
          <a:p>
            <a:pPr>
              <a:defRPr lang="ru-RU" sz="1400" b="0">
                <a:latin typeface="+mn-lt"/>
                <a:cs typeface="Times New Roman" pitchFamily="18" charset="0"/>
              </a:defRPr>
            </a:pPr>
            <a:endParaRPr lang="uk-UA"/>
          </a:p>
        </c:txPr>
        <c:crossAx val="353827840"/>
        <c:crosses val="autoZero"/>
        <c:auto val="1"/>
        <c:lblAlgn val="ctr"/>
        <c:lblOffset val="100"/>
        <c:noMultiLvlLbl val="0"/>
      </c:catAx>
      <c:valAx>
        <c:axId val="353827840"/>
        <c:scaling>
          <c:orientation val="minMax"/>
        </c:scaling>
        <c:delete val="1"/>
        <c:axPos val="l"/>
        <c:numFmt formatCode="General" sourceLinked="1"/>
        <c:majorTickMark val="out"/>
        <c:minorTickMark val="none"/>
        <c:tickLblPos val="none"/>
        <c:crossAx val="35382515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uk-UA" sz="1200"/>
              <a:t>Середня</a:t>
            </a:r>
            <a:r>
              <a:rPr lang="uk-UA" sz="1200" baseline="0"/>
              <a:t> кількість учнів на 1 вчителя, осіб у                          2022-2023 навчальному році</a:t>
            </a:r>
            <a:endParaRPr lang="uk-UA" sz="1200"/>
          </a:p>
        </c:rich>
      </c:tx>
      <c:layout>
        <c:manualLayout>
          <c:xMode val="edge"/>
          <c:yMode val="edge"/>
          <c:x val="0.11733850129198967"/>
          <c:y val="1.7915795759928337E-2"/>
        </c:manualLayout>
      </c:layout>
      <c:overlay val="0"/>
    </c:title>
    <c:autoTitleDeleted val="0"/>
    <c:plotArea>
      <c:layout/>
      <c:barChart>
        <c:barDir val="col"/>
        <c:grouping val="stacked"/>
        <c:varyColors val="0"/>
        <c:ser>
          <c:idx val="0"/>
          <c:order val="0"/>
          <c:tx>
            <c:strRef>
              <c:f>Лист1!$B$1</c:f>
              <c:strCache>
                <c:ptCount val="1"/>
                <c:pt idx="0">
                  <c:v>Ряд 1</c:v>
                </c:pt>
              </c:strCache>
            </c:strRef>
          </c:tx>
          <c:invertIfNegative val="0"/>
          <c:dLbls>
            <c:dLbl>
              <c:idx val="1"/>
              <c:tx>
                <c:rich>
                  <a:bodyPr/>
                  <a:lstStyle/>
                  <a:p>
                    <a:r>
                      <a:rPr lang="en-US"/>
                      <a:t>10,6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59-429E-8656-4E3DA1F6142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Область</c:v>
                </c:pt>
                <c:pt idx="1">
                  <c:v>Ворохтянська ТГ</c:v>
                </c:pt>
                <c:pt idx="2">
                  <c:v>Україна</c:v>
                </c:pt>
              </c:strCache>
            </c:strRef>
          </c:cat>
          <c:val>
            <c:numRef>
              <c:f>Лист1!$B$2:$B$4</c:f>
              <c:numCache>
                <c:formatCode>General</c:formatCode>
                <c:ptCount val="3"/>
                <c:pt idx="0">
                  <c:v>9.4</c:v>
                </c:pt>
                <c:pt idx="1">
                  <c:v>10.3</c:v>
                </c:pt>
                <c:pt idx="2">
                  <c:v>11.5</c:v>
                </c:pt>
              </c:numCache>
            </c:numRef>
          </c:val>
          <c:extLst xmlns:c16r2="http://schemas.microsoft.com/office/drawing/2015/06/chart">
            <c:ext xmlns:c16="http://schemas.microsoft.com/office/drawing/2014/chart" uri="{C3380CC4-5D6E-409C-BE32-E72D297353CC}">
              <c16:uniqueId val="{00000000-D7C9-4AC0-8FE2-7E400922CCC3}"/>
            </c:ext>
          </c:extLst>
        </c:ser>
        <c:dLbls>
          <c:showLegendKey val="0"/>
          <c:showVal val="0"/>
          <c:showCatName val="0"/>
          <c:showSerName val="0"/>
          <c:showPercent val="0"/>
          <c:showBubbleSize val="0"/>
        </c:dLbls>
        <c:gapWidth val="150"/>
        <c:overlap val="100"/>
        <c:axId val="351735808"/>
        <c:axId val="351737344"/>
      </c:barChart>
      <c:catAx>
        <c:axId val="351735808"/>
        <c:scaling>
          <c:orientation val="minMax"/>
        </c:scaling>
        <c:delete val="0"/>
        <c:axPos val="b"/>
        <c:numFmt formatCode="General" sourceLinked="0"/>
        <c:majorTickMark val="out"/>
        <c:minorTickMark val="none"/>
        <c:tickLblPos val="nextTo"/>
        <c:crossAx val="351737344"/>
        <c:crosses val="autoZero"/>
        <c:auto val="1"/>
        <c:lblAlgn val="ctr"/>
        <c:lblOffset val="100"/>
        <c:noMultiLvlLbl val="0"/>
      </c:catAx>
      <c:valAx>
        <c:axId val="351737344"/>
        <c:scaling>
          <c:orientation val="minMax"/>
        </c:scaling>
        <c:delete val="0"/>
        <c:axPos val="l"/>
        <c:majorGridlines/>
        <c:numFmt formatCode="General" sourceLinked="1"/>
        <c:majorTickMark val="out"/>
        <c:minorTickMark val="none"/>
        <c:tickLblPos val="nextTo"/>
        <c:crossAx val="35173580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t>Форми навчання у ЗЗСО (2022/2023 н. р.)</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Очна форма навчання Татарівська гімназія</c:v>
                </c:pt>
                <c:pt idx="1">
                  <c:v>Змішана форма навчання Ворохтянський ліцей</c:v>
                </c:pt>
              </c:strCache>
            </c:strRef>
          </c:cat>
          <c:val>
            <c:numRef>
              <c:f>Лист1!$B$2:$B$3</c:f>
              <c:numCache>
                <c:formatCode>General</c:formatCode>
                <c:ptCount val="2"/>
                <c:pt idx="0">
                  <c:v>150</c:v>
                </c:pt>
                <c:pt idx="1">
                  <c:v>673</c:v>
                </c:pt>
              </c:numCache>
            </c:numRef>
          </c:val>
          <c:extLst xmlns:c16r2="http://schemas.microsoft.com/office/drawing/2015/06/chart">
            <c:ext xmlns:c16="http://schemas.microsoft.com/office/drawing/2014/chart" uri="{C3380CC4-5D6E-409C-BE32-E72D297353CC}">
              <c16:uniqueId val="{00000000-3010-4A0A-818E-1071A14A6279}"/>
            </c:ext>
          </c:extLst>
        </c:ser>
        <c:dLbls>
          <c:showLegendKey val="0"/>
          <c:showVal val="0"/>
          <c:showCatName val="0"/>
          <c:showSerName val="0"/>
          <c:showPercent val="0"/>
          <c:showBubbleSize val="0"/>
          <c:showLeaderLines val="1"/>
        </c:dLbls>
      </c:pie3DChart>
    </c:plotArea>
    <c:legend>
      <c:legendPos val="r"/>
      <c:layout>
        <c:manualLayout>
          <c:xMode val="edge"/>
          <c:yMode val="edge"/>
          <c:x val="0.6199853247009609"/>
          <c:y val="0.51482402767835844"/>
          <c:w val="0.29090168416447942"/>
          <c:h val="0.39140777857313291"/>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uk-UA" sz="1200" b="1" i="0" baseline="0"/>
              <a:t>Частка непедагогічного персоналу,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tx>
                <c:rich>
                  <a:bodyPr/>
                  <a:lstStyle/>
                  <a:p>
                    <a:r>
                      <a:rPr lang="en-US"/>
                      <a:t>24,4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1E-4DBF-B985-E0F7F3EDB87E}"/>
                </c:ext>
              </c:extLst>
            </c:dLbl>
            <c:dLbl>
              <c:idx val="1"/>
              <c:layout>
                <c:manualLayout>
                  <c:x val="-3.786149905897779E-3"/>
                  <c:y val="4.6100446702438697E-3"/>
                </c:manualLayout>
              </c:layout>
              <c:tx>
                <c:rich>
                  <a:bodyPr/>
                  <a:lstStyle/>
                  <a:p>
                    <a:r>
                      <a:rPr lang="en-US"/>
                      <a:t>29,1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1E-4DBF-B985-E0F7F3EDB87E}"/>
                </c:ext>
              </c:extLst>
            </c:dLbl>
            <c:dLbl>
              <c:idx val="3"/>
              <c:tx>
                <c:rich>
                  <a:bodyPr/>
                  <a:lstStyle/>
                  <a:p>
                    <a:r>
                      <a:rPr lang="en-US"/>
                      <a:t>42,9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F4-4C6C-9137-8031D03F5D4E}"/>
                </c:ext>
              </c:extLst>
            </c:dLbl>
            <c:dLbl>
              <c:idx val="4"/>
              <c:tx>
                <c:rich>
                  <a:bodyPr/>
                  <a:lstStyle/>
                  <a:p>
                    <a:r>
                      <a:rPr lang="en-US"/>
                      <a:t>42,9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1E-4DBF-B985-E0F7F3EDB87E}"/>
                </c:ext>
              </c:extLst>
            </c:dLbl>
            <c:spPr>
              <a:noFill/>
              <a:ln>
                <a:noFill/>
              </a:ln>
              <a:effectLst/>
            </c:spPr>
            <c:txPr>
              <a:bodyPr/>
              <a:lstStyle/>
              <a:p>
                <a:pPr>
                  <a:defRPr lang="ru-RU" sz="14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Ворохта!$A$65:$A$69</c:f>
              <c:strCache>
                <c:ptCount val="5"/>
                <c:pt idx="0">
                  <c:v>Ворохтянський ліцей</c:v>
                </c:pt>
                <c:pt idx="1">
                  <c:v>Ворохтянська ТГ</c:v>
                </c:pt>
                <c:pt idx="2">
                  <c:v>область </c:v>
                </c:pt>
                <c:pt idx="3">
                  <c:v>Татарівська гімназія</c:v>
                </c:pt>
                <c:pt idx="4">
                  <c:v>Україна</c:v>
                </c:pt>
              </c:strCache>
            </c:strRef>
          </c:cat>
          <c:val>
            <c:numRef>
              <c:f>Ворохта!$B$65:$B$69</c:f>
              <c:numCache>
                <c:formatCode>General</c:formatCode>
                <c:ptCount val="5"/>
                <c:pt idx="0">
                  <c:v>24.4</c:v>
                </c:pt>
                <c:pt idx="1">
                  <c:v>30.7</c:v>
                </c:pt>
                <c:pt idx="2">
                  <c:v>36.200000000000003</c:v>
                </c:pt>
                <c:pt idx="3" formatCode="0.0">
                  <c:v>37</c:v>
                </c:pt>
                <c:pt idx="4">
                  <c:v>39.700000000000003</c:v>
                </c:pt>
              </c:numCache>
            </c:numRef>
          </c:val>
          <c:extLst xmlns:c16r2="http://schemas.microsoft.com/office/drawing/2015/06/chart">
            <c:ext xmlns:c16="http://schemas.microsoft.com/office/drawing/2014/chart" uri="{C3380CC4-5D6E-409C-BE32-E72D297353CC}">
              <c16:uniqueId val="{00000003-511E-4DBF-B985-E0F7F3EDB87E}"/>
            </c:ext>
          </c:extLst>
        </c:ser>
        <c:dLbls>
          <c:showLegendKey val="0"/>
          <c:showVal val="1"/>
          <c:showCatName val="0"/>
          <c:showSerName val="0"/>
          <c:showPercent val="0"/>
          <c:showBubbleSize val="0"/>
        </c:dLbls>
        <c:gapWidth val="150"/>
        <c:shape val="box"/>
        <c:axId val="360572800"/>
        <c:axId val="364389120"/>
        <c:axId val="0"/>
      </c:bar3DChart>
      <c:catAx>
        <c:axId val="360572800"/>
        <c:scaling>
          <c:orientation val="minMax"/>
        </c:scaling>
        <c:delete val="0"/>
        <c:axPos val="b"/>
        <c:numFmt formatCode="General" sourceLinked="0"/>
        <c:majorTickMark val="none"/>
        <c:minorTickMark val="none"/>
        <c:tickLblPos val="nextTo"/>
        <c:txPr>
          <a:bodyPr/>
          <a:lstStyle/>
          <a:p>
            <a:pPr>
              <a:defRPr lang="ru-RU"/>
            </a:pPr>
            <a:endParaRPr lang="uk-UA"/>
          </a:p>
        </c:txPr>
        <c:crossAx val="364389120"/>
        <c:crosses val="autoZero"/>
        <c:auto val="1"/>
        <c:lblAlgn val="ctr"/>
        <c:lblOffset val="100"/>
        <c:noMultiLvlLbl val="0"/>
      </c:catAx>
      <c:valAx>
        <c:axId val="364389120"/>
        <c:scaling>
          <c:orientation val="minMax"/>
        </c:scaling>
        <c:delete val="1"/>
        <c:axPos val="l"/>
        <c:numFmt formatCode="General" sourceLinked="1"/>
        <c:majorTickMark val="out"/>
        <c:minorTickMark val="none"/>
        <c:tickLblPos val="none"/>
        <c:crossAx val="36057280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407006415864684E-2"/>
          <c:y val="6.3898887639045124E-2"/>
          <c:w val="0.76798410615339785"/>
          <c:h val="0.82705005624296968"/>
        </c:manualLayout>
      </c:layout>
      <c:lineChart>
        <c:grouping val="standard"/>
        <c:varyColors val="0"/>
        <c:ser>
          <c:idx val="0"/>
          <c:order val="0"/>
          <c:tx>
            <c:strRef>
              <c:f>Лист1!$B$1</c:f>
              <c:strCache>
                <c:ptCount val="1"/>
                <c:pt idx="0">
                  <c:v>Ворохтянський ліцей</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2023/2024</c:v>
                </c:pt>
                <c:pt idx="1">
                  <c:v>2024/2025</c:v>
                </c:pt>
                <c:pt idx="2">
                  <c:v>2025/2026</c:v>
                </c:pt>
                <c:pt idx="3">
                  <c:v>2026/2027</c:v>
                </c:pt>
                <c:pt idx="4">
                  <c:v>2027/2028</c:v>
                </c:pt>
                <c:pt idx="5">
                  <c:v>2028/2029</c:v>
                </c:pt>
              </c:strCache>
            </c:strRef>
          </c:cat>
          <c:val>
            <c:numRef>
              <c:f>Лист1!$B$2:$B$7</c:f>
              <c:numCache>
                <c:formatCode>General</c:formatCode>
                <c:ptCount val="6"/>
                <c:pt idx="0">
                  <c:v>45</c:v>
                </c:pt>
                <c:pt idx="1">
                  <c:v>40</c:v>
                </c:pt>
                <c:pt idx="2">
                  <c:v>36</c:v>
                </c:pt>
                <c:pt idx="3">
                  <c:v>29</c:v>
                </c:pt>
                <c:pt idx="4">
                  <c:v>37</c:v>
                </c:pt>
                <c:pt idx="5">
                  <c:v>44</c:v>
                </c:pt>
              </c:numCache>
            </c:numRef>
          </c:val>
          <c:smooth val="0"/>
          <c:extLst xmlns:c16r2="http://schemas.microsoft.com/office/drawing/2015/06/chart">
            <c:ext xmlns:c16="http://schemas.microsoft.com/office/drawing/2014/chart" uri="{C3380CC4-5D6E-409C-BE32-E72D297353CC}">
              <c16:uniqueId val="{00000000-9CB6-4958-B2B7-008ADC3AF2F3}"/>
            </c:ext>
          </c:extLst>
        </c:ser>
        <c:ser>
          <c:idx val="1"/>
          <c:order val="1"/>
          <c:tx>
            <c:strRef>
              <c:f>Лист1!$C$1</c:f>
              <c:strCache>
                <c:ptCount val="1"/>
                <c:pt idx="0">
                  <c:v>Татарівська гімназія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2023/2024</c:v>
                </c:pt>
                <c:pt idx="1">
                  <c:v>2024/2025</c:v>
                </c:pt>
                <c:pt idx="2">
                  <c:v>2025/2026</c:v>
                </c:pt>
                <c:pt idx="3">
                  <c:v>2026/2027</c:v>
                </c:pt>
                <c:pt idx="4">
                  <c:v>2027/2028</c:v>
                </c:pt>
                <c:pt idx="5">
                  <c:v>2028/2029</c:v>
                </c:pt>
              </c:strCache>
            </c:strRef>
          </c:cat>
          <c:val>
            <c:numRef>
              <c:f>Лист1!$C$2:$C$7</c:f>
              <c:numCache>
                <c:formatCode>General</c:formatCode>
                <c:ptCount val="6"/>
                <c:pt idx="0">
                  <c:v>25</c:v>
                </c:pt>
                <c:pt idx="1">
                  <c:v>12</c:v>
                </c:pt>
                <c:pt idx="2">
                  <c:v>16</c:v>
                </c:pt>
                <c:pt idx="3">
                  <c:v>14</c:v>
                </c:pt>
                <c:pt idx="4">
                  <c:v>13</c:v>
                </c:pt>
                <c:pt idx="5">
                  <c:v>8</c:v>
                </c:pt>
              </c:numCache>
            </c:numRef>
          </c:val>
          <c:smooth val="0"/>
          <c:extLst xmlns:c16r2="http://schemas.microsoft.com/office/drawing/2015/06/chart">
            <c:ext xmlns:c16="http://schemas.microsoft.com/office/drawing/2014/chart" uri="{C3380CC4-5D6E-409C-BE32-E72D297353CC}">
              <c16:uniqueId val="{00000001-9CB6-4958-B2B7-008ADC3AF2F3}"/>
            </c:ext>
          </c:extLst>
        </c:ser>
        <c:dLbls>
          <c:showLegendKey val="0"/>
          <c:showVal val="0"/>
          <c:showCatName val="0"/>
          <c:showSerName val="0"/>
          <c:showPercent val="0"/>
          <c:showBubbleSize val="0"/>
        </c:dLbls>
        <c:marker val="1"/>
        <c:smooth val="0"/>
        <c:axId val="364399232"/>
        <c:axId val="364417408"/>
      </c:lineChart>
      <c:catAx>
        <c:axId val="364399232"/>
        <c:scaling>
          <c:orientation val="minMax"/>
        </c:scaling>
        <c:delete val="0"/>
        <c:axPos val="b"/>
        <c:numFmt formatCode="General" sourceLinked="0"/>
        <c:majorTickMark val="out"/>
        <c:minorTickMark val="none"/>
        <c:tickLblPos val="nextTo"/>
        <c:crossAx val="364417408"/>
        <c:crosses val="autoZero"/>
        <c:auto val="1"/>
        <c:lblAlgn val="ctr"/>
        <c:lblOffset val="100"/>
        <c:noMultiLvlLbl val="0"/>
      </c:catAx>
      <c:valAx>
        <c:axId val="364417408"/>
        <c:scaling>
          <c:orientation val="minMax"/>
        </c:scaling>
        <c:delete val="0"/>
        <c:axPos val="l"/>
        <c:majorGridlines/>
        <c:numFmt formatCode="General" sourceLinked="1"/>
        <c:majorTickMark val="out"/>
        <c:minorTickMark val="none"/>
        <c:tickLblPos val="nextTo"/>
        <c:crossAx val="364399232"/>
        <c:crosses val="autoZero"/>
        <c:crossBetween val="between"/>
      </c:valAx>
    </c:plotArea>
    <c:legend>
      <c:legendPos val="r"/>
      <c:overlay val="0"/>
    </c:legend>
    <c:plotVisOnly val="1"/>
    <c:dispBlanksAs val="gap"/>
    <c:showDLblsOverMax val="0"/>
  </c:chart>
  <c:txPr>
    <a:bodyPr/>
    <a:lstStyle/>
    <a:p>
      <a:pPr algn="ctr">
        <a:defRPr b="1"/>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uk-UA"/>
              <a:t>Структура дитячого населення, осіб</a:t>
            </a:r>
          </a:p>
        </c:rich>
      </c:tx>
      <c:overlay val="0"/>
    </c:title>
    <c:autoTitleDeleted val="0"/>
    <c:plotArea>
      <c:layout>
        <c:manualLayout>
          <c:layoutTarget val="inner"/>
          <c:xMode val="edge"/>
          <c:yMode val="edge"/>
          <c:x val="6.5729976729983861E-2"/>
          <c:y val="2.7971368315137215E-2"/>
          <c:w val="0.87567038495188165"/>
          <c:h val="0.73018497687789063"/>
        </c:manualLayout>
      </c:layout>
      <c:barChart>
        <c:barDir val="col"/>
        <c:grouping val="stacked"/>
        <c:varyColors val="0"/>
        <c:ser>
          <c:idx val="0"/>
          <c:order val="0"/>
          <c:tx>
            <c:strRef>
              <c:f>Лист1!$B$1</c:f>
              <c:strCache>
                <c:ptCount val="1"/>
                <c:pt idx="0">
                  <c:v>Структура населення, ос</c:v>
                </c:pt>
              </c:strCache>
            </c:strRef>
          </c:tx>
          <c:invertIfNegative val="0"/>
          <c:dLbls>
            <c:dLbl>
              <c:idx val="0"/>
              <c:layout>
                <c:manualLayout>
                  <c:x val="0"/>
                  <c:y val="-8.730158730158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6B-42C8-AB53-99D4418A68C8}"/>
                </c:ext>
              </c:extLst>
            </c:dLbl>
            <c:dLbl>
              <c:idx val="1"/>
              <c:layout>
                <c:manualLayout>
                  <c:x val="1.7422984236177819E-3"/>
                  <c:y val="-9.12698412698412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6B-42C8-AB53-99D4418A68C8}"/>
                </c:ext>
              </c:extLst>
            </c:dLbl>
            <c:dLbl>
              <c:idx val="2"/>
              <c:layout>
                <c:manualLayout>
                  <c:x val="0"/>
                  <c:y val="-0.119047619047619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6B-42C8-AB53-99D4418A68C8}"/>
                </c:ext>
              </c:extLst>
            </c:dLbl>
            <c:dLbl>
              <c:idx val="3"/>
              <c:layout>
                <c:manualLayout>
                  <c:x val="-1.3718885225336938E-7"/>
                  <c:y val="-0.107142857142857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6B-42C8-AB53-99D4418A68C8}"/>
                </c:ext>
              </c:extLst>
            </c:dLbl>
            <c:dLbl>
              <c:idx val="4"/>
              <c:layout>
                <c:manualLayout>
                  <c:x val="3.4845968472355725E-3"/>
                  <c:y val="-0.150793650793650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06B-42C8-AB53-99D4418A68C8}"/>
                </c:ext>
              </c:extLst>
            </c:dLbl>
            <c:dLbl>
              <c:idx val="5"/>
              <c:layout>
                <c:manualLayout>
                  <c:x val="3.4845968472355725E-3"/>
                  <c:y val="-0.138888888888888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6B-42C8-AB53-99D4418A68C8}"/>
                </c:ext>
              </c:extLst>
            </c:dLbl>
            <c:dLbl>
              <c:idx val="6"/>
              <c:layout>
                <c:manualLayout>
                  <c:x val="1.7422984236177819E-3"/>
                  <c:y val="-0.3690479315085614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6B-42C8-AB53-99D4418A68C8}"/>
                </c:ext>
              </c:extLst>
            </c:dLbl>
            <c:spPr>
              <a:noFill/>
              <a:ln>
                <a:noFill/>
              </a:ln>
              <a:effectLst/>
            </c:spPr>
            <c:txPr>
              <a:bodyPr/>
              <a:lstStyle/>
              <a:p>
                <a:pPr>
                  <a:defRPr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Діти сироти</c:v>
                </c:pt>
                <c:pt idx="1">
                  <c:v>Діти з інвалідністю</c:v>
                </c:pt>
                <c:pt idx="2">
                  <c:v>Діти з неповних сімей</c:v>
                </c:pt>
                <c:pt idx="3">
                  <c:v>Діти з багатодітних сімей</c:v>
                </c:pt>
              </c:strCache>
            </c:strRef>
          </c:cat>
          <c:val>
            <c:numRef>
              <c:f>Лист1!$B$2:$B$5</c:f>
              <c:numCache>
                <c:formatCode>General</c:formatCode>
                <c:ptCount val="4"/>
                <c:pt idx="0">
                  <c:v>11</c:v>
                </c:pt>
                <c:pt idx="1">
                  <c:v>15</c:v>
                </c:pt>
                <c:pt idx="2">
                  <c:v>120</c:v>
                </c:pt>
                <c:pt idx="3">
                  <c:v>399</c:v>
                </c:pt>
              </c:numCache>
            </c:numRef>
          </c:val>
          <c:extLst xmlns:c16r2="http://schemas.microsoft.com/office/drawing/2015/06/chart">
            <c:ext xmlns:c16="http://schemas.microsoft.com/office/drawing/2014/chart" uri="{C3380CC4-5D6E-409C-BE32-E72D297353CC}">
              <c16:uniqueId val="{00000007-306B-42C8-AB53-99D4418A68C8}"/>
            </c:ext>
          </c:extLst>
        </c:ser>
        <c:dLbls>
          <c:showLegendKey val="0"/>
          <c:showVal val="0"/>
          <c:showCatName val="0"/>
          <c:showSerName val="0"/>
          <c:showPercent val="0"/>
          <c:showBubbleSize val="0"/>
        </c:dLbls>
        <c:gapWidth val="150"/>
        <c:overlap val="100"/>
        <c:axId val="503077888"/>
        <c:axId val="539758976"/>
      </c:barChart>
      <c:catAx>
        <c:axId val="503077888"/>
        <c:scaling>
          <c:orientation val="minMax"/>
        </c:scaling>
        <c:delete val="0"/>
        <c:axPos val="b"/>
        <c:numFmt formatCode="General" sourceLinked="0"/>
        <c:majorTickMark val="out"/>
        <c:minorTickMark val="none"/>
        <c:tickLblPos val="nextTo"/>
        <c:crossAx val="539758976"/>
        <c:crosses val="autoZero"/>
        <c:auto val="1"/>
        <c:lblAlgn val="ctr"/>
        <c:lblOffset val="100"/>
        <c:noMultiLvlLbl val="0"/>
      </c:catAx>
      <c:valAx>
        <c:axId val="539758976"/>
        <c:scaling>
          <c:orientation val="minMax"/>
        </c:scaling>
        <c:delete val="0"/>
        <c:axPos val="l"/>
        <c:numFmt formatCode="General" sourceLinked="1"/>
        <c:majorTickMark val="out"/>
        <c:minorTickMark val="none"/>
        <c:tickLblPos val="nextTo"/>
        <c:crossAx val="503077888"/>
        <c:crosses val="autoZero"/>
        <c:crossBetween val="between"/>
      </c:valAx>
      <c:spPr>
        <a:noFill/>
        <a:ln w="25400">
          <a:noFill/>
        </a:ln>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t>Кількість</a:t>
            </a:r>
            <a:r>
              <a:rPr lang="uk-UA" sz="1200" baseline="0"/>
              <a:t> випускників 11 класу, осіб</a:t>
            </a:r>
            <a:endParaRPr lang="uk-UA" sz="1200"/>
          </a:p>
        </c:rich>
      </c:tx>
      <c:overlay val="0"/>
    </c:title>
    <c:autoTitleDeleted val="0"/>
    <c:plotArea>
      <c:layout/>
      <c:lineChart>
        <c:grouping val="standard"/>
        <c:varyColors val="0"/>
        <c:ser>
          <c:idx val="0"/>
          <c:order val="0"/>
          <c:tx>
            <c:strRef>
              <c:f>Лист1!$B$1</c:f>
              <c:strCache>
                <c:ptCount val="1"/>
                <c:pt idx="0">
                  <c:v>Ряд 1</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2022/2023</c:v>
                </c:pt>
                <c:pt idx="1">
                  <c:v>2023/2024</c:v>
                </c:pt>
                <c:pt idx="2">
                  <c:v>2024/2025</c:v>
                </c:pt>
                <c:pt idx="3">
                  <c:v>2025/2026</c:v>
                </c:pt>
                <c:pt idx="4">
                  <c:v>2026/2027</c:v>
                </c:pt>
                <c:pt idx="5">
                  <c:v>2027/2028</c:v>
                </c:pt>
                <c:pt idx="6">
                  <c:v>2028/2029</c:v>
                </c:pt>
              </c:strCache>
            </c:strRef>
          </c:cat>
          <c:val>
            <c:numRef>
              <c:f>Лист1!$B$2:$B$8</c:f>
              <c:numCache>
                <c:formatCode>General</c:formatCode>
                <c:ptCount val="7"/>
                <c:pt idx="0">
                  <c:v>41</c:v>
                </c:pt>
                <c:pt idx="1">
                  <c:v>38</c:v>
                </c:pt>
                <c:pt idx="2">
                  <c:v>59</c:v>
                </c:pt>
                <c:pt idx="3">
                  <c:v>75</c:v>
                </c:pt>
                <c:pt idx="4">
                  <c:v>63</c:v>
                </c:pt>
                <c:pt idx="5">
                  <c:v>71</c:v>
                </c:pt>
                <c:pt idx="6">
                  <c:v>68</c:v>
                </c:pt>
              </c:numCache>
            </c:numRef>
          </c:val>
          <c:smooth val="0"/>
          <c:extLst xmlns:c16r2="http://schemas.microsoft.com/office/drawing/2015/06/chart">
            <c:ext xmlns:c16="http://schemas.microsoft.com/office/drawing/2014/chart" uri="{C3380CC4-5D6E-409C-BE32-E72D297353CC}">
              <c16:uniqueId val="{00000000-3E11-497F-A6FB-08509621DECF}"/>
            </c:ext>
          </c:extLst>
        </c:ser>
        <c:dLbls>
          <c:showLegendKey val="0"/>
          <c:showVal val="0"/>
          <c:showCatName val="0"/>
          <c:showSerName val="0"/>
          <c:showPercent val="0"/>
          <c:showBubbleSize val="0"/>
        </c:dLbls>
        <c:marker val="1"/>
        <c:smooth val="0"/>
        <c:axId val="364491520"/>
        <c:axId val="364493056"/>
      </c:lineChart>
      <c:catAx>
        <c:axId val="364491520"/>
        <c:scaling>
          <c:orientation val="minMax"/>
        </c:scaling>
        <c:delete val="0"/>
        <c:axPos val="b"/>
        <c:numFmt formatCode="General" sourceLinked="0"/>
        <c:majorTickMark val="out"/>
        <c:minorTickMark val="none"/>
        <c:tickLblPos val="nextTo"/>
        <c:crossAx val="364493056"/>
        <c:crosses val="autoZero"/>
        <c:auto val="1"/>
        <c:lblAlgn val="ctr"/>
        <c:lblOffset val="100"/>
        <c:noMultiLvlLbl val="0"/>
      </c:catAx>
      <c:valAx>
        <c:axId val="364493056"/>
        <c:scaling>
          <c:orientation val="minMax"/>
        </c:scaling>
        <c:delete val="1"/>
        <c:axPos val="l"/>
        <c:majorGridlines/>
        <c:numFmt formatCode="General" sourceLinked="1"/>
        <c:majorTickMark val="out"/>
        <c:minorTickMark val="none"/>
        <c:tickLblPos val="nextTo"/>
        <c:crossAx val="36449152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ru-RU"/>
            </a:pPr>
            <a:r>
              <a:rPr lang="uk-UA" sz="1200" b="1" i="0" u="none" strike="noStrike" baseline="0"/>
              <a:t>Охоплення дітей дошкільною освітою, осіб</a:t>
            </a:r>
            <a:endParaRPr lang="uk-UA" sz="1200" i="0"/>
          </a:p>
        </c:rich>
      </c:tx>
      <c:overlay val="0"/>
    </c:title>
    <c:autoTitleDeleted val="0"/>
    <c:plotArea>
      <c:layout/>
      <c:barChart>
        <c:barDir val="col"/>
        <c:grouping val="clustered"/>
        <c:varyColors val="0"/>
        <c:ser>
          <c:idx val="0"/>
          <c:order val="0"/>
          <c:tx>
            <c:strRef>
              <c:f>Лист1!$B$1</c:f>
              <c:strCache>
                <c:ptCount val="1"/>
                <c:pt idx="0">
                  <c:v>Відвідують ЗДО</c:v>
                </c:pt>
              </c:strCache>
            </c:strRef>
          </c:tx>
          <c:invertIfNegative val="0"/>
          <c:dLbls>
            <c:spPr>
              <a:noFill/>
              <a:ln w="25407">
                <a:noFill/>
              </a:ln>
            </c:spPr>
            <c:txPr>
              <a:bodyPr/>
              <a:lstStyle/>
              <a:p>
                <a:pPr>
                  <a:defRPr lang="ru-RU"/>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смт Ворохта</c:v>
                </c:pt>
                <c:pt idx="1">
                  <c:v>с. Татарів</c:v>
                </c:pt>
              </c:strCache>
            </c:strRef>
          </c:cat>
          <c:val>
            <c:numRef>
              <c:f>Лист1!$B$2:$B$3</c:f>
              <c:numCache>
                <c:formatCode>General</c:formatCode>
                <c:ptCount val="2"/>
                <c:pt idx="0">
                  <c:v>120</c:v>
                </c:pt>
                <c:pt idx="1">
                  <c:v>45</c:v>
                </c:pt>
              </c:numCache>
            </c:numRef>
          </c:val>
          <c:extLst xmlns:c16r2="http://schemas.microsoft.com/office/drawing/2015/06/chart">
            <c:ext xmlns:c16="http://schemas.microsoft.com/office/drawing/2014/chart" uri="{C3380CC4-5D6E-409C-BE32-E72D297353CC}">
              <c16:uniqueId val="{00000000-4160-422D-80D2-DF8AF2B496BA}"/>
            </c:ext>
          </c:extLst>
        </c:ser>
        <c:ser>
          <c:idx val="1"/>
          <c:order val="1"/>
          <c:tx>
            <c:strRef>
              <c:f>Лист1!$C$1</c:f>
              <c:strCache>
                <c:ptCount val="1"/>
                <c:pt idx="0">
                  <c:v>Не відвідують ЗДО</c:v>
                </c:pt>
              </c:strCache>
            </c:strRef>
          </c:tx>
          <c:invertIfNegative val="0"/>
          <c:dLbls>
            <c:spPr>
              <a:noFill/>
              <a:ln w="25407">
                <a:noFill/>
              </a:ln>
            </c:spPr>
            <c:txPr>
              <a:bodyPr/>
              <a:lstStyle/>
              <a:p>
                <a:pPr>
                  <a:defRPr lang="ru-RU"/>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смт Ворохта</c:v>
                </c:pt>
                <c:pt idx="1">
                  <c:v>с. Татарів</c:v>
                </c:pt>
              </c:strCache>
            </c:strRef>
          </c:cat>
          <c:val>
            <c:numRef>
              <c:f>Лист1!$C$2:$C$3</c:f>
              <c:numCache>
                <c:formatCode>General</c:formatCode>
                <c:ptCount val="2"/>
                <c:pt idx="0">
                  <c:v>22</c:v>
                </c:pt>
                <c:pt idx="1">
                  <c:v>15</c:v>
                </c:pt>
              </c:numCache>
            </c:numRef>
          </c:val>
          <c:extLst xmlns:c16r2="http://schemas.microsoft.com/office/drawing/2015/06/chart">
            <c:ext xmlns:c16="http://schemas.microsoft.com/office/drawing/2014/chart" uri="{C3380CC4-5D6E-409C-BE32-E72D297353CC}">
              <c16:uniqueId val="{00000001-4160-422D-80D2-DF8AF2B496BA}"/>
            </c:ext>
          </c:extLst>
        </c:ser>
        <c:dLbls>
          <c:showLegendKey val="0"/>
          <c:showVal val="1"/>
          <c:showCatName val="0"/>
          <c:showSerName val="0"/>
          <c:showPercent val="0"/>
          <c:showBubbleSize val="0"/>
        </c:dLbls>
        <c:gapWidth val="150"/>
        <c:overlap val="-25"/>
        <c:axId val="364523904"/>
        <c:axId val="364525440"/>
      </c:barChart>
      <c:catAx>
        <c:axId val="364523904"/>
        <c:scaling>
          <c:orientation val="minMax"/>
        </c:scaling>
        <c:delete val="0"/>
        <c:axPos val="b"/>
        <c:numFmt formatCode="General" sourceLinked="0"/>
        <c:majorTickMark val="none"/>
        <c:minorTickMark val="none"/>
        <c:tickLblPos val="nextTo"/>
        <c:txPr>
          <a:bodyPr/>
          <a:lstStyle/>
          <a:p>
            <a:pPr>
              <a:defRPr lang="ru-RU"/>
            </a:pPr>
            <a:endParaRPr lang="uk-UA"/>
          </a:p>
        </c:txPr>
        <c:crossAx val="364525440"/>
        <c:crosses val="autoZero"/>
        <c:auto val="1"/>
        <c:lblAlgn val="ctr"/>
        <c:lblOffset val="100"/>
        <c:noMultiLvlLbl val="0"/>
      </c:catAx>
      <c:valAx>
        <c:axId val="364525440"/>
        <c:scaling>
          <c:orientation val="minMax"/>
        </c:scaling>
        <c:delete val="1"/>
        <c:axPos val="l"/>
        <c:numFmt formatCode="General" sourceLinked="1"/>
        <c:majorTickMark val="out"/>
        <c:minorTickMark val="none"/>
        <c:tickLblPos val="nextTo"/>
        <c:crossAx val="364523904"/>
        <c:crosses val="autoZero"/>
        <c:crossBetween val="between"/>
      </c:valAx>
    </c:plotArea>
    <c:legend>
      <c:legendPos val="t"/>
      <c:overlay val="0"/>
      <c:txPr>
        <a:bodyPr/>
        <a:lstStyle/>
        <a:p>
          <a:pPr>
            <a:defRPr lang="ru-RU"/>
          </a:pPr>
          <a:endParaRPr lang="uk-UA"/>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ru-RU"/>
            </a:pPr>
            <a:r>
              <a:rPr lang="uk-UA" sz="1200"/>
              <a:t>Частка дітей, які відвідують</a:t>
            </a:r>
            <a:r>
              <a:rPr lang="uk-UA" sz="1200" baseline="0"/>
              <a:t> ЗДО громади, %</a:t>
            </a:r>
            <a:endParaRPr lang="uk-UA" sz="1200"/>
          </a:p>
        </c:rich>
      </c:tx>
      <c:overlay val="0"/>
    </c:title>
    <c:autoTitleDeleted val="0"/>
    <c:plotArea>
      <c:layout/>
      <c:barChart>
        <c:barDir val="col"/>
        <c:grouping val="clustered"/>
        <c:varyColors val="0"/>
        <c:ser>
          <c:idx val="0"/>
          <c:order val="0"/>
          <c:tx>
            <c:strRef>
              <c:f>Лист1!$B$1</c:f>
              <c:strCache>
                <c:ptCount val="1"/>
                <c:pt idx="0">
                  <c:v>Відвідують ЗДО</c:v>
                </c:pt>
              </c:strCache>
            </c:strRef>
          </c:tx>
          <c:invertIfNegative val="0"/>
          <c:dLbls>
            <c:spPr>
              <a:noFill/>
              <a:ln w="25405">
                <a:noFill/>
              </a:ln>
            </c:spPr>
            <c:txPr>
              <a:bodyPr/>
              <a:lstStyle/>
              <a:p>
                <a:pPr>
                  <a:defRPr lang="ru-RU"/>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смт Ворохта</c:v>
                </c:pt>
                <c:pt idx="1">
                  <c:v>с. Татарів</c:v>
                </c:pt>
              </c:strCache>
            </c:strRef>
          </c:cat>
          <c:val>
            <c:numRef>
              <c:f>Лист1!$B$2:$B$3</c:f>
              <c:numCache>
                <c:formatCode>0.00%</c:formatCode>
                <c:ptCount val="2"/>
                <c:pt idx="0" formatCode="0%">
                  <c:v>0.8450000000000002</c:v>
                </c:pt>
                <c:pt idx="1">
                  <c:v>0.75000000000000022</c:v>
                </c:pt>
              </c:numCache>
            </c:numRef>
          </c:val>
          <c:extLst xmlns:c16r2="http://schemas.microsoft.com/office/drawing/2015/06/chart">
            <c:ext xmlns:c16="http://schemas.microsoft.com/office/drawing/2014/chart" uri="{C3380CC4-5D6E-409C-BE32-E72D297353CC}">
              <c16:uniqueId val="{00000000-95F3-4B1E-A392-FDB99FC2024A}"/>
            </c:ext>
          </c:extLst>
        </c:ser>
        <c:ser>
          <c:idx val="1"/>
          <c:order val="1"/>
          <c:tx>
            <c:strRef>
              <c:f>Лист1!$C$1</c:f>
              <c:strCache>
                <c:ptCount val="1"/>
                <c:pt idx="0">
                  <c:v>Не відвідують ЗДО</c:v>
                </c:pt>
              </c:strCache>
            </c:strRef>
          </c:tx>
          <c:invertIfNegative val="0"/>
          <c:dLbls>
            <c:spPr>
              <a:noFill/>
              <a:ln w="25405">
                <a:noFill/>
              </a:ln>
            </c:spPr>
            <c:txPr>
              <a:bodyPr/>
              <a:lstStyle/>
              <a:p>
                <a:pPr>
                  <a:defRPr lang="ru-RU"/>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смт Ворохта</c:v>
                </c:pt>
                <c:pt idx="1">
                  <c:v>с. Татарів</c:v>
                </c:pt>
              </c:strCache>
            </c:strRef>
          </c:cat>
          <c:val>
            <c:numRef>
              <c:f>Лист1!$C$2:$C$3</c:f>
              <c:numCache>
                <c:formatCode>0.00%</c:formatCode>
                <c:ptCount val="2"/>
                <c:pt idx="0" formatCode="0%">
                  <c:v>0.15000000000000005</c:v>
                </c:pt>
                <c:pt idx="1">
                  <c:v>0.25</c:v>
                </c:pt>
              </c:numCache>
            </c:numRef>
          </c:val>
          <c:extLst xmlns:c16r2="http://schemas.microsoft.com/office/drawing/2015/06/chart">
            <c:ext xmlns:c16="http://schemas.microsoft.com/office/drawing/2014/chart" uri="{C3380CC4-5D6E-409C-BE32-E72D297353CC}">
              <c16:uniqueId val="{00000001-95F3-4B1E-A392-FDB99FC2024A}"/>
            </c:ext>
          </c:extLst>
        </c:ser>
        <c:dLbls>
          <c:showLegendKey val="0"/>
          <c:showVal val="1"/>
          <c:showCatName val="0"/>
          <c:showSerName val="0"/>
          <c:showPercent val="0"/>
          <c:showBubbleSize val="0"/>
        </c:dLbls>
        <c:gapWidth val="150"/>
        <c:overlap val="-25"/>
        <c:axId val="360534400"/>
        <c:axId val="360535936"/>
      </c:barChart>
      <c:catAx>
        <c:axId val="360534400"/>
        <c:scaling>
          <c:orientation val="minMax"/>
        </c:scaling>
        <c:delete val="0"/>
        <c:axPos val="b"/>
        <c:numFmt formatCode="General" sourceLinked="0"/>
        <c:majorTickMark val="none"/>
        <c:minorTickMark val="none"/>
        <c:tickLblPos val="nextTo"/>
        <c:txPr>
          <a:bodyPr/>
          <a:lstStyle/>
          <a:p>
            <a:pPr>
              <a:defRPr lang="ru-RU"/>
            </a:pPr>
            <a:endParaRPr lang="uk-UA"/>
          </a:p>
        </c:txPr>
        <c:crossAx val="360535936"/>
        <c:crosses val="autoZero"/>
        <c:auto val="1"/>
        <c:lblAlgn val="ctr"/>
        <c:lblOffset val="100"/>
        <c:noMultiLvlLbl val="0"/>
      </c:catAx>
      <c:valAx>
        <c:axId val="360535936"/>
        <c:scaling>
          <c:orientation val="minMax"/>
        </c:scaling>
        <c:delete val="1"/>
        <c:axPos val="l"/>
        <c:numFmt formatCode="0%" sourceLinked="1"/>
        <c:majorTickMark val="out"/>
        <c:minorTickMark val="none"/>
        <c:tickLblPos val="nextTo"/>
        <c:crossAx val="360534400"/>
        <c:crosses val="autoZero"/>
        <c:crossBetween val="between"/>
      </c:valAx>
    </c:plotArea>
    <c:legend>
      <c:legendPos val="t"/>
      <c:overlay val="0"/>
      <c:txPr>
        <a:bodyPr/>
        <a:lstStyle/>
        <a:p>
          <a:pPr>
            <a:defRPr lang="ru-RU"/>
          </a:pPr>
          <a:endParaRPr lang="uk-UA"/>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rPr>
              <a:t>Гендерне</a:t>
            </a:r>
            <a:r>
              <a:rPr lang="uk-UA" b="1" baseline="0">
                <a:solidFill>
                  <a:sysClr val="windowText" lastClr="000000"/>
                </a:solidFill>
              </a:rPr>
              <a:t> співвідношення працівників ЗДО, осіб</a:t>
            </a:r>
            <a:endParaRPr lang="uk-UA" b="1">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Педагогічний персонал</c:v>
                </c:pt>
              </c:strCache>
            </c:strRef>
          </c:tx>
          <c:spPr>
            <a:solidFill>
              <a:schemeClr val="accent1"/>
            </a:solidFill>
            <a:ln>
              <a:noFill/>
            </a:ln>
            <a:effectLst/>
            <a:sp3d/>
          </c:spPr>
          <c:invertIfNegative val="0"/>
          <c:dLbls>
            <c:dLbl>
              <c:idx val="0"/>
              <c:layout>
                <c:manualLayout>
                  <c:x val="1.3888888888888888E-2"/>
                  <c:y val="-5.95238095238095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38-44FC-B67D-A7F1775BF609}"/>
                </c:ext>
              </c:extLst>
            </c:dLbl>
            <c:dLbl>
              <c:idx val="1"/>
              <c:layout>
                <c:manualLayout>
                  <c:x val="1.3888888888888888E-2"/>
                  <c:y val="-5.9523809523809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38-44FC-B67D-A7F1775BF6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Чоловіки</c:v>
                </c:pt>
                <c:pt idx="1">
                  <c:v>Жінки</c:v>
                </c:pt>
              </c:strCache>
            </c:strRef>
          </c:cat>
          <c:val>
            <c:numRef>
              <c:f>Лист1!$B$2:$B$3</c:f>
              <c:numCache>
                <c:formatCode>General</c:formatCode>
                <c:ptCount val="2"/>
                <c:pt idx="0">
                  <c:v>1</c:v>
                </c:pt>
                <c:pt idx="1">
                  <c:v>25</c:v>
                </c:pt>
              </c:numCache>
            </c:numRef>
          </c:val>
          <c:extLst xmlns:c16r2="http://schemas.microsoft.com/office/drawing/2015/06/chart">
            <c:ext xmlns:c16="http://schemas.microsoft.com/office/drawing/2014/chart" uri="{C3380CC4-5D6E-409C-BE32-E72D297353CC}">
              <c16:uniqueId val="{00000000-D938-44FC-B67D-A7F1775BF609}"/>
            </c:ext>
          </c:extLst>
        </c:ser>
        <c:ser>
          <c:idx val="1"/>
          <c:order val="1"/>
          <c:tx>
            <c:strRef>
              <c:f>Лист1!$C$1</c:f>
              <c:strCache>
                <c:ptCount val="1"/>
                <c:pt idx="0">
                  <c:v>Непедагогічний персонал</c:v>
                </c:pt>
              </c:strCache>
            </c:strRef>
          </c:tx>
          <c:spPr>
            <a:solidFill>
              <a:schemeClr val="accent2"/>
            </a:solidFill>
            <a:ln>
              <a:noFill/>
            </a:ln>
            <a:effectLst/>
            <a:sp3d/>
          </c:spPr>
          <c:invertIfNegative val="0"/>
          <c:dLbls>
            <c:dLbl>
              <c:idx val="0"/>
              <c:layout>
                <c:manualLayout>
                  <c:x val="2.0833333333333332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38-44FC-B67D-A7F1775BF609}"/>
                </c:ext>
              </c:extLst>
            </c:dLbl>
            <c:dLbl>
              <c:idx val="1"/>
              <c:layout>
                <c:manualLayout>
                  <c:x val="3.0092592592592508E-2"/>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38-44FC-B67D-A7F1775BF6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Чоловіки</c:v>
                </c:pt>
                <c:pt idx="1">
                  <c:v>Жінки</c:v>
                </c:pt>
              </c:strCache>
            </c:strRef>
          </c:cat>
          <c:val>
            <c:numRef>
              <c:f>Лист1!$C$2:$C$3</c:f>
              <c:numCache>
                <c:formatCode>General</c:formatCode>
                <c:ptCount val="2"/>
                <c:pt idx="0">
                  <c:v>7</c:v>
                </c:pt>
                <c:pt idx="1">
                  <c:v>28</c:v>
                </c:pt>
              </c:numCache>
            </c:numRef>
          </c:val>
          <c:extLst xmlns:c16r2="http://schemas.microsoft.com/office/drawing/2015/06/chart">
            <c:ext xmlns:c16="http://schemas.microsoft.com/office/drawing/2014/chart" uri="{C3380CC4-5D6E-409C-BE32-E72D297353CC}">
              <c16:uniqueId val="{00000001-D938-44FC-B67D-A7F1775BF609}"/>
            </c:ext>
          </c:extLst>
        </c:ser>
        <c:dLbls>
          <c:showLegendKey val="0"/>
          <c:showVal val="0"/>
          <c:showCatName val="0"/>
          <c:showSerName val="0"/>
          <c:showPercent val="0"/>
          <c:showBubbleSize val="0"/>
        </c:dLbls>
        <c:gapWidth val="150"/>
        <c:shape val="box"/>
        <c:axId val="364640512"/>
        <c:axId val="367038464"/>
        <c:axId val="0"/>
      </c:bar3DChart>
      <c:catAx>
        <c:axId val="364640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67038464"/>
        <c:crosses val="autoZero"/>
        <c:auto val="1"/>
        <c:lblAlgn val="ctr"/>
        <c:lblOffset val="100"/>
        <c:noMultiLvlLbl val="0"/>
      </c:catAx>
      <c:valAx>
        <c:axId val="36703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6464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t>Відсоток  учнів, що відвідують гуртки у Ворохтянському ліцеї</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Відсоток  учнів, що відвідують гуртки у Ворохтянському ліцеї</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Відвідують гуртки</c:v>
                </c:pt>
                <c:pt idx="1">
                  <c:v>Не відвідують гуртки</c:v>
                </c:pt>
              </c:strCache>
            </c:strRef>
          </c:cat>
          <c:val>
            <c:numRef>
              <c:f>Лист1!$B$2:$B$3</c:f>
              <c:numCache>
                <c:formatCode>0.0%</c:formatCode>
                <c:ptCount val="2"/>
                <c:pt idx="0">
                  <c:v>0.127</c:v>
                </c:pt>
                <c:pt idx="1">
                  <c:v>0.873</c:v>
                </c:pt>
              </c:numCache>
            </c:numRef>
          </c:val>
          <c:extLst xmlns:c16r2="http://schemas.microsoft.com/office/drawing/2015/06/chart">
            <c:ext xmlns:c16="http://schemas.microsoft.com/office/drawing/2014/chart" uri="{C3380CC4-5D6E-409C-BE32-E72D297353CC}">
              <c16:uniqueId val="{00000000-7A96-4041-8196-A04FC971C3B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b="1"/>
              <a:t>Порівняння у відсотках учнів, які відвідують гуртки </a:t>
            </a:r>
            <a:r>
              <a:rPr lang="uk-UA" sz="1200" b="1" i="1" u="sng"/>
              <a:t>на базі закладів загальної середньої освіти та позашкілля</a:t>
            </a:r>
            <a:endParaRPr lang="uk-UA" sz="1200"/>
          </a:p>
          <a:p>
            <a:pPr>
              <a:defRPr/>
            </a:pPr>
            <a:r>
              <a:rPr lang="uk-UA" sz="1200" b="1"/>
              <a:t>(за гендерною ознакою)</a:t>
            </a:r>
            <a:endParaRPr lang="uk-UA" sz="1200"/>
          </a:p>
        </c:rich>
      </c:tx>
      <c:overlay val="0"/>
    </c:title>
    <c:autoTitleDeleted val="0"/>
    <c:plotArea>
      <c:layout/>
      <c:barChart>
        <c:barDir val="col"/>
        <c:grouping val="clustered"/>
        <c:varyColors val="0"/>
        <c:ser>
          <c:idx val="0"/>
          <c:order val="0"/>
          <c:tx>
            <c:strRef>
              <c:f>Лист1!$B$1</c:f>
              <c:strCache>
                <c:ptCount val="1"/>
                <c:pt idx="0">
                  <c:v>Хлопчики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Гуртки ЗЗСО</c:v>
                </c:pt>
                <c:pt idx="1">
                  <c:v>Гуртки позашкілля</c:v>
                </c:pt>
              </c:strCache>
            </c:strRef>
          </c:cat>
          <c:val>
            <c:numRef>
              <c:f>Лист1!$B$2:$B$3</c:f>
              <c:numCache>
                <c:formatCode>General</c:formatCode>
                <c:ptCount val="2"/>
                <c:pt idx="0">
                  <c:v>31</c:v>
                </c:pt>
                <c:pt idx="1">
                  <c:v>217</c:v>
                </c:pt>
              </c:numCache>
            </c:numRef>
          </c:val>
          <c:extLst xmlns:c16r2="http://schemas.microsoft.com/office/drawing/2015/06/chart">
            <c:ext xmlns:c16="http://schemas.microsoft.com/office/drawing/2014/chart" uri="{C3380CC4-5D6E-409C-BE32-E72D297353CC}">
              <c16:uniqueId val="{00000000-A937-42DE-89A6-3E47C1B3A106}"/>
            </c:ext>
          </c:extLst>
        </c:ser>
        <c:ser>
          <c:idx val="1"/>
          <c:order val="1"/>
          <c:tx>
            <c:strRef>
              <c:f>Лист1!$C$1</c:f>
              <c:strCache>
                <c:ptCount val="1"/>
                <c:pt idx="0">
                  <c:v>Дівчатка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Гуртки ЗЗСО</c:v>
                </c:pt>
                <c:pt idx="1">
                  <c:v>Гуртки позашкілля</c:v>
                </c:pt>
              </c:strCache>
            </c:strRef>
          </c:cat>
          <c:val>
            <c:numRef>
              <c:f>Лист1!$C$2:$C$3</c:f>
              <c:numCache>
                <c:formatCode>General</c:formatCode>
                <c:ptCount val="2"/>
                <c:pt idx="0">
                  <c:v>56</c:v>
                </c:pt>
                <c:pt idx="1">
                  <c:v>133</c:v>
                </c:pt>
              </c:numCache>
            </c:numRef>
          </c:val>
          <c:extLst xmlns:c16r2="http://schemas.microsoft.com/office/drawing/2015/06/chart">
            <c:ext xmlns:c16="http://schemas.microsoft.com/office/drawing/2014/chart" uri="{C3380CC4-5D6E-409C-BE32-E72D297353CC}">
              <c16:uniqueId val="{00000001-A937-42DE-89A6-3E47C1B3A106}"/>
            </c:ext>
          </c:extLst>
        </c:ser>
        <c:dLbls>
          <c:showLegendKey val="0"/>
          <c:showVal val="1"/>
          <c:showCatName val="0"/>
          <c:showSerName val="0"/>
          <c:showPercent val="0"/>
          <c:showBubbleSize val="0"/>
        </c:dLbls>
        <c:gapWidth val="150"/>
        <c:overlap val="-25"/>
        <c:axId val="481363456"/>
        <c:axId val="481364992"/>
      </c:barChart>
      <c:catAx>
        <c:axId val="481363456"/>
        <c:scaling>
          <c:orientation val="minMax"/>
        </c:scaling>
        <c:delete val="0"/>
        <c:axPos val="b"/>
        <c:numFmt formatCode="General" sourceLinked="0"/>
        <c:majorTickMark val="none"/>
        <c:minorTickMark val="none"/>
        <c:tickLblPos val="nextTo"/>
        <c:crossAx val="481364992"/>
        <c:crosses val="autoZero"/>
        <c:auto val="1"/>
        <c:lblAlgn val="ctr"/>
        <c:lblOffset val="100"/>
        <c:noMultiLvlLbl val="0"/>
      </c:catAx>
      <c:valAx>
        <c:axId val="481364992"/>
        <c:scaling>
          <c:orientation val="minMax"/>
        </c:scaling>
        <c:delete val="1"/>
        <c:axPos val="l"/>
        <c:numFmt formatCode="General" sourceLinked="1"/>
        <c:majorTickMark val="out"/>
        <c:minorTickMark val="none"/>
        <c:tickLblPos val="none"/>
        <c:crossAx val="481363456"/>
        <c:crosses val="autoZero"/>
        <c:crossBetween val="between"/>
      </c:valAx>
    </c:plotArea>
    <c:legend>
      <c:legendPos val="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a:t>Охоплення дітей шкільного віку гуртками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Охоплення дітей шкільного віку гурками</c:v>
                </c:pt>
              </c:strCache>
            </c:strRef>
          </c:tx>
          <c:dLbls>
            <c:dLbl>
              <c:idx val="0"/>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A8-459A-A65D-9D260C041A46}"/>
                </c:ext>
              </c:extLst>
            </c:dLbl>
            <c:dLbl>
              <c:idx val="1"/>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A8-459A-A65D-9D260C041A46}"/>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Не відвідують гуртки</c:v>
                </c:pt>
                <c:pt idx="1">
                  <c:v>Відвідують гуртки</c:v>
                </c:pt>
              </c:strCache>
            </c:strRef>
          </c:cat>
          <c:val>
            <c:numRef>
              <c:f>Лист1!$B$2:$B$3</c:f>
              <c:numCache>
                <c:formatCode>General</c:formatCode>
                <c:ptCount val="2"/>
                <c:pt idx="0">
                  <c:v>516</c:v>
                </c:pt>
                <c:pt idx="1">
                  <c:v>437</c:v>
                </c:pt>
              </c:numCache>
            </c:numRef>
          </c:val>
          <c:extLst xmlns:c16r2="http://schemas.microsoft.com/office/drawing/2015/06/chart">
            <c:ext xmlns:c16="http://schemas.microsoft.com/office/drawing/2014/chart" uri="{C3380CC4-5D6E-409C-BE32-E72D297353CC}">
              <c16:uniqueId val="{00000002-B3A8-459A-A65D-9D260C041A4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t>Педагогічні працівники ЗЗСО за посадами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6800350216542753"/>
          <c:w val="0.95789671725631398"/>
          <c:h val="0.54431410558618809"/>
        </c:manualLayout>
      </c:layout>
      <c:pie3DChart>
        <c:varyColors val="1"/>
        <c:ser>
          <c:idx val="0"/>
          <c:order val="0"/>
          <c:tx>
            <c:strRef>
              <c:f>Лист1!$B$1</c:f>
              <c:strCache>
                <c:ptCount val="1"/>
                <c:pt idx="0">
                  <c:v>Педагогічні працівники ЗЗСО за посадами</c:v>
                </c:pt>
              </c:strCache>
            </c:strRef>
          </c:tx>
          <c:explosion val="25"/>
          <c:dLbls>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Учителі 1-4 класів </c:v>
                </c:pt>
                <c:pt idx="1">
                  <c:v>Учителі 5-11 класів</c:v>
                </c:pt>
                <c:pt idx="2">
                  <c:v>Директори</c:v>
                </c:pt>
                <c:pt idx="3">
                  <c:v>Заступники директора</c:v>
                </c:pt>
                <c:pt idx="4">
                  <c:v>Практичні психологи</c:v>
                </c:pt>
                <c:pt idx="5">
                  <c:v>Соціальні педагоги</c:v>
                </c:pt>
                <c:pt idx="6">
                  <c:v>Асистенти в інклюзивних класах</c:v>
                </c:pt>
                <c:pt idx="7">
                  <c:v>Сумісники</c:v>
                </c:pt>
              </c:strCache>
            </c:strRef>
          </c:cat>
          <c:val>
            <c:numRef>
              <c:f>Лист1!$B$2:$B$9</c:f>
              <c:numCache>
                <c:formatCode>General</c:formatCode>
                <c:ptCount val="8"/>
                <c:pt idx="0">
                  <c:v>17</c:v>
                </c:pt>
                <c:pt idx="1">
                  <c:v>42</c:v>
                </c:pt>
                <c:pt idx="2">
                  <c:v>2</c:v>
                </c:pt>
                <c:pt idx="3">
                  <c:v>4</c:v>
                </c:pt>
                <c:pt idx="4">
                  <c:v>2</c:v>
                </c:pt>
                <c:pt idx="5">
                  <c:v>2</c:v>
                </c:pt>
                <c:pt idx="6">
                  <c:v>4</c:v>
                </c:pt>
                <c:pt idx="7">
                  <c:v>5</c:v>
                </c:pt>
              </c:numCache>
            </c:numRef>
          </c:val>
          <c:extLst xmlns:c16r2="http://schemas.microsoft.com/office/drawing/2015/06/chart">
            <c:ext xmlns:c16="http://schemas.microsoft.com/office/drawing/2014/chart" uri="{C3380CC4-5D6E-409C-BE32-E72D297353CC}">
              <c16:uniqueId val="{00000000-1539-4487-ACCC-BE84B52E2156}"/>
            </c:ext>
          </c:extLst>
        </c:ser>
        <c:dLbls>
          <c:showLegendKey val="0"/>
          <c:showVal val="0"/>
          <c:showCatName val="0"/>
          <c:showSerName val="0"/>
          <c:showPercent val="0"/>
          <c:showBubbleSize val="0"/>
          <c:showLeaderLines val="1"/>
        </c:dLbls>
      </c:pie3DChart>
    </c:plotArea>
    <c:legend>
      <c:legendPos val="b"/>
      <c:layout>
        <c:manualLayout>
          <c:xMode val="edge"/>
          <c:yMode val="edge"/>
          <c:x val="0"/>
          <c:y val="0.72173626586003636"/>
          <c:w val="0.97853560393211236"/>
          <c:h val="0.26341262009411337"/>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641745149503375"/>
          <c:y val="1.655629139072847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uk-UA"/>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813725490196081E-2"/>
          <c:y val="0.16469106902177771"/>
          <c:w val="0.90318627450980393"/>
          <c:h val="0.76435624600978935"/>
        </c:manualLayout>
      </c:layout>
      <c:pie3DChart>
        <c:varyColors val="1"/>
        <c:ser>
          <c:idx val="0"/>
          <c:order val="0"/>
          <c:tx>
            <c:strRef>
              <c:f>Лист1!$B$1</c:f>
              <c:strCache>
                <c:ptCount val="1"/>
                <c:pt idx="0">
                  <c:v>Педагогічні працівники ЗЗСО за освітнім рівнем, %</c:v>
                </c:pt>
              </c:strCache>
            </c:strRef>
          </c:tx>
          <c:dPt>
            <c:idx val="0"/>
            <c:bubble3D val="0"/>
            <c:explosion val="8"/>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4CD-4581-AE6D-F9B06E4A070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D18-4001-998C-C446E2BB2BAC}"/>
              </c:ext>
            </c:extLst>
          </c:dPt>
          <c:dPt>
            <c:idx val="2"/>
            <c:bubble3D val="0"/>
            <c:explosion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44CD-4581-AE6D-F9B06E4A070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Спеціаліст або магістр</c:v>
                </c:pt>
                <c:pt idx="1">
                  <c:v>Бакалавр</c:v>
                </c:pt>
                <c:pt idx="2">
                  <c:v>Молодший спеціаліст</c:v>
                </c:pt>
              </c:strCache>
            </c:strRef>
          </c:cat>
          <c:val>
            <c:numRef>
              <c:f>Лист1!$B$2:$B$4</c:f>
              <c:numCache>
                <c:formatCode>General</c:formatCode>
                <c:ptCount val="3"/>
                <c:pt idx="0">
                  <c:v>72</c:v>
                </c:pt>
                <c:pt idx="1">
                  <c:v>2</c:v>
                </c:pt>
                <c:pt idx="2">
                  <c:v>4</c:v>
                </c:pt>
              </c:numCache>
            </c:numRef>
          </c:val>
          <c:extLst xmlns:c16r2="http://schemas.microsoft.com/office/drawing/2015/06/chart">
            <c:ext xmlns:c16="http://schemas.microsoft.com/office/drawing/2014/chart" uri="{C3380CC4-5D6E-409C-BE32-E72D297353CC}">
              <c16:uniqueId val="{00000000-44CD-4581-AE6D-F9B06E4A070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rPr>
              <a:t>Кваліфікаційний рівень педагогічних працівників ЗЗСО,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Кваліфікаційний рівень педагогічних працівників ЗЗСО, %</c:v>
                </c:pt>
              </c:strCache>
            </c:strRef>
          </c:tx>
          <c:dPt>
            <c:idx val="0"/>
            <c:bubble3D val="0"/>
            <c:explosion val="7"/>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26D-43CA-8A46-28C4753F0BD9}"/>
              </c:ext>
            </c:extLst>
          </c:dPt>
          <c:dPt>
            <c:idx val="1"/>
            <c:bubble3D val="0"/>
            <c:explosion val="1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F26D-43CA-8A46-28C4753F0BD9}"/>
              </c:ext>
            </c:extLst>
          </c:dPt>
          <c:dPt>
            <c:idx val="2"/>
            <c:bubble3D val="0"/>
            <c:explosion val="9"/>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F26D-43CA-8A46-28C4753F0BD9}"/>
              </c:ext>
            </c:extLst>
          </c:dPt>
          <c:dPt>
            <c:idx val="3"/>
            <c:bubble3D val="0"/>
            <c:explosion val="9"/>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26D-43CA-8A46-28C4753F0BD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Вища категорія</c:v>
                </c:pt>
                <c:pt idx="1">
                  <c:v>І категорія</c:v>
                </c:pt>
                <c:pt idx="2">
                  <c:v>ІІ категорія</c:v>
                </c:pt>
                <c:pt idx="3">
                  <c:v>Спеціаліст</c:v>
                </c:pt>
              </c:strCache>
            </c:strRef>
          </c:cat>
          <c:val>
            <c:numRef>
              <c:f>Лист1!$B$2:$B$5</c:f>
              <c:numCache>
                <c:formatCode>General</c:formatCode>
                <c:ptCount val="4"/>
                <c:pt idx="0">
                  <c:v>37</c:v>
                </c:pt>
                <c:pt idx="1">
                  <c:v>19</c:v>
                </c:pt>
                <c:pt idx="2">
                  <c:v>13</c:v>
                </c:pt>
                <c:pt idx="3">
                  <c:v>9</c:v>
                </c:pt>
              </c:numCache>
            </c:numRef>
          </c:val>
          <c:extLst xmlns:c16r2="http://schemas.microsoft.com/office/drawing/2015/06/chart">
            <c:ext xmlns:c16="http://schemas.microsoft.com/office/drawing/2014/chart" uri="{C3380CC4-5D6E-409C-BE32-E72D297353CC}">
              <c16:uniqueId val="{00000000-F26D-43CA-8A46-28C4753F0BD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t>Частка дітей дошкільного та шкільного віку у Ворохтянській ТГ, %</a:t>
            </a:r>
          </a:p>
        </c:rich>
      </c:tx>
      <c:layout>
        <c:manualLayout>
          <c:xMode val="edge"/>
          <c:yMode val="edge"/>
          <c:x val="0.17223322830983126"/>
          <c:y val="1.447502530992368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7586009879151019E-2"/>
          <c:y val="0.18474979670362363"/>
          <c:w val="0.84939924176144643"/>
          <c:h val="0.78978158980127444"/>
        </c:manualLayout>
      </c:layout>
      <c:pie3DChart>
        <c:varyColors val="1"/>
        <c:ser>
          <c:idx val="0"/>
          <c:order val="0"/>
          <c:tx>
            <c:strRef>
              <c:f>Лист1!$B$1</c:f>
              <c:strCache>
                <c:ptCount val="1"/>
                <c:pt idx="0">
                  <c:v>Частка дітей дошкільного та шкільного віку у Ворохтянській ТГ, %</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Діти шкільного віку</c:v>
                </c:pt>
                <c:pt idx="1">
                  <c:v>Діти дошкільного віку</c:v>
                </c:pt>
              </c:strCache>
            </c:strRef>
          </c:cat>
          <c:val>
            <c:numRef>
              <c:f>Лист1!$B$2:$B$3</c:f>
              <c:numCache>
                <c:formatCode>0.00%</c:formatCode>
                <c:ptCount val="2"/>
                <c:pt idx="0">
                  <c:v>0.74300000000000044</c:v>
                </c:pt>
                <c:pt idx="1">
                  <c:v>0.25700000000000001</c:v>
                </c:pt>
              </c:numCache>
            </c:numRef>
          </c:val>
          <c:extLst xmlns:c16r2="http://schemas.microsoft.com/office/drawing/2015/06/chart">
            <c:ext xmlns:c16="http://schemas.microsoft.com/office/drawing/2014/chart" uri="{C3380CC4-5D6E-409C-BE32-E72D297353CC}">
              <c16:uniqueId val="{00000000-C4A7-4F8A-923F-27734FD55F72}"/>
            </c:ext>
          </c:extLst>
        </c:ser>
        <c:dLbls>
          <c:showLegendKey val="0"/>
          <c:showVal val="0"/>
          <c:showCatName val="0"/>
          <c:showSerName val="0"/>
          <c:showPercent val="0"/>
          <c:showBubbleSize val="0"/>
          <c:showLeaderLines val="1"/>
        </c:dLbls>
      </c:pie3DChart>
    </c:plotArea>
    <c:legend>
      <c:legendPos val="r"/>
      <c:layout>
        <c:manualLayout>
          <c:xMode val="edge"/>
          <c:yMode val="edge"/>
          <c:x val="0.73150572324292751"/>
          <c:y val="0.10490375675346843"/>
          <c:w val="0.25460538786818315"/>
          <c:h val="0.23977259889113184"/>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1"/>
              <a:t>Розподіл</a:t>
            </a:r>
            <a:r>
              <a:rPr lang="uk-UA" sz="1400" b="1" baseline="0"/>
              <a:t> педагогічних працівників ЗЗСО за віком, %</a:t>
            </a:r>
            <a:endParaRPr lang="uk-UA" sz="1400" b="1"/>
          </a:p>
        </c:rich>
      </c:tx>
      <c:overlay val="0"/>
      <c:spPr>
        <a:noFill/>
        <a:ln>
          <a:noFill/>
        </a:ln>
        <a:effectLst/>
      </c:sp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До 30 років 6,4 %</c:v>
                </c:pt>
                <c:pt idx="1">
                  <c:v>31-40 років 29,5 %</c:v>
                </c:pt>
                <c:pt idx="2">
                  <c:v>41-50 років 23 %</c:v>
                </c:pt>
                <c:pt idx="3">
                  <c:v>51-54 років 10,3 %</c:v>
                </c:pt>
                <c:pt idx="4">
                  <c:v>55-60 років 11,5 %</c:v>
                </c:pt>
                <c:pt idx="5">
                  <c:v>Понад 60 років 19,2 %</c:v>
                </c:pt>
              </c:strCache>
            </c:strRef>
          </c:cat>
          <c:val>
            <c:numRef>
              <c:f>Лист1!$B$2:$B$7</c:f>
              <c:numCache>
                <c:formatCode>General</c:formatCode>
                <c:ptCount val="6"/>
                <c:pt idx="0">
                  <c:v>5</c:v>
                </c:pt>
                <c:pt idx="1">
                  <c:v>22</c:v>
                </c:pt>
                <c:pt idx="2">
                  <c:v>18</c:v>
                </c:pt>
                <c:pt idx="3">
                  <c:v>8</c:v>
                </c:pt>
                <c:pt idx="4">
                  <c:v>9</c:v>
                </c:pt>
                <c:pt idx="5">
                  <c:v>15</c:v>
                </c:pt>
              </c:numCache>
            </c:numRef>
          </c:val>
          <c:extLst xmlns:c16r2="http://schemas.microsoft.com/office/drawing/2015/06/chart">
            <c:ext xmlns:c16="http://schemas.microsoft.com/office/drawing/2014/chart" uri="{C3380CC4-5D6E-409C-BE32-E72D297353CC}">
              <c16:uniqueId val="{00000000-4DE0-4A94-BD2B-EC3B0D90A6BC}"/>
            </c:ext>
          </c:extLst>
        </c:ser>
        <c:dLbls>
          <c:showLegendKey val="0"/>
          <c:showVal val="0"/>
          <c:showCatName val="0"/>
          <c:showSerName val="0"/>
          <c:showPercent val="0"/>
          <c:showBubbleSize val="0"/>
        </c:dLbls>
        <c:gapWidth val="130"/>
        <c:axId val="492260352"/>
        <c:axId val="492266240"/>
      </c:barChart>
      <c:catAx>
        <c:axId val="49226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uk-UA"/>
          </a:p>
        </c:txPr>
        <c:crossAx val="492266240"/>
        <c:crosses val="autoZero"/>
        <c:auto val="1"/>
        <c:lblAlgn val="ctr"/>
        <c:lblOffset val="100"/>
        <c:noMultiLvlLbl val="0"/>
      </c:catAx>
      <c:valAx>
        <c:axId val="49226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9226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t>Педагоги пенсійного віку,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5000000000000001E-2"/>
                  <c:y val="-5.54913294797687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B0-4166-8166-F37BF9EAB40F}"/>
                </c:ext>
              </c:extLst>
            </c:dLbl>
            <c:dLbl>
              <c:idx val="1"/>
              <c:layout>
                <c:manualLayout>
                  <c:x val="2.2222222222222251E-2"/>
                  <c:y val="-4.62427745664739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B0-4166-8166-F37BF9EAB40F}"/>
                </c:ext>
              </c:extLst>
            </c:dLbl>
            <c:dLbl>
              <c:idx val="2"/>
              <c:layout>
                <c:manualLayout>
                  <c:x val="2.7777777777778179E-2"/>
                  <c:y val="-4.6242774566473945E-2"/>
                </c:manualLayout>
              </c:layout>
              <c:tx>
                <c:rich>
                  <a:bodyPr/>
                  <a:lstStyle/>
                  <a:p>
                    <a:r>
                      <a:rPr lang="en-US"/>
                      <a:t>19,2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3B0-4166-8166-F37BF9EAB40F}"/>
                </c:ext>
              </c:extLst>
            </c:dLbl>
            <c:spPr>
              <a:noFill/>
              <a:ln>
                <a:noFill/>
              </a:ln>
              <a:effectLst/>
            </c:spPr>
            <c:txPr>
              <a:bodyPr/>
              <a:lstStyle/>
              <a:p>
                <a:pPr>
                  <a:defRPr sz="14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Ворохта!$A$138:$A$140</c:f>
              <c:strCache>
                <c:ptCount val="3"/>
                <c:pt idx="0">
                  <c:v>Україна</c:v>
                </c:pt>
                <c:pt idx="1">
                  <c:v>область</c:v>
                </c:pt>
                <c:pt idx="2">
                  <c:v>Ворохтянська ТГ</c:v>
                </c:pt>
              </c:strCache>
            </c:strRef>
          </c:cat>
          <c:val>
            <c:numRef>
              <c:f>Ворохта!$B$138:$B$140</c:f>
              <c:numCache>
                <c:formatCode>General</c:formatCode>
                <c:ptCount val="3"/>
                <c:pt idx="0">
                  <c:v>17.2</c:v>
                </c:pt>
                <c:pt idx="1">
                  <c:v>17.5</c:v>
                </c:pt>
                <c:pt idx="2" formatCode="0.0">
                  <c:v>18</c:v>
                </c:pt>
              </c:numCache>
            </c:numRef>
          </c:val>
          <c:extLst xmlns:c16r2="http://schemas.microsoft.com/office/drawing/2015/06/chart">
            <c:ext xmlns:c16="http://schemas.microsoft.com/office/drawing/2014/chart" uri="{C3380CC4-5D6E-409C-BE32-E72D297353CC}">
              <c16:uniqueId val="{00000003-03B0-4166-8166-F37BF9EAB40F}"/>
            </c:ext>
          </c:extLst>
        </c:ser>
        <c:dLbls>
          <c:showLegendKey val="0"/>
          <c:showVal val="1"/>
          <c:showCatName val="0"/>
          <c:showSerName val="0"/>
          <c:showPercent val="0"/>
          <c:showBubbleSize val="0"/>
        </c:dLbls>
        <c:gapWidth val="150"/>
        <c:shape val="box"/>
        <c:axId val="492280448"/>
        <c:axId val="492290432"/>
        <c:axId val="0"/>
      </c:bar3DChart>
      <c:catAx>
        <c:axId val="492280448"/>
        <c:scaling>
          <c:orientation val="minMax"/>
        </c:scaling>
        <c:delete val="0"/>
        <c:axPos val="b"/>
        <c:numFmt formatCode="General" sourceLinked="0"/>
        <c:majorTickMark val="none"/>
        <c:minorTickMark val="none"/>
        <c:tickLblPos val="nextTo"/>
        <c:crossAx val="492290432"/>
        <c:crosses val="autoZero"/>
        <c:auto val="1"/>
        <c:lblAlgn val="ctr"/>
        <c:lblOffset val="100"/>
        <c:noMultiLvlLbl val="0"/>
      </c:catAx>
      <c:valAx>
        <c:axId val="492290432"/>
        <c:scaling>
          <c:orientation val="minMax"/>
        </c:scaling>
        <c:delete val="1"/>
        <c:axPos val="l"/>
        <c:numFmt formatCode="General" sourceLinked="1"/>
        <c:majorTickMark val="out"/>
        <c:minorTickMark val="none"/>
        <c:tickLblPos val="none"/>
        <c:crossAx val="492280448"/>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b="1" i="0" baseline="0"/>
              <a:t>Частка непедагогічного персоналу, %</a:t>
            </a:r>
            <a:endParaRPr lang="uk-UA"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2347312427745486E-2"/>
                  <c:y val="-3.7037037037037056E-2"/>
                </c:manualLayout>
              </c:layout>
              <c:tx>
                <c:rich>
                  <a:bodyPr/>
                  <a:lstStyle/>
                  <a:p>
                    <a:r>
                      <a:rPr lang="en-US"/>
                      <a:t>29.1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D8-4184-89B7-7AAEF3F2800A}"/>
                </c:ext>
              </c:extLst>
            </c:dLbl>
            <c:dLbl>
              <c:idx val="1"/>
              <c:layout>
                <c:manualLayout>
                  <c:x val="6.7041937283235818E-3"/>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D8-4184-89B7-7AAEF3F2800A}"/>
                </c:ext>
              </c:extLst>
            </c:dLbl>
            <c:dLbl>
              <c:idx val="2"/>
              <c:layout>
                <c:manualLayout>
                  <c:x val="1.1173656213872583E-2"/>
                  <c:y val="-3.70370370370370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D8-4184-89B7-7AAEF3F2800A}"/>
                </c:ext>
              </c:extLst>
            </c:dLbl>
            <c:spPr>
              <a:noFill/>
              <a:ln>
                <a:noFill/>
              </a:ln>
              <a:effectLst/>
            </c:spPr>
            <c:txPr>
              <a:bodyPr/>
              <a:lstStyle/>
              <a:p>
                <a:pPr>
                  <a:defRPr sz="14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Ворохта!$A$72:$A$74</c:f>
              <c:strCache>
                <c:ptCount val="3"/>
                <c:pt idx="0">
                  <c:v>Ворохтянська ТГ</c:v>
                </c:pt>
                <c:pt idx="1">
                  <c:v>область </c:v>
                </c:pt>
                <c:pt idx="2">
                  <c:v>Україна</c:v>
                </c:pt>
              </c:strCache>
            </c:strRef>
          </c:cat>
          <c:val>
            <c:numRef>
              <c:f>Ворохта!$B$72:$B$74</c:f>
              <c:numCache>
                <c:formatCode>General</c:formatCode>
                <c:ptCount val="3"/>
                <c:pt idx="0">
                  <c:v>30.7</c:v>
                </c:pt>
                <c:pt idx="1">
                  <c:v>36.200000000000003</c:v>
                </c:pt>
                <c:pt idx="2">
                  <c:v>39.700000000000003</c:v>
                </c:pt>
              </c:numCache>
            </c:numRef>
          </c:val>
          <c:extLst xmlns:c16r2="http://schemas.microsoft.com/office/drawing/2015/06/chart">
            <c:ext xmlns:c16="http://schemas.microsoft.com/office/drawing/2014/chart" uri="{C3380CC4-5D6E-409C-BE32-E72D297353CC}">
              <c16:uniqueId val="{00000003-63D8-4184-89B7-7AAEF3F2800A}"/>
            </c:ext>
          </c:extLst>
        </c:ser>
        <c:dLbls>
          <c:showLegendKey val="0"/>
          <c:showVal val="1"/>
          <c:showCatName val="0"/>
          <c:showSerName val="0"/>
          <c:showPercent val="0"/>
          <c:showBubbleSize val="0"/>
        </c:dLbls>
        <c:gapWidth val="150"/>
        <c:shape val="box"/>
        <c:axId val="492536960"/>
        <c:axId val="492556288"/>
        <c:axId val="0"/>
      </c:bar3DChart>
      <c:catAx>
        <c:axId val="492536960"/>
        <c:scaling>
          <c:orientation val="minMax"/>
        </c:scaling>
        <c:delete val="0"/>
        <c:axPos val="b"/>
        <c:numFmt formatCode="General" sourceLinked="0"/>
        <c:majorTickMark val="none"/>
        <c:minorTickMark val="none"/>
        <c:tickLblPos val="nextTo"/>
        <c:crossAx val="492556288"/>
        <c:crosses val="autoZero"/>
        <c:auto val="1"/>
        <c:lblAlgn val="ctr"/>
        <c:lblOffset val="100"/>
        <c:noMultiLvlLbl val="0"/>
      </c:catAx>
      <c:valAx>
        <c:axId val="492556288"/>
        <c:scaling>
          <c:orientation val="minMax"/>
        </c:scaling>
        <c:delete val="1"/>
        <c:axPos val="l"/>
        <c:numFmt formatCode="General" sourceLinked="1"/>
        <c:majorTickMark val="out"/>
        <c:minorTickMark val="none"/>
        <c:tickLblPos val="none"/>
        <c:crossAx val="492536960"/>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t>Кількість</a:t>
            </a:r>
            <a:r>
              <a:rPr lang="uk-UA" sz="1200" baseline="0"/>
              <a:t> дітей з ООП в ТГ, осіб</a:t>
            </a:r>
            <a:endParaRPr lang="uk-UA" sz="1200"/>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Учні</c:v>
                </c:pt>
              </c:strCache>
            </c:strRef>
          </c:tx>
          <c:invertIfNegative val="0"/>
          <c:dLbls>
            <c:dLbl>
              <c:idx val="0"/>
              <c:layout>
                <c:manualLayout>
                  <c:x val="3.7037037037037056E-2"/>
                  <c:y val="-3.1746031746031744E-2"/>
                </c:manualLayout>
              </c:layout>
              <c:spPr/>
              <c:txPr>
                <a:bodyPr/>
                <a:lstStyle/>
                <a:p>
                  <a:pPr>
                    <a:defRPr sz="1400" b="1"/>
                  </a:pPr>
                  <a:endParaRPr lang="uk-UA"/>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50-4411-8CE7-4777880337F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Учні ЗЗСО</c:v>
                </c:pt>
              </c:strCache>
            </c:strRef>
          </c:cat>
          <c:val>
            <c:numRef>
              <c:f>Лист1!$B$2</c:f>
              <c:numCache>
                <c:formatCode>General</c:formatCode>
                <c:ptCount val="1"/>
                <c:pt idx="0">
                  <c:v>853</c:v>
                </c:pt>
              </c:numCache>
            </c:numRef>
          </c:val>
          <c:extLst xmlns:c16r2="http://schemas.microsoft.com/office/drawing/2015/06/chart">
            <c:ext xmlns:c16="http://schemas.microsoft.com/office/drawing/2014/chart" uri="{C3380CC4-5D6E-409C-BE32-E72D297353CC}">
              <c16:uniqueId val="{00000001-6850-4411-8CE7-4777880337F2}"/>
            </c:ext>
          </c:extLst>
        </c:ser>
        <c:ser>
          <c:idx val="1"/>
          <c:order val="1"/>
          <c:tx>
            <c:strRef>
              <c:f>Лист1!$C$1</c:f>
              <c:strCache>
                <c:ptCount val="1"/>
                <c:pt idx="0">
                  <c:v>Учні з ООП</c:v>
                </c:pt>
              </c:strCache>
            </c:strRef>
          </c:tx>
          <c:invertIfNegative val="0"/>
          <c:dLbls>
            <c:dLbl>
              <c:idx val="0"/>
              <c:layout>
                <c:manualLayout>
                  <c:x val="1.8518518518518583E-2"/>
                  <c:y val="-5.9523809523809507E-2"/>
                </c:manualLayout>
              </c:layout>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850-4411-8CE7-4777880337F2}"/>
                </c:ext>
              </c:extLst>
            </c:dLbl>
            <c:spPr>
              <a:noFill/>
              <a:ln>
                <a:noFill/>
              </a:ln>
              <a:effectLst/>
            </c:spPr>
            <c:txPr>
              <a:bodyPr/>
              <a:lstStyle/>
              <a:p>
                <a:pPr>
                  <a:defRPr sz="14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Учні ЗЗСО</c:v>
                </c:pt>
              </c:strCache>
            </c:strRef>
          </c:cat>
          <c:val>
            <c:numRef>
              <c:f>Лист1!$C$2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6850-4411-8CE7-4777880337F2}"/>
            </c:ext>
          </c:extLst>
        </c:ser>
        <c:dLbls>
          <c:showLegendKey val="0"/>
          <c:showVal val="1"/>
          <c:showCatName val="0"/>
          <c:showSerName val="0"/>
          <c:showPercent val="0"/>
          <c:showBubbleSize val="0"/>
        </c:dLbls>
        <c:gapWidth val="150"/>
        <c:shape val="box"/>
        <c:axId val="492621184"/>
        <c:axId val="492635264"/>
        <c:axId val="0"/>
      </c:bar3DChart>
      <c:catAx>
        <c:axId val="492621184"/>
        <c:scaling>
          <c:orientation val="minMax"/>
        </c:scaling>
        <c:delete val="1"/>
        <c:axPos val="b"/>
        <c:numFmt formatCode="General" sourceLinked="0"/>
        <c:majorTickMark val="none"/>
        <c:minorTickMark val="none"/>
        <c:tickLblPos val="none"/>
        <c:crossAx val="492635264"/>
        <c:crosses val="autoZero"/>
        <c:auto val="1"/>
        <c:lblAlgn val="ctr"/>
        <c:lblOffset val="100"/>
        <c:noMultiLvlLbl val="0"/>
      </c:catAx>
      <c:valAx>
        <c:axId val="492635264"/>
        <c:scaling>
          <c:orientation val="minMax"/>
        </c:scaling>
        <c:delete val="1"/>
        <c:axPos val="l"/>
        <c:numFmt formatCode="General" sourceLinked="1"/>
        <c:majorTickMark val="none"/>
        <c:minorTickMark val="none"/>
        <c:tickLblPos val="none"/>
        <c:crossAx val="492621184"/>
        <c:crosses val="autoZero"/>
        <c:crossBetween val="between"/>
      </c:valAx>
    </c:plotArea>
    <c:legend>
      <c:legendPos val="t"/>
      <c:layout>
        <c:manualLayout>
          <c:xMode val="edge"/>
          <c:yMode val="edge"/>
          <c:x val="5.502223680373336E-2"/>
          <c:y val="0.14672634670666262"/>
          <c:w val="0.7256036745406873"/>
          <c:h val="7.1757592800899883E-2"/>
        </c:manualLayout>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b="1" i="0" baseline="0"/>
              <a:t>Архітектурна доступність закладів освіти, шт. </a:t>
            </a:r>
          </a:p>
        </c:rich>
      </c:tx>
      <c:overlay val="0"/>
    </c:title>
    <c:autoTitleDeleted val="0"/>
    <c:plotArea>
      <c:layout>
        <c:manualLayout>
          <c:layoutTarget val="inner"/>
          <c:xMode val="edge"/>
          <c:yMode val="edge"/>
          <c:x val="1.6297822939844935E-2"/>
          <c:y val="0.13651180704846691"/>
          <c:w val="0.96740435412031012"/>
          <c:h val="0.51149202768473345"/>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Ворохта!$A$151:$M$151</c:f>
              <c:strCache>
                <c:ptCount val="12"/>
                <c:pt idx="0">
                  <c:v>Облаштування прилеглої території для потреб МГН</c:v>
                </c:pt>
                <c:pt idx="1">
                  <c:v>Доступ МГН до першого поверху</c:v>
                </c:pt>
                <c:pt idx="2">
                  <c:v>Дверні широкі прорізи</c:v>
                </c:pt>
                <c:pt idx="3">
                  <c:v>Доступність їдальні</c:v>
                </c:pt>
                <c:pt idx="4">
                  <c:v>Пандус на вході до будівлі</c:v>
                </c:pt>
                <c:pt idx="5">
                  <c:v>Кнопка виклику на вході</c:v>
                </c:pt>
                <c:pt idx="6">
                  <c:v>Доступність спортивної зали</c:v>
                </c:pt>
                <c:pt idx="7">
                  <c:v>Доступність актової зали</c:v>
                </c:pt>
                <c:pt idx="8">
                  <c:v>Тактильні таблички з шрифтом Брайля</c:v>
                </c:pt>
                <c:pt idx="9">
                  <c:v>Доступ МГН до другого та вище поверхів</c:v>
                </c:pt>
                <c:pt idx="10">
                  <c:v>Ліфти або спеціальні підйомники</c:v>
                </c:pt>
                <c:pt idx="11">
                  <c:v>Санувзли для МГН</c:v>
                </c:pt>
              </c:strCache>
            </c:strRef>
          </c:cat>
          <c:val>
            <c:numRef>
              <c:f>Ворохта!$A$152:$M$152</c:f>
              <c:numCache>
                <c:formatCode>General</c:formatCode>
                <c:ptCount val="13"/>
                <c:pt idx="0">
                  <c:v>0</c:v>
                </c:pt>
                <c:pt idx="1">
                  <c:v>0</c:v>
                </c:pt>
                <c:pt idx="2">
                  <c:v>1</c:v>
                </c:pt>
                <c:pt idx="3">
                  <c:v>1</c:v>
                </c:pt>
                <c:pt idx="4">
                  <c:v>1</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0-1DD9-48C6-BA92-BF373AD7AA82}"/>
            </c:ext>
          </c:extLst>
        </c:ser>
        <c:dLbls>
          <c:showLegendKey val="0"/>
          <c:showVal val="1"/>
          <c:showCatName val="0"/>
          <c:showSerName val="0"/>
          <c:showPercent val="0"/>
          <c:showBubbleSize val="0"/>
        </c:dLbls>
        <c:gapWidth val="150"/>
        <c:overlap val="-25"/>
        <c:axId val="492647936"/>
        <c:axId val="492682624"/>
      </c:barChart>
      <c:catAx>
        <c:axId val="492647936"/>
        <c:scaling>
          <c:orientation val="minMax"/>
        </c:scaling>
        <c:delete val="0"/>
        <c:axPos val="b"/>
        <c:numFmt formatCode="General" sourceLinked="0"/>
        <c:majorTickMark val="none"/>
        <c:minorTickMark val="none"/>
        <c:tickLblPos val="nextTo"/>
        <c:txPr>
          <a:bodyPr/>
          <a:lstStyle/>
          <a:p>
            <a:pPr>
              <a:defRPr sz="800"/>
            </a:pPr>
            <a:endParaRPr lang="uk-UA"/>
          </a:p>
        </c:txPr>
        <c:crossAx val="492682624"/>
        <c:crosses val="autoZero"/>
        <c:auto val="1"/>
        <c:lblAlgn val="ctr"/>
        <c:lblOffset val="100"/>
        <c:noMultiLvlLbl val="0"/>
      </c:catAx>
      <c:valAx>
        <c:axId val="492682624"/>
        <c:scaling>
          <c:orientation val="minMax"/>
        </c:scaling>
        <c:delete val="1"/>
        <c:axPos val="l"/>
        <c:numFmt formatCode="General" sourceLinked="1"/>
        <c:majorTickMark val="out"/>
        <c:minorTickMark val="none"/>
        <c:tickLblPos val="none"/>
        <c:crossAx val="492647936"/>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t>Забезпеченість ЗО ІКТ, шт.</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dLbl>
              <c:idx val="0"/>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B4-45A2-9436-3453C31AB511}"/>
                </c:ext>
              </c:extLst>
            </c:dLbl>
            <c:dLbl>
              <c:idx val="1"/>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B4-45A2-9436-3453C31AB511}"/>
                </c:ext>
              </c:extLst>
            </c:dLbl>
            <c:dLbl>
              <c:idx val="2"/>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B4-45A2-9436-3453C31AB511}"/>
                </c:ext>
              </c:extLst>
            </c:dLbl>
            <c:spPr>
              <a:noFill/>
              <a:ln>
                <a:noFill/>
              </a:ln>
              <a:effectLst/>
            </c:spPr>
            <c:txPr>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фотоапарати</c:v>
                </c:pt>
                <c:pt idx="1">
                  <c:v>відеокамери</c:v>
                </c:pt>
                <c:pt idx="2">
                  <c:v>класи з інтерактивними поверхнями</c:v>
                </c:pt>
                <c:pt idx="3">
                  <c:v>принтери </c:v>
                </c:pt>
                <c:pt idx="4">
                  <c:v>ноутбуки </c:v>
                </c:pt>
                <c:pt idx="5">
                  <c:v>ком'ютери</c:v>
                </c:pt>
              </c:strCache>
            </c:strRef>
          </c:cat>
          <c:val>
            <c:numRef>
              <c:f>Лист1!$B$2:$B$7</c:f>
              <c:numCache>
                <c:formatCode>General</c:formatCode>
                <c:ptCount val="6"/>
                <c:pt idx="0">
                  <c:v>0</c:v>
                </c:pt>
                <c:pt idx="1">
                  <c:v>0</c:v>
                </c:pt>
                <c:pt idx="2">
                  <c:v>4</c:v>
                </c:pt>
                <c:pt idx="3">
                  <c:v>19</c:v>
                </c:pt>
                <c:pt idx="4">
                  <c:v>30</c:v>
                </c:pt>
                <c:pt idx="5">
                  <c:v>64</c:v>
                </c:pt>
              </c:numCache>
            </c:numRef>
          </c:val>
          <c:extLst xmlns:c16r2="http://schemas.microsoft.com/office/drawing/2015/06/chart">
            <c:ext xmlns:c16="http://schemas.microsoft.com/office/drawing/2014/chart" uri="{C3380CC4-5D6E-409C-BE32-E72D297353CC}">
              <c16:uniqueId val="{00000000-52B4-45A2-9436-3453C31AB511}"/>
            </c:ext>
          </c:extLst>
        </c:ser>
        <c:dLbls>
          <c:showLegendKey val="0"/>
          <c:showVal val="0"/>
          <c:showCatName val="0"/>
          <c:showSerName val="0"/>
          <c:showPercent val="0"/>
          <c:showBubbleSize val="0"/>
        </c:dLbls>
        <c:gapWidth val="150"/>
        <c:axId val="492983424"/>
        <c:axId val="492984960"/>
      </c:barChart>
      <c:catAx>
        <c:axId val="492983424"/>
        <c:scaling>
          <c:orientation val="minMax"/>
        </c:scaling>
        <c:delete val="0"/>
        <c:axPos val="b"/>
        <c:numFmt formatCode="General" sourceLinked="0"/>
        <c:majorTickMark val="out"/>
        <c:minorTickMark val="none"/>
        <c:tickLblPos val="nextTo"/>
        <c:crossAx val="492984960"/>
        <c:crosses val="autoZero"/>
        <c:auto val="1"/>
        <c:lblAlgn val="ctr"/>
        <c:lblOffset val="100"/>
        <c:noMultiLvlLbl val="0"/>
      </c:catAx>
      <c:valAx>
        <c:axId val="492984960"/>
        <c:scaling>
          <c:orientation val="minMax"/>
        </c:scaling>
        <c:delete val="0"/>
        <c:axPos val="l"/>
        <c:numFmt formatCode="General" sourceLinked="1"/>
        <c:majorTickMark val="out"/>
        <c:minorTickMark val="none"/>
        <c:tickLblPos val="nextTo"/>
        <c:crossAx val="492983424"/>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b="1" i="0" baseline="0"/>
              <a:t>Стан ЗЗСО, ЗДО </a:t>
            </a:r>
          </a:p>
        </c:rich>
      </c:tx>
      <c:overlay val="0"/>
    </c:title>
    <c:autoTitleDeleted val="0"/>
    <c:plotArea>
      <c:layout>
        <c:manualLayout>
          <c:layoutTarget val="inner"/>
          <c:xMode val="edge"/>
          <c:yMode val="edge"/>
          <c:x val="4.5917420669460023E-2"/>
          <c:y val="0.12041852876498546"/>
          <c:w val="0.93051788352934028"/>
          <c:h val="0.46434702418954388"/>
        </c:manualLayout>
      </c:layout>
      <c:barChart>
        <c:barDir val="col"/>
        <c:grouping val="clustered"/>
        <c:varyColors val="0"/>
        <c:ser>
          <c:idx val="0"/>
          <c:order val="0"/>
          <c:tx>
            <c:strRef>
              <c:f>Лист1!$B$1</c:f>
              <c:strCache>
                <c:ptCount val="1"/>
                <c:pt idx="0">
                  <c:v>так</c:v>
                </c:pt>
              </c:strCache>
            </c:strRef>
          </c:tx>
          <c:invertIfNegative val="0"/>
          <c:dLbls>
            <c:dLbl>
              <c:idx val="5"/>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6B-4D05-A206-8A0C656992DE}"/>
                </c:ext>
              </c:extLst>
            </c:dLbl>
            <c:spPr>
              <a:noFill/>
              <a:ln>
                <a:noFill/>
              </a:ln>
              <a:effectLst/>
            </c:spPr>
            <c:txPr>
              <a:bodyPr/>
              <a:lstStyle/>
              <a:p>
                <a:pPr>
                  <a:defRPr sz="11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Спортивний зал</c:v>
                </c:pt>
                <c:pt idx="1">
                  <c:v>Їдальня *</c:v>
                </c:pt>
                <c:pt idx="2">
                  <c:v>Утеплення більше 50%</c:v>
                </c:pt>
                <c:pt idx="3">
                  <c:v>Енергоефективні вікна більше 50 %</c:v>
                </c:pt>
                <c:pt idx="4">
                  <c:v>Водопостачання та водовідведення</c:v>
                </c:pt>
                <c:pt idx="5">
                  <c:v>Ремонт даху</c:v>
                </c:pt>
                <c:pt idx="6">
                  <c:v>Внутрішні вбиральні  </c:v>
                </c:pt>
              </c:strCache>
            </c:strRef>
          </c:cat>
          <c:val>
            <c:numRef>
              <c:f>Лист1!$B$2:$B$8</c:f>
              <c:numCache>
                <c:formatCode>General</c:formatCode>
                <c:ptCount val="7"/>
                <c:pt idx="0">
                  <c:v>3</c:v>
                </c:pt>
                <c:pt idx="1">
                  <c:v>2</c:v>
                </c:pt>
                <c:pt idx="2">
                  <c:v>0</c:v>
                </c:pt>
                <c:pt idx="3">
                  <c:v>4</c:v>
                </c:pt>
                <c:pt idx="4">
                  <c:v>4</c:v>
                </c:pt>
                <c:pt idx="5">
                  <c:v>0</c:v>
                </c:pt>
                <c:pt idx="6">
                  <c:v>4</c:v>
                </c:pt>
              </c:numCache>
            </c:numRef>
          </c:val>
          <c:extLst xmlns:c16r2="http://schemas.microsoft.com/office/drawing/2015/06/chart">
            <c:ext xmlns:c16="http://schemas.microsoft.com/office/drawing/2014/chart" uri="{C3380CC4-5D6E-409C-BE32-E72D297353CC}">
              <c16:uniqueId val="{00000000-166B-4D05-A206-8A0C656992DE}"/>
            </c:ext>
          </c:extLst>
        </c:ser>
        <c:ser>
          <c:idx val="1"/>
          <c:order val="1"/>
          <c:tx>
            <c:strRef>
              <c:f>Лист1!$C$1</c:f>
              <c:strCache>
                <c:ptCount val="1"/>
                <c:pt idx="0">
                  <c:v>ні</c:v>
                </c:pt>
              </c:strCache>
            </c:strRef>
          </c:tx>
          <c:invertIfNegative val="0"/>
          <c:dLbls>
            <c:dLbl>
              <c:idx val="5"/>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6B-4D05-A206-8A0C656992DE}"/>
                </c:ext>
              </c:extLst>
            </c:dLbl>
            <c:spPr>
              <a:noFill/>
              <a:ln>
                <a:noFill/>
              </a:ln>
              <a:effectLst/>
            </c:spPr>
            <c:txPr>
              <a:bodyPr/>
              <a:lstStyle/>
              <a:p>
                <a:pPr>
                  <a:defRPr sz="11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Спортивний зал</c:v>
                </c:pt>
                <c:pt idx="1">
                  <c:v>Їдальня *</c:v>
                </c:pt>
                <c:pt idx="2">
                  <c:v>Утеплення більше 50%</c:v>
                </c:pt>
                <c:pt idx="3">
                  <c:v>Енергоефективні вікна більше 50 %</c:v>
                </c:pt>
                <c:pt idx="4">
                  <c:v>Водопостачання та водовідведення</c:v>
                </c:pt>
                <c:pt idx="5">
                  <c:v>Ремонт даху</c:v>
                </c:pt>
                <c:pt idx="6">
                  <c:v>Внутрішні вбиральні  </c:v>
                </c:pt>
              </c:strCache>
            </c:strRef>
          </c:cat>
          <c:val>
            <c:numRef>
              <c:f>Лист1!$C$2:$C$8</c:f>
              <c:numCache>
                <c:formatCode>General</c:formatCode>
                <c:ptCount val="7"/>
                <c:pt idx="0">
                  <c:v>1</c:v>
                </c:pt>
                <c:pt idx="1">
                  <c:v>2</c:v>
                </c:pt>
                <c:pt idx="2">
                  <c:v>4</c:v>
                </c:pt>
                <c:pt idx="3">
                  <c:v>0</c:v>
                </c:pt>
                <c:pt idx="4">
                  <c:v>0</c:v>
                </c:pt>
                <c:pt idx="5">
                  <c:v>4</c:v>
                </c:pt>
                <c:pt idx="6">
                  <c:v>0</c:v>
                </c:pt>
              </c:numCache>
            </c:numRef>
          </c:val>
          <c:extLst xmlns:c16r2="http://schemas.microsoft.com/office/drawing/2015/06/chart">
            <c:ext xmlns:c16="http://schemas.microsoft.com/office/drawing/2014/chart" uri="{C3380CC4-5D6E-409C-BE32-E72D297353CC}">
              <c16:uniqueId val="{00000001-166B-4D05-A206-8A0C656992DE}"/>
            </c:ext>
          </c:extLst>
        </c:ser>
        <c:dLbls>
          <c:showLegendKey val="0"/>
          <c:showVal val="1"/>
          <c:showCatName val="0"/>
          <c:showSerName val="0"/>
          <c:showPercent val="0"/>
          <c:showBubbleSize val="0"/>
        </c:dLbls>
        <c:gapWidth val="150"/>
        <c:overlap val="-25"/>
        <c:axId val="493037056"/>
        <c:axId val="493038592"/>
      </c:barChart>
      <c:catAx>
        <c:axId val="493037056"/>
        <c:scaling>
          <c:orientation val="minMax"/>
        </c:scaling>
        <c:delete val="0"/>
        <c:axPos val="b"/>
        <c:numFmt formatCode="General" sourceLinked="0"/>
        <c:majorTickMark val="none"/>
        <c:minorTickMark val="none"/>
        <c:tickLblPos val="nextTo"/>
        <c:txPr>
          <a:bodyPr/>
          <a:lstStyle/>
          <a:p>
            <a:pPr>
              <a:defRPr sz="800"/>
            </a:pPr>
            <a:endParaRPr lang="uk-UA"/>
          </a:p>
        </c:txPr>
        <c:crossAx val="493038592"/>
        <c:crosses val="autoZero"/>
        <c:auto val="1"/>
        <c:lblAlgn val="ctr"/>
        <c:lblOffset val="100"/>
        <c:noMultiLvlLbl val="0"/>
      </c:catAx>
      <c:valAx>
        <c:axId val="493038592"/>
        <c:scaling>
          <c:orientation val="minMax"/>
        </c:scaling>
        <c:delete val="1"/>
        <c:axPos val="l"/>
        <c:numFmt formatCode="General" sourceLinked="1"/>
        <c:majorTickMark val="out"/>
        <c:minorTickMark val="none"/>
        <c:tickLblPos val="none"/>
        <c:crossAx val="493037056"/>
        <c:crosses val="autoZero"/>
        <c:crossBetween val="between"/>
      </c:valAx>
    </c:plotArea>
    <c:legend>
      <c:legendPos val="t"/>
      <c:layout>
        <c:manualLayout>
          <c:xMode val="edge"/>
          <c:yMode val="edge"/>
          <c:x val="0.64193368823755637"/>
          <c:y val="3.8963963963963962E-2"/>
          <c:w val="0.11030571692677232"/>
          <c:h val="8.1454564801021492E-2"/>
        </c:manualLayout>
      </c:layou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rPr>
              <a:t>Рейтинг</a:t>
            </a:r>
            <a:r>
              <a:rPr lang="uk-UA" b="1" baseline="0">
                <a:solidFill>
                  <a:sysClr val="windowText" lastClr="000000"/>
                </a:solidFill>
              </a:rPr>
              <a:t> Ворохтянського ліцею за підсумками ЗНО</a:t>
            </a:r>
            <a:endParaRPr lang="uk-UA"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2020</c:v>
                </c:pt>
              </c:numCache>
            </c:numRef>
          </c:cat>
          <c:val>
            <c:numRef>
              <c:f>Лист1!$B$2:$B$3</c:f>
              <c:numCache>
                <c:formatCode>General</c:formatCode>
                <c:ptCount val="2"/>
                <c:pt idx="0">
                  <c:v>220</c:v>
                </c:pt>
                <c:pt idx="1">
                  <c:v>26</c:v>
                </c:pt>
              </c:numCache>
            </c:numRef>
          </c:val>
          <c:smooth val="0"/>
          <c:extLst xmlns:c16r2="http://schemas.microsoft.com/office/drawing/2015/06/chart">
            <c:ext xmlns:c16="http://schemas.microsoft.com/office/drawing/2014/chart" uri="{C3380CC4-5D6E-409C-BE32-E72D297353CC}">
              <c16:uniqueId val="{00000000-5BC2-4B4C-A41C-EADB1C69CFCB}"/>
            </c:ext>
          </c:extLst>
        </c:ser>
        <c:dLbls>
          <c:showLegendKey val="0"/>
          <c:showVal val="0"/>
          <c:showCatName val="0"/>
          <c:showSerName val="0"/>
          <c:showPercent val="0"/>
          <c:showBubbleSize val="0"/>
        </c:dLbls>
        <c:marker val="1"/>
        <c:smooth val="0"/>
        <c:axId val="493072384"/>
        <c:axId val="493073920"/>
      </c:lineChart>
      <c:catAx>
        <c:axId val="4930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93073920"/>
        <c:crosses val="autoZero"/>
        <c:auto val="1"/>
        <c:lblAlgn val="ctr"/>
        <c:lblOffset val="100"/>
        <c:noMultiLvlLbl val="0"/>
      </c:catAx>
      <c:valAx>
        <c:axId val="49307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930723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uk-UA" sz="1200" b="1">
                <a:solidFill>
                  <a:schemeClr val="tx1"/>
                </a:solidFill>
                <a:latin typeface="+mn-lt"/>
                <a:cs typeface="Times New Roman" panose="02020603050405020304" pitchFamily="18" charset="0"/>
              </a:rPr>
              <a:t>Учасники</a:t>
            </a:r>
            <a:r>
              <a:rPr lang="uk-UA" sz="1200" b="1" baseline="0">
                <a:solidFill>
                  <a:schemeClr val="tx1"/>
                </a:solidFill>
                <a:latin typeface="+mn-lt"/>
                <a:cs typeface="Times New Roman" panose="02020603050405020304" pitchFamily="18" charset="0"/>
              </a:rPr>
              <a:t> опитування</a:t>
            </a:r>
            <a:endParaRPr lang="uk-UA" sz="1200" b="1">
              <a:solidFill>
                <a:schemeClr val="tx1"/>
              </a:solidFill>
              <a:latin typeface="+mn-lt"/>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Хлопчики/чоловіки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 112</c:v>
                </c:pt>
                <c:pt idx="1">
                  <c:v>Учителі, 34</c:v>
                </c:pt>
                <c:pt idx="2">
                  <c:v>Батьки, 48</c:v>
                </c:pt>
              </c:strCache>
            </c:strRef>
          </c:cat>
          <c:val>
            <c:numRef>
              <c:f>Лист1!$B$2:$B$4</c:f>
              <c:numCache>
                <c:formatCode>General</c:formatCode>
                <c:ptCount val="3"/>
                <c:pt idx="0">
                  <c:v>54</c:v>
                </c:pt>
                <c:pt idx="1">
                  <c:v>3</c:v>
                </c:pt>
                <c:pt idx="2">
                  <c:v>4</c:v>
                </c:pt>
              </c:numCache>
            </c:numRef>
          </c:val>
          <c:extLst xmlns:c16r2="http://schemas.microsoft.com/office/drawing/2015/06/chart">
            <c:ext xmlns:c16="http://schemas.microsoft.com/office/drawing/2014/chart" uri="{C3380CC4-5D6E-409C-BE32-E72D297353CC}">
              <c16:uniqueId val="{00000000-F21C-4EE0-A1E5-F6B59F58CF43}"/>
            </c:ext>
          </c:extLst>
        </c:ser>
        <c:ser>
          <c:idx val="1"/>
          <c:order val="1"/>
          <c:tx>
            <c:strRef>
              <c:f>Лист1!$C$1</c:f>
              <c:strCache>
                <c:ptCount val="1"/>
                <c:pt idx="0">
                  <c:v>Дівчатка/ жінки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 112</c:v>
                </c:pt>
                <c:pt idx="1">
                  <c:v>Учителі, 34</c:v>
                </c:pt>
                <c:pt idx="2">
                  <c:v>Батьки, 48</c:v>
                </c:pt>
              </c:strCache>
            </c:strRef>
          </c:cat>
          <c:val>
            <c:numRef>
              <c:f>Лист1!$C$2:$C$4</c:f>
              <c:numCache>
                <c:formatCode>General</c:formatCode>
                <c:ptCount val="3"/>
                <c:pt idx="0">
                  <c:v>58</c:v>
                </c:pt>
                <c:pt idx="1">
                  <c:v>31</c:v>
                </c:pt>
                <c:pt idx="2">
                  <c:v>44</c:v>
                </c:pt>
              </c:numCache>
            </c:numRef>
          </c:val>
          <c:extLst xmlns:c16r2="http://schemas.microsoft.com/office/drawing/2015/06/chart">
            <c:ext xmlns:c16="http://schemas.microsoft.com/office/drawing/2014/chart" uri="{C3380CC4-5D6E-409C-BE32-E72D297353CC}">
              <c16:uniqueId val="{00000001-F21C-4EE0-A1E5-F6B59F58CF43}"/>
            </c:ext>
          </c:extLst>
        </c:ser>
        <c:dLbls>
          <c:showLegendKey val="0"/>
          <c:showVal val="0"/>
          <c:showCatName val="0"/>
          <c:showSerName val="0"/>
          <c:showPercent val="0"/>
          <c:showBubbleSize val="0"/>
        </c:dLbls>
        <c:gapWidth val="219"/>
        <c:overlap val="-27"/>
        <c:axId val="499957120"/>
        <c:axId val="499967104"/>
      </c:barChart>
      <c:catAx>
        <c:axId val="49995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99967104"/>
        <c:crosses val="autoZero"/>
        <c:auto val="1"/>
        <c:lblAlgn val="ctr"/>
        <c:lblOffset val="100"/>
        <c:noMultiLvlLbl val="0"/>
      </c:catAx>
      <c:valAx>
        <c:axId val="4999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9995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a:solidFill>
                  <a:sysClr val="windowText" lastClr="000000"/>
                </a:solidFill>
                <a:latin typeface="+mn-lt"/>
                <a:cs typeface="Times New Roman" panose="02020603050405020304" pitchFamily="18" charset="0"/>
              </a:rPr>
              <a:t>Вік опитуваних. Учні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7-13 років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Учні</c:v>
                </c:pt>
              </c:strCache>
            </c:strRef>
          </c:cat>
          <c:val>
            <c:numRef>
              <c:f>Лист1!$B$2</c:f>
              <c:numCache>
                <c:formatCode>General</c:formatCode>
                <c:ptCount val="1"/>
                <c:pt idx="0">
                  <c:v>72</c:v>
                </c:pt>
              </c:numCache>
            </c:numRef>
          </c:val>
          <c:extLst xmlns:c16r2="http://schemas.microsoft.com/office/drawing/2015/06/chart">
            <c:ext xmlns:c16="http://schemas.microsoft.com/office/drawing/2014/chart" uri="{C3380CC4-5D6E-409C-BE32-E72D297353CC}">
              <c16:uniqueId val="{00000000-314A-40C9-ACD6-64A756329850}"/>
            </c:ext>
          </c:extLst>
        </c:ser>
        <c:ser>
          <c:idx val="1"/>
          <c:order val="1"/>
          <c:tx>
            <c:strRef>
              <c:f>Лист1!$C$1</c:f>
              <c:strCache>
                <c:ptCount val="1"/>
                <c:pt idx="0">
                  <c:v>14 років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Учні</c:v>
                </c:pt>
              </c:strCache>
            </c:strRef>
          </c:cat>
          <c:val>
            <c:numRef>
              <c:f>Лист1!$C$2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1-314A-40C9-ACD6-64A756329850}"/>
            </c:ext>
          </c:extLst>
        </c:ser>
        <c:ser>
          <c:idx val="2"/>
          <c:order val="2"/>
          <c:tx>
            <c:strRef>
              <c:f>Лист1!$D$1</c:f>
              <c:strCache>
                <c:ptCount val="1"/>
                <c:pt idx="0">
                  <c:v>15 років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Учні</c:v>
                </c:pt>
              </c:strCache>
            </c:strRef>
          </c:cat>
          <c:val>
            <c:numRef>
              <c:f>Лист1!$D$2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2-314A-40C9-ACD6-64A756329850}"/>
            </c:ext>
          </c:extLst>
        </c:ser>
        <c:ser>
          <c:idx val="3"/>
          <c:order val="3"/>
          <c:tx>
            <c:strRef>
              <c:f>Лист1!$E$1</c:f>
              <c:strCache>
                <c:ptCount val="1"/>
                <c:pt idx="0">
                  <c:v>16 років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Учні</c:v>
                </c:pt>
              </c:strCache>
            </c:strRef>
          </c:cat>
          <c:val>
            <c:numRef>
              <c:f>Лист1!$E$2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3-314A-40C9-ACD6-64A756329850}"/>
            </c:ext>
          </c:extLst>
        </c:ser>
        <c:ser>
          <c:idx val="4"/>
          <c:order val="4"/>
          <c:tx>
            <c:strRef>
              <c:f>Лист1!$F$1</c:f>
              <c:strCache>
                <c:ptCount val="1"/>
                <c:pt idx="0">
                  <c:v>17 років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Учні</c:v>
                </c:pt>
              </c:strCache>
            </c:strRef>
          </c:cat>
          <c:val>
            <c:numRef>
              <c:f>Лист1!$F$2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4-314A-40C9-ACD6-64A756329850}"/>
            </c:ext>
          </c:extLst>
        </c:ser>
        <c:ser>
          <c:idx val="5"/>
          <c:order val="5"/>
          <c:tx>
            <c:strRef>
              <c:f>Лист1!$G$1</c:f>
              <c:strCache>
                <c:ptCount val="1"/>
                <c:pt idx="0">
                  <c:v>18 років і старше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Учні</c:v>
                </c:pt>
              </c:strCache>
            </c:strRef>
          </c:cat>
          <c:val>
            <c:numRef>
              <c:f>Лист1!$G$2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5-314A-40C9-ACD6-64A756329850}"/>
            </c:ext>
          </c:extLst>
        </c:ser>
        <c:dLbls>
          <c:showLegendKey val="0"/>
          <c:showVal val="0"/>
          <c:showCatName val="0"/>
          <c:showSerName val="0"/>
          <c:showPercent val="0"/>
          <c:showBubbleSize val="0"/>
        </c:dLbls>
        <c:gapWidth val="182"/>
        <c:axId val="500025216"/>
        <c:axId val="500026752"/>
      </c:barChart>
      <c:catAx>
        <c:axId val="5000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00026752"/>
        <c:crosses val="autoZero"/>
        <c:auto val="1"/>
        <c:lblAlgn val="ctr"/>
        <c:lblOffset val="100"/>
        <c:noMultiLvlLbl val="0"/>
      </c:catAx>
      <c:valAx>
        <c:axId val="50002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0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a:t>Динаміка</a:t>
            </a:r>
            <a:r>
              <a:rPr lang="uk-UA" sz="1400" baseline="0"/>
              <a:t> народжуваності дітей дошкільного віку, осіб</a:t>
            </a:r>
            <a:endParaRPr lang="uk-UA" sz="1400"/>
          </a:p>
        </c:rich>
      </c:tx>
      <c:layout>
        <c:manualLayout>
          <c:xMode val="edge"/>
          <c:yMode val="edge"/>
          <c:x val="0.12118351818042566"/>
          <c:y val="1.6977928692699491E-2"/>
        </c:manualLayout>
      </c:layout>
      <c:overlay val="0"/>
    </c:title>
    <c:autoTitleDeleted val="0"/>
    <c:plotArea>
      <c:layout/>
      <c:lineChart>
        <c:grouping val="stacked"/>
        <c:varyColors val="0"/>
        <c:ser>
          <c:idx val="0"/>
          <c:order val="0"/>
          <c:tx>
            <c:strRef>
              <c:f>Лист1!$B$1</c:f>
              <c:strCache>
                <c:ptCount val="1"/>
                <c:pt idx="0">
                  <c:v>Ряд 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85</c:v>
                </c:pt>
                <c:pt idx="1">
                  <c:v>57</c:v>
                </c:pt>
                <c:pt idx="2">
                  <c:v>58</c:v>
                </c:pt>
                <c:pt idx="3">
                  <c:v>53</c:v>
                </c:pt>
                <c:pt idx="4">
                  <c:v>40</c:v>
                </c:pt>
                <c:pt idx="5">
                  <c:v>52</c:v>
                </c:pt>
                <c:pt idx="6">
                  <c:v>35</c:v>
                </c:pt>
              </c:numCache>
            </c:numRef>
          </c:val>
          <c:smooth val="0"/>
          <c:extLst xmlns:c16r2="http://schemas.microsoft.com/office/drawing/2015/06/chart">
            <c:ext xmlns:c16="http://schemas.microsoft.com/office/drawing/2014/chart" uri="{C3380CC4-5D6E-409C-BE32-E72D297353CC}">
              <c16:uniqueId val="{00000000-2922-42F9-A1DE-903368A26AC9}"/>
            </c:ext>
          </c:extLst>
        </c:ser>
        <c:dLbls>
          <c:showLegendKey val="0"/>
          <c:showVal val="0"/>
          <c:showCatName val="0"/>
          <c:showSerName val="0"/>
          <c:showPercent val="0"/>
          <c:showBubbleSize val="0"/>
        </c:dLbls>
        <c:marker val="1"/>
        <c:smooth val="0"/>
        <c:axId val="348164096"/>
        <c:axId val="348165632"/>
      </c:lineChart>
      <c:catAx>
        <c:axId val="348164096"/>
        <c:scaling>
          <c:orientation val="minMax"/>
        </c:scaling>
        <c:delete val="0"/>
        <c:axPos val="b"/>
        <c:numFmt formatCode="General" sourceLinked="1"/>
        <c:majorTickMark val="out"/>
        <c:minorTickMark val="none"/>
        <c:tickLblPos val="nextTo"/>
        <c:crossAx val="348165632"/>
        <c:crosses val="autoZero"/>
        <c:auto val="1"/>
        <c:lblAlgn val="ctr"/>
        <c:lblOffset val="100"/>
        <c:noMultiLvlLbl val="0"/>
      </c:catAx>
      <c:valAx>
        <c:axId val="348165632"/>
        <c:scaling>
          <c:orientation val="minMax"/>
        </c:scaling>
        <c:delete val="0"/>
        <c:axPos val="l"/>
        <c:majorGridlines/>
        <c:numFmt formatCode="General" sourceLinked="1"/>
        <c:majorTickMark val="out"/>
        <c:minorTickMark val="none"/>
        <c:tickLblPos val="nextTo"/>
        <c:crossAx val="348164096"/>
        <c:crosses val="autoZero"/>
        <c:crossBetween val="between"/>
      </c:valAx>
    </c:plotArea>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100" b="1">
                <a:solidFill>
                  <a:sysClr val="windowText" lastClr="000000"/>
                </a:solidFill>
                <a:latin typeface="+mn-lt"/>
                <a:cs typeface="Times New Roman" panose="02020603050405020304" pitchFamily="18" charset="0"/>
              </a:rPr>
              <a:t>Вік опитуваних.</a:t>
            </a:r>
            <a:r>
              <a:rPr lang="uk-UA" sz="1100" b="1" baseline="0">
                <a:solidFill>
                  <a:sysClr val="windowText" lastClr="000000"/>
                </a:solidFill>
                <a:latin typeface="+mn-lt"/>
                <a:cs typeface="Times New Roman" panose="02020603050405020304" pitchFamily="18" charset="0"/>
              </a:rPr>
              <a:t> Учителі</a:t>
            </a:r>
            <a:endParaRPr lang="uk-UA" sz="1100" b="1">
              <a:solidFill>
                <a:sysClr val="windowText" lastClr="000000"/>
              </a:solidFill>
              <a:latin typeface="+mn-lt"/>
              <a:cs typeface="Times New Roman" panose="02020603050405020304" pitchFamily="18" charset="0"/>
            </a:endParaRPr>
          </a:p>
        </c:rich>
      </c:tx>
      <c:layout>
        <c:manualLayout>
          <c:xMode val="edge"/>
          <c:yMode val="edge"/>
          <c:x val="0.33274455557920124"/>
          <c:y val="2.3809523809523808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до 30 років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Учителі</c:v>
                </c:pt>
              </c:strCache>
            </c:strRef>
          </c:cat>
          <c:val>
            <c:numRef>
              <c:f>Лист1!$B$2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0-27B0-4E4C-B62E-3C6B03AD26E9}"/>
            </c:ext>
          </c:extLst>
        </c:ser>
        <c:ser>
          <c:idx val="1"/>
          <c:order val="1"/>
          <c:tx>
            <c:strRef>
              <c:f>Лист1!$C$1</c:f>
              <c:strCache>
                <c:ptCount val="1"/>
                <c:pt idx="0">
                  <c:v>31-40 років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Учителі</c:v>
                </c:pt>
              </c:strCache>
            </c:strRef>
          </c:cat>
          <c:val>
            <c:numRef>
              <c:f>Лист1!$C$2</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1-27B0-4E4C-B62E-3C6B03AD26E9}"/>
            </c:ext>
          </c:extLst>
        </c:ser>
        <c:ser>
          <c:idx val="2"/>
          <c:order val="2"/>
          <c:tx>
            <c:strRef>
              <c:f>Лист1!$D$1</c:f>
              <c:strCache>
                <c:ptCount val="1"/>
                <c:pt idx="0">
                  <c:v>41-50 років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Учителі</c:v>
                </c:pt>
              </c:strCache>
            </c:strRef>
          </c:cat>
          <c:val>
            <c:numRef>
              <c:f>Лист1!$D$2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2-27B0-4E4C-B62E-3C6B03AD26E9}"/>
            </c:ext>
          </c:extLst>
        </c:ser>
        <c:ser>
          <c:idx val="3"/>
          <c:order val="3"/>
          <c:tx>
            <c:strRef>
              <c:f>Лист1!$E$1</c:f>
              <c:strCache>
                <c:ptCount val="1"/>
                <c:pt idx="0">
                  <c:v>51-54 роки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Учителі</c:v>
                </c:pt>
              </c:strCache>
            </c:strRef>
          </c:cat>
          <c:val>
            <c:numRef>
              <c:f>Лист1!$E$2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27B0-4E4C-B62E-3C6B03AD26E9}"/>
            </c:ext>
          </c:extLst>
        </c:ser>
        <c:ser>
          <c:idx val="4"/>
          <c:order val="4"/>
          <c:tx>
            <c:strRef>
              <c:f>Лист1!$F$1</c:f>
              <c:strCache>
                <c:ptCount val="1"/>
                <c:pt idx="0">
                  <c:v>55-60 років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Учителі</c:v>
                </c:pt>
              </c:strCache>
            </c:strRef>
          </c:cat>
          <c:val>
            <c:numRef>
              <c:f>Лист1!$F$2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27B0-4E4C-B62E-3C6B03AD26E9}"/>
            </c:ext>
          </c:extLst>
        </c:ser>
        <c:ser>
          <c:idx val="5"/>
          <c:order val="5"/>
          <c:tx>
            <c:strRef>
              <c:f>Лист1!$G$1</c:f>
              <c:strCache>
                <c:ptCount val="1"/>
                <c:pt idx="0">
                  <c:v>понад 60 років</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Учителі</c:v>
                </c:pt>
              </c:strCache>
            </c:strRef>
          </c:cat>
          <c:val>
            <c:numRef>
              <c:f>Лист1!$G$2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5-27B0-4E4C-B62E-3C6B03AD26E9}"/>
            </c:ext>
          </c:extLst>
        </c:ser>
        <c:dLbls>
          <c:showLegendKey val="0"/>
          <c:showVal val="0"/>
          <c:showCatName val="0"/>
          <c:showSerName val="0"/>
          <c:showPercent val="0"/>
          <c:showBubbleSize val="0"/>
        </c:dLbls>
        <c:gapWidth val="219"/>
        <c:overlap val="-27"/>
        <c:axId val="500085120"/>
        <c:axId val="500086656"/>
      </c:barChart>
      <c:catAx>
        <c:axId val="50008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086656"/>
        <c:crosses val="autoZero"/>
        <c:auto val="1"/>
        <c:lblAlgn val="ctr"/>
        <c:lblOffset val="100"/>
        <c:noMultiLvlLbl val="0"/>
      </c:catAx>
      <c:valAx>
        <c:axId val="50008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08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100" b="1">
                <a:solidFill>
                  <a:sysClr val="windowText" lastClr="000000"/>
                </a:solidFill>
                <a:latin typeface="+mn-lt"/>
                <a:cs typeface="Times New Roman" panose="02020603050405020304" pitchFamily="18" charset="0"/>
              </a:rPr>
              <a:t>Вік</a:t>
            </a:r>
            <a:r>
              <a:rPr lang="uk-UA" sz="1100" b="1" baseline="0">
                <a:solidFill>
                  <a:sysClr val="windowText" lastClr="000000"/>
                </a:solidFill>
                <a:latin typeface="+mn-lt"/>
                <a:cs typeface="Times New Roman" panose="02020603050405020304" pitchFamily="18" charset="0"/>
              </a:rPr>
              <a:t> опитуваних. Батьки</a:t>
            </a:r>
            <a:endParaRPr lang="uk-UA" sz="1100" b="1">
              <a:solidFill>
                <a:sysClr val="windowText" lastClr="000000"/>
              </a:solidFill>
              <a:latin typeface="+mn-lt"/>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До 30 років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Батьки</c:v>
                </c:pt>
              </c:strCache>
            </c:strRef>
          </c:cat>
          <c:val>
            <c:numRef>
              <c:f>Лист1!$B$2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0-A696-478A-8819-5FBAB57A81E1}"/>
            </c:ext>
          </c:extLst>
        </c:ser>
        <c:ser>
          <c:idx val="1"/>
          <c:order val="1"/>
          <c:tx>
            <c:strRef>
              <c:f>Лист1!$C$1</c:f>
              <c:strCache>
                <c:ptCount val="1"/>
                <c:pt idx="0">
                  <c:v>31-40 років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Батьки</c:v>
                </c:pt>
              </c:strCache>
            </c:strRef>
          </c:cat>
          <c:val>
            <c:numRef>
              <c:f>Лист1!$C$2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A696-478A-8819-5FBAB57A81E1}"/>
            </c:ext>
          </c:extLst>
        </c:ser>
        <c:ser>
          <c:idx val="2"/>
          <c:order val="2"/>
          <c:tx>
            <c:strRef>
              <c:f>Лист1!$D$1</c:f>
              <c:strCache>
                <c:ptCount val="1"/>
                <c:pt idx="0">
                  <c:v>41-50 років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Батьки</c:v>
                </c:pt>
              </c:strCache>
            </c:strRef>
          </c:cat>
          <c:val>
            <c:numRef>
              <c:f>Лист1!$D$2</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2-A696-478A-8819-5FBAB57A81E1}"/>
            </c:ext>
          </c:extLst>
        </c:ser>
        <c:ser>
          <c:idx val="3"/>
          <c:order val="3"/>
          <c:tx>
            <c:strRef>
              <c:f>Лист1!$E$1</c:f>
              <c:strCache>
                <c:ptCount val="1"/>
                <c:pt idx="0">
                  <c:v>51-54 роки</c:v>
                </c:pt>
              </c:strCache>
            </c:strRef>
          </c:tx>
          <c:spPr>
            <a:solidFill>
              <a:schemeClr val="accent4"/>
            </a:solidFill>
            <a:ln>
              <a:noFill/>
            </a:ln>
            <a:effectLst/>
          </c:spPr>
          <c:invertIfNegative val="0"/>
          <c:cat>
            <c:strRef>
              <c:f>Лист1!$A$2</c:f>
              <c:strCache>
                <c:ptCount val="1"/>
                <c:pt idx="0">
                  <c:v>Батьки</c:v>
                </c:pt>
              </c:strCache>
            </c:strRef>
          </c:cat>
          <c:val>
            <c:numRef>
              <c:f>Лист1!$E$2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A696-478A-8819-5FBAB57A81E1}"/>
            </c:ext>
          </c:extLst>
        </c:ser>
        <c:ser>
          <c:idx val="4"/>
          <c:order val="4"/>
          <c:tx>
            <c:strRef>
              <c:f>Лист1!$F$1</c:f>
              <c:strCache>
                <c:ptCount val="1"/>
                <c:pt idx="0">
                  <c:v>55-60 років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Батьки</c:v>
                </c:pt>
              </c:strCache>
            </c:strRef>
          </c:cat>
          <c:val>
            <c:numRef>
              <c:f>Лист1!$F$2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A696-478A-8819-5FBAB57A81E1}"/>
            </c:ext>
          </c:extLst>
        </c:ser>
        <c:ser>
          <c:idx val="5"/>
          <c:order val="5"/>
          <c:tx>
            <c:strRef>
              <c:f>Лист1!$G$1</c:f>
              <c:strCache>
                <c:ptCount val="1"/>
              </c:strCache>
            </c:strRef>
          </c:tx>
          <c:spPr>
            <a:solidFill>
              <a:schemeClr val="accent6"/>
            </a:solidFill>
            <a:ln>
              <a:noFill/>
            </a:ln>
            <a:effectLst/>
          </c:spPr>
          <c:invertIfNegative val="0"/>
          <c:cat>
            <c:strRef>
              <c:f>Лист1!$A$2</c:f>
              <c:strCache>
                <c:ptCount val="1"/>
                <c:pt idx="0">
                  <c:v>Батьки</c:v>
                </c:pt>
              </c:strCache>
            </c:strRef>
          </c:cat>
          <c:val>
            <c:numRef>
              <c:f>Лист1!$G$2</c:f>
              <c:numCache>
                <c:formatCode>General</c:formatCode>
                <c:ptCount val="1"/>
              </c:numCache>
            </c:numRef>
          </c:val>
          <c:extLst xmlns:c16r2="http://schemas.microsoft.com/office/drawing/2015/06/chart">
            <c:ext xmlns:c16="http://schemas.microsoft.com/office/drawing/2014/chart" uri="{C3380CC4-5D6E-409C-BE32-E72D297353CC}">
              <c16:uniqueId val="{00000005-A696-478A-8819-5FBAB57A81E1}"/>
            </c:ext>
          </c:extLst>
        </c:ser>
        <c:dLbls>
          <c:showLegendKey val="0"/>
          <c:showVal val="0"/>
          <c:showCatName val="0"/>
          <c:showSerName val="0"/>
          <c:showPercent val="0"/>
          <c:showBubbleSize val="0"/>
        </c:dLbls>
        <c:gapWidth val="219"/>
        <c:overlap val="-27"/>
        <c:axId val="500168576"/>
        <c:axId val="500170112"/>
      </c:barChart>
      <c:catAx>
        <c:axId val="50016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170112"/>
        <c:crosses val="autoZero"/>
        <c:auto val="1"/>
        <c:lblAlgn val="ctr"/>
        <c:lblOffset val="100"/>
        <c:noMultiLvlLbl val="0"/>
      </c:catAx>
      <c:valAx>
        <c:axId val="50017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16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100" b="1">
                <a:solidFill>
                  <a:sysClr val="windowText" lastClr="000000"/>
                </a:solidFill>
                <a:latin typeface="+mn-lt"/>
                <a:cs typeface="Times New Roman" panose="02020603050405020304" pitchFamily="18" charset="0"/>
              </a:rPr>
              <a:t>Навчальний</a:t>
            </a:r>
            <a:r>
              <a:rPr lang="uk-UA" sz="1100" b="1" baseline="0">
                <a:solidFill>
                  <a:sysClr val="windowText" lastClr="000000"/>
                </a:solidFill>
                <a:latin typeface="+mn-lt"/>
                <a:cs typeface="Times New Roman" panose="02020603050405020304" pitchFamily="18" charset="0"/>
              </a:rPr>
              <a:t> заклад</a:t>
            </a:r>
            <a:endParaRPr lang="uk-UA" sz="1100" b="1">
              <a:solidFill>
                <a:sysClr val="windowText" lastClr="000000"/>
              </a:solidFill>
              <a:latin typeface="+mn-lt"/>
              <a:cs typeface="Times New Roman" panose="02020603050405020304" pitchFamily="18" charset="0"/>
            </a:endParaRPr>
          </a:p>
        </c:rich>
      </c:tx>
      <c:layout>
        <c:manualLayout>
          <c:xMode val="edge"/>
          <c:yMode val="edge"/>
          <c:x val="0.35684018664333628"/>
          <c:y val="2.3809523809523808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Ворохтянський ліцей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General</c:formatCode>
                <c:ptCount val="3"/>
                <c:pt idx="0">
                  <c:v>57</c:v>
                </c:pt>
                <c:pt idx="1">
                  <c:v>22</c:v>
                </c:pt>
                <c:pt idx="2">
                  <c:v>37</c:v>
                </c:pt>
              </c:numCache>
            </c:numRef>
          </c:val>
          <c:extLst xmlns:c16r2="http://schemas.microsoft.com/office/drawing/2015/06/chart">
            <c:ext xmlns:c16="http://schemas.microsoft.com/office/drawing/2014/chart" uri="{C3380CC4-5D6E-409C-BE32-E72D297353CC}">
              <c16:uniqueId val="{00000000-C022-406E-8305-4E8587B664E4}"/>
            </c:ext>
          </c:extLst>
        </c:ser>
        <c:ser>
          <c:idx val="1"/>
          <c:order val="1"/>
          <c:tx>
            <c:strRef>
              <c:f>Лист1!$C$1</c:f>
              <c:strCache>
                <c:ptCount val="1"/>
                <c:pt idx="0">
                  <c:v>Татарівська гімназія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General</c:formatCode>
                <c:ptCount val="3"/>
                <c:pt idx="0">
                  <c:v>55</c:v>
                </c:pt>
                <c:pt idx="1">
                  <c:v>12</c:v>
                </c:pt>
                <c:pt idx="2">
                  <c:v>11</c:v>
                </c:pt>
              </c:numCache>
            </c:numRef>
          </c:val>
          <c:extLst xmlns:c16r2="http://schemas.microsoft.com/office/drawing/2015/06/chart">
            <c:ext xmlns:c16="http://schemas.microsoft.com/office/drawing/2014/chart" uri="{C3380CC4-5D6E-409C-BE32-E72D297353CC}">
              <c16:uniqueId val="{00000001-C022-406E-8305-4E8587B664E4}"/>
            </c:ext>
          </c:extLst>
        </c:ser>
        <c:dLbls>
          <c:showLegendKey val="0"/>
          <c:showVal val="0"/>
          <c:showCatName val="0"/>
          <c:showSerName val="0"/>
          <c:showPercent val="0"/>
          <c:showBubbleSize val="0"/>
        </c:dLbls>
        <c:gapWidth val="219"/>
        <c:overlap val="-27"/>
        <c:axId val="500275072"/>
        <c:axId val="500276608"/>
      </c:barChart>
      <c:catAx>
        <c:axId val="50027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00276608"/>
        <c:crosses val="autoZero"/>
        <c:auto val="1"/>
        <c:lblAlgn val="ctr"/>
        <c:lblOffset val="100"/>
        <c:noMultiLvlLbl val="0"/>
      </c:catAx>
      <c:valAx>
        <c:axId val="50027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27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latin typeface="+mn-lt"/>
                <a:cs typeface="Times New Roman" panose="02020603050405020304" pitchFamily="18" charset="0"/>
              </a:rPr>
              <a:t>Класи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клас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Класи, у яких навчаються учні батьків, що взяли участь у опитуванні</c:v>
                </c:pt>
              </c:strCache>
            </c:strRef>
          </c:cat>
          <c:val>
            <c:numRef>
              <c:f>Лист1!$B$2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1718-4145-A6C1-2F2BD6E8B580}"/>
            </c:ext>
          </c:extLst>
        </c:ser>
        <c:ser>
          <c:idx val="1"/>
          <c:order val="1"/>
          <c:tx>
            <c:strRef>
              <c:f>Лист1!$C$1</c:f>
              <c:strCache>
                <c:ptCount val="1"/>
                <c:pt idx="0">
                  <c:v>2 клас</c:v>
                </c:pt>
              </c:strCache>
            </c:strRef>
          </c:tx>
          <c:spPr>
            <a:solidFill>
              <a:schemeClr val="accent2"/>
            </a:solidFill>
            <a:ln>
              <a:noFill/>
            </a:ln>
            <a:effectLst/>
          </c:spPr>
          <c:invertIfNegative val="0"/>
          <c:cat>
            <c:strRef>
              <c:f>Лист1!$A$2</c:f>
              <c:strCache>
                <c:ptCount val="1"/>
                <c:pt idx="0">
                  <c:v>Класи, у яких навчаються учні батьків, що взяли участь у опитуванні</c:v>
                </c:pt>
              </c:strCache>
            </c:strRef>
          </c:cat>
          <c:val>
            <c:numRef>
              <c:f>Лист1!$C$2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1718-4145-A6C1-2F2BD6E8B580}"/>
            </c:ext>
          </c:extLst>
        </c:ser>
        <c:ser>
          <c:idx val="2"/>
          <c:order val="2"/>
          <c:tx>
            <c:strRef>
              <c:f>Лист1!$D$1</c:f>
              <c:strCache>
                <c:ptCount val="1"/>
                <c:pt idx="0">
                  <c:v>3 клас</c:v>
                </c:pt>
              </c:strCache>
            </c:strRef>
          </c:tx>
          <c:spPr>
            <a:solidFill>
              <a:schemeClr val="accent3"/>
            </a:solidFill>
            <a:ln>
              <a:noFill/>
            </a:ln>
            <a:effectLst/>
          </c:spPr>
          <c:invertIfNegative val="0"/>
          <c:cat>
            <c:strRef>
              <c:f>Лист1!$A$2</c:f>
              <c:strCache>
                <c:ptCount val="1"/>
                <c:pt idx="0">
                  <c:v>Класи, у яких навчаються учні батьків, що взяли участь у опитуванні</c:v>
                </c:pt>
              </c:strCache>
            </c:str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1718-4145-A6C1-2F2BD6E8B580}"/>
            </c:ext>
          </c:extLst>
        </c:ser>
        <c:ser>
          <c:idx val="3"/>
          <c:order val="3"/>
          <c:tx>
            <c:strRef>
              <c:f>Лист1!$E$1</c:f>
              <c:strCache>
                <c:ptCount val="1"/>
                <c:pt idx="0">
                  <c:v>4 клас</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Класи, у яких навчаються учні батьків, що взяли участь у опитуванні</c:v>
                </c:pt>
              </c:strCache>
            </c:strRef>
          </c:cat>
          <c:val>
            <c:numRef>
              <c:f>Лист1!$E$2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1718-4145-A6C1-2F2BD6E8B580}"/>
            </c:ext>
          </c:extLst>
        </c:ser>
        <c:ser>
          <c:idx val="4"/>
          <c:order val="4"/>
          <c:tx>
            <c:strRef>
              <c:f>Лист1!$F$1</c:f>
              <c:strCache>
                <c:ptCount val="1"/>
                <c:pt idx="0">
                  <c:v>5 клас</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Класи, у яких навчаються учні батьків, що взяли участь у опитуванні</c:v>
                </c:pt>
              </c:strCache>
            </c:strRef>
          </c:cat>
          <c:val>
            <c:numRef>
              <c:f>Лист1!$F$2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4-1718-4145-A6C1-2F2BD6E8B580}"/>
            </c:ext>
          </c:extLst>
        </c:ser>
        <c:ser>
          <c:idx val="5"/>
          <c:order val="5"/>
          <c:tx>
            <c:strRef>
              <c:f>Лист1!$G$1</c:f>
              <c:strCache>
                <c:ptCount val="1"/>
                <c:pt idx="0">
                  <c:v>6 клас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Класи, у яких навчаються учні батьків, що взяли участь у опитуванні</c:v>
                </c:pt>
              </c:strCache>
            </c:strRef>
          </c:cat>
          <c:val>
            <c:numRef>
              <c:f>Лист1!$G$2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5-1718-4145-A6C1-2F2BD6E8B580}"/>
            </c:ext>
          </c:extLst>
        </c:ser>
        <c:ser>
          <c:idx val="6"/>
          <c:order val="6"/>
          <c:tx>
            <c:strRef>
              <c:f>Лист1!$H$1</c:f>
              <c:strCache>
                <c:ptCount val="1"/>
                <c:pt idx="0">
                  <c:v>7 клас</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Класи, у яких навчаються учні батьків, що взяли участь у опитуванні</c:v>
                </c:pt>
              </c:strCache>
            </c:strRef>
          </c:cat>
          <c:val>
            <c:numRef>
              <c:f>Лист1!$H$2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6-1718-4145-A6C1-2F2BD6E8B580}"/>
            </c:ext>
          </c:extLst>
        </c:ser>
        <c:ser>
          <c:idx val="7"/>
          <c:order val="7"/>
          <c:tx>
            <c:strRef>
              <c:f>Лист1!$I$1</c:f>
              <c:strCache>
                <c:ptCount val="1"/>
                <c:pt idx="0">
                  <c:v>8 клас</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Класи, у яких навчаються учні батьків, що взяли участь у опитуванні</c:v>
                </c:pt>
              </c:strCache>
            </c:strRef>
          </c:cat>
          <c:val>
            <c:numRef>
              <c:f>Лист1!$I$2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7-1718-4145-A6C1-2F2BD6E8B580}"/>
            </c:ext>
          </c:extLst>
        </c:ser>
        <c:ser>
          <c:idx val="8"/>
          <c:order val="8"/>
          <c:tx>
            <c:strRef>
              <c:f>Лист1!$J$1</c:f>
              <c:strCache>
                <c:ptCount val="1"/>
                <c:pt idx="0">
                  <c:v>9 клас</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Класи, у яких навчаються учні батьків, що взяли участь у опитуванні</c:v>
                </c:pt>
              </c:strCache>
            </c:strRef>
          </c:cat>
          <c:val>
            <c:numRef>
              <c:f>Лист1!$J$2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8-1718-4145-A6C1-2F2BD6E8B580}"/>
            </c:ext>
          </c:extLst>
        </c:ser>
        <c:ser>
          <c:idx val="9"/>
          <c:order val="9"/>
          <c:tx>
            <c:strRef>
              <c:f>Лист1!$K$1</c:f>
              <c:strCache>
                <c:ptCount val="1"/>
                <c:pt idx="0">
                  <c:v>10 клас</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Класи, у яких навчаються учні батьків, що взяли участь у опитуванні</c:v>
                </c:pt>
              </c:strCache>
            </c:strRef>
          </c:cat>
          <c:val>
            <c:numRef>
              <c:f>Лист1!$K$2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9-1718-4145-A6C1-2F2BD6E8B580}"/>
            </c:ext>
          </c:extLst>
        </c:ser>
        <c:ser>
          <c:idx val="10"/>
          <c:order val="10"/>
          <c:tx>
            <c:strRef>
              <c:f>Лист1!$L$1</c:f>
              <c:strCache>
                <c:ptCount val="1"/>
                <c:pt idx="0">
                  <c:v>11 клас</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Класи, у яких навчаються учні батьків, що взяли участь у опитуванні</c:v>
                </c:pt>
              </c:strCache>
            </c:strRef>
          </c:cat>
          <c:val>
            <c:numRef>
              <c:f>Лист1!$L$2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A-1718-4145-A6C1-2F2BD6E8B580}"/>
            </c:ext>
          </c:extLst>
        </c:ser>
        <c:dLbls>
          <c:showLegendKey val="0"/>
          <c:showVal val="0"/>
          <c:showCatName val="0"/>
          <c:showSerName val="0"/>
          <c:showPercent val="0"/>
          <c:showBubbleSize val="0"/>
        </c:dLbls>
        <c:gapWidth val="182"/>
        <c:axId val="500542848"/>
        <c:axId val="500552832"/>
      </c:barChart>
      <c:catAx>
        <c:axId val="5005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00552832"/>
        <c:crosses val="autoZero"/>
        <c:auto val="1"/>
        <c:lblAlgn val="ctr"/>
        <c:lblOffset val="100"/>
        <c:noMultiLvlLbl val="0"/>
      </c:catAx>
      <c:valAx>
        <c:axId val="50055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54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latin typeface="+mn-lt"/>
                <a:cs typeface="Times New Roman" panose="02020603050405020304" pitchFamily="18" charset="0"/>
              </a:rPr>
              <a:t>Оцінка якості шкільної освіти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Лист1!$B$2:$B$6</c:f>
              <c:numCache>
                <c:formatCode>0.0%</c:formatCode>
                <c:ptCount val="5"/>
                <c:pt idx="0">
                  <c:v>4.4999999999999998E-2</c:v>
                </c:pt>
                <c:pt idx="1">
                  <c:v>0.11600000000000001</c:v>
                </c:pt>
                <c:pt idx="2">
                  <c:v>0.30399999999999999</c:v>
                </c:pt>
                <c:pt idx="3">
                  <c:v>0.34</c:v>
                </c:pt>
                <c:pt idx="4">
                  <c:v>0.19600000000000001</c:v>
                </c:pt>
              </c:numCache>
            </c:numRef>
          </c:val>
          <c:extLst xmlns:c16r2="http://schemas.microsoft.com/office/drawing/2015/06/chart">
            <c:ext xmlns:c16="http://schemas.microsoft.com/office/drawing/2014/chart" uri="{C3380CC4-5D6E-409C-BE32-E72D297353CC}">
              <c16:uniqueId val="{00000000-FB90-44F9-AD0D-A82C343F18D5}"/>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Лист1!$C$2:$C$6</c:f>
              <c:numCache>
                <c:formatCode>General</c:formatCode>
                <c:ptCount val="5"/>
                <c:pt idx="0">
                  <c:v>0</c:v>
                </c:pt>
                <c:pt idx="1">
                  <c:v>0</c:v>
                </c:pt>
                <c:pt idx="2" formatCode="0.0%">
                  <c:v>5.8999999999999997E-2</c:v>
                </c:pt>
                <c:pt idx="3" formatCode="0.0%">
                  <c:v>0.52900000000000003</c:v>
                </c:pt>
                <c:pt idx="4" formatCode="0.0%">
                  <c:v>0.41199999999999998</c:v>
                </c:pt>
              </c:numCache>
            </c:numRef>
          </c:val>
          <c:extLst xmlns:c16r2="http://schemas.microsoft.com/office/drawing/2015/06/chart">
            <c:ext xmlns:c16="http://schemas.microsoft.com/office/drawing/2014/chart" uri="{C3380CC4-5D6E-409C-BE32-E72D297353CC}">
              <c16:uniqueId val="{00000001-FB90-44F9-AD0D-A82C343F18D5}"/>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Лист1!$D$2:$D$6</c:f>
              <c:numCache>
                <c:formatCode>0.0%</c:formatCode>
                <c:ptCount val="5"/>
                <c:pt idx="0">
                  <c:v>6.25E-2</c:v>
                </c:pt>
                <c:pt idx="1">
                  <c:v>8.3000000000000004E-2</c:v>
                </c:pt>
                <c:pt idx="2">
                  <c:v>0.25</c:v>
                </c:pt>
                <c:pt idx="3">
                  <c:v>0.39600000000000002</c:v>
                </c:pt>
                <c:pt idx="4">
                  <c:v>0.20799999999999999</c:v>
                </c:pt>
              </c:numCache>
            </c:numRef>
          </c:val>
          <c:extLst xmlns:c16r2="http://schemas.microsoft.com/office/drawing/2015/06/chart">
            <c:ext xmlns:c16="http://schemas.microsoft.com/office/drawing/2014/chart" uri="{C3380CC4-5D6E-409C-BE32-E72D297353CC}">
              <c16:uniqueId val="{00000002-FB90-44F9-AD0D-A82C343F18D5}"/>
            </c:ext>
          </c:extLst>
        </c:ser>
        <c:dLbls>
          <c:showLegendKey val="0"/>
          <c:showVal val="0"/>
          <c:showCatName val="0"/>
          <c:showSerName val="0"/>
          <c:showPercent val="0"/>
          <c:showBubbleSize val="0"/>
        </c:dLbls>
        <c:gapWidth val="182"/>
        <c:axId val="500593792"/>
        <c:axId val="500595328"/>
      </c:barChart>
      <c:catAx>
        <c:axId val="50059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00595328"/>
        <c:crosses val="autoZero"/>
        <c:auto val="1"/>
        <c:lblAlgn val="ctr"/>
        <c:lblOffset val="100"/>
        <c:noMultiLvlLbl val="0"/>
      </c:catAx>
      <c:valAx>
        <c:axId val="500595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59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uk-UA" sz="1100" b="1">
                <a:solidFill>
                  <a:sysClr val="windowText" lastClr="000000"/>
                </a:solidFill>
                <a:latin typeface="+mn-lt"/>
                <a:cs typeface="Times New Roman" panose="02020603050405020304" pitchFamily="18" charset="0"/>
              </a:rPr>
              <a:t>Оцінка</a:t>
            </a:r>
            <a:r>
              <a:rPr lang="uk-UA" sz="1100" b="1" baseline="0">
                <a:solidFill>
                  <a:sysClr val="windowText" lastClr="000000"/>
                </a:solidFill>
                <a:latin typeface="+mn-lt"/>
                <a:cs typeface="Times New Roman" panose="02020603050405020304" pitchFamily="18" charset="0"/>
              </a:rPr>
              <a:t> рівня знань, достатнього для вступу в ЗВО</a:t>
            </a:r>
            <a:endParaRPr lang="uk-UA" sz="1100" b="1">
              <a:solidFill>
                <a:sysClr val="windowText" lastClr="000000"/>
              </a:solidFill>
              <a:latin typeface="+mn-lt"/>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Інше</c:v>
                </c:pt>
                <c:pt idx="1">
                  <c:v>Рівень знань недостатній для вступ до ЗВО</c:v>
                </c:pt>
                <c:pt idx="2">
                  <c:v>За кордоном</c:v>
                </c:pt>
                <c:pt idx="3">
                  <c:v>В Україні</c:v>
                </c:pt>
              </c:strCache>
            </c:strRef>
          </c:cat>
          <c:val>
            <c:numRef>
              <c:f>Лист1!$B$2:$B$5</c:f>
              <c:numCache>
                <c:formatCode>0.0%</c:formatCode>
                <c:ptCount val="4"/>
                <c:pt idx="0">
                  <c:v>0.107</c:v>
                </c:pt>
                <c:pt idx="1">
                  <c:v>0.19700000000000001</c:v>
                </c:pt>
                <c:pt idx="2">
                  <c:v>8.8999999999999996E-2</c:v>
                </c:pt>
                <c:pt idx="3">
                  <c:v>0.60699999999999998</c:v>
                </c:pt>
              </c:numCache>
            </c:numRef>
          </c:val>
          <c:extLst xmlns:c16r2="http://schemas.microsoft.com/office/drawing/2015/06/chart">
            <c:ext xmlns:c16="http://schemas.microsoft.com/office/drawing/2014/chart" uri="{C3380CC4-5D6E-409C-BE32-E72D297353CC}">
              <c16:uniqueId val="{00000000-5BA2-4289-89D0-B063815DA51B}"/>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Інше</c:v>
                </c:pt>
                <c:pt idx="1">
                  <c:v>Рівень знань недостатній для вступ до ЗВО</c:v>
                </c:pt>
                <c:pt idx="2">
                  <c:v>За кордоном</c:v>
                </c:pt>
                <c:pt idx="3">
                  <c:v>В Україні</c:v>
                </c:pt>
              </c:strCache>
            </c:strRef>
          </c:cat>
          <c:val>
            <c:numRef>
              <c:f>Лист1!$C$2:$C$5</c:f>
              <c:numCache>
                <c:formatCode>0.0%</c:formatCode>
                <c:ptCount val="4"/>
                <c:pt idx="0">
                  <c:v>5.8999999999999997E-2</c:v>
                </c:pt>
                <c:pt idx="1">
                  <c:v>5.8999999999999997E-2</c:v>
                </c:pt>
                <c:pt idx="2">
                  <c:v>5.8999999999999997E-2</c:v>
                </c:pt>
                <c:pt idx="3">
                  <c:v>0.82299999999999995</c:v>
                </c:pt>
              </c:numCache>
            </c:numRef>
          </c:val>
          <c:extLst xmlns:c16r2="http://schemas.microsoft.com/office/drawing/2015/06/chart">
            <c:ext xmlns:c16="http://schemas.microsoft.com/office/drawing/2014/chart" uri="{C3380CC4-5D6E-409C-BE32-E72D297353CC}">
              <c16:uniqueId val="{00000001-5BA2-4289-89D0-B063815DA51B}"/>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Інше</c:v>
                </c:pt>
                <c:pt idx="1">
                  <c:v>Рівень знань недостатній для вступ до ЗВО</c:v>
                </c:pt>
                <c:pt idx="2">
                  <c:v>За кордоном</c:v>
                </c:pt>
                <c:pt idx="3">
                  <c:v>В Україні</c:v>
                </c:pt>
              </c:strCache>
            </c:strRef>
          </c:cat>
          <c:val>
            <c:numRef>
              <c:f>Лист1!$D$2:$D$5</c:f>
              <c:numCache>
                <c:formatCode>0.0%</c:formatCode>
                <c:ptCount val="4"/>
                <c:pt idx="0">
                  <c:v>4.2000000000000003E-2</c:v>
                </c:pt>
                <c:pt idx="1">
                  <c:v>0.39600000000000002</c:v>
                </c:pt>
                <c:pt idx="2">
                  <c:v>0.02</c:v>
                </c:pt>
                <c:pt idx="3">
                  <c:v>0.54200000000000004</c:v>
                </c:pt>
              </c:numCache>
            </c:numRef>
          </c:val>
          <c:extLst xmlns:c16r2="http://schemas.microsoft.com/office/drawing/2015/06/chart">
            <c:ext xmlns:c16="http://schemas.microsoft.com/office/drawing/2014/chart" uri="{C3380CC4-5D6E-409C-BE32-E72D297353CC}">
              <c16:uniqueId val="{00000002-5BA2-4289-89D0-B063815DA51B}"/>
            </c:ext>
          </c:extLst>
        </c:ser>
        <c:dLbls>
          <c:showLegendKey val="0"/>
          <c:showVal val="0"/>
          <c:showCatName val="0"/>
          <c:showSerName val="0"/>
          <c:showPercent val="0"/>
          <c:showBubbleSize val="0"/>
        </c:dLbls>
        <c:gapWidth val="182"/>
        <c:axId val="500681344"/>
        <c:axId val="500691328"/>
      </c:barChart>
      <c:catAx>
        <c:axId val="50068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Times New Roman" panose="02020603050405020304" pitchFamily="18" charset="0"/>
              </a:defRPr>
            </a:pPr>
            <a:endParaRPr lang="uk-UA"/>
          </a:p>
        </c:txPr>
        <c:crossAx val="500691328"/>
        <c:crosses val="autoZero"/>
        <c:auto val="1"/>
        <c:lblAlgn val="ctr"/>
        <c:lblOffset val="100"/>
        <c:noMultiLvlLbl val="0"/>
      </c:catAx>
      <c:valAx>
        <c:axId val="500691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68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latin typeface="+mn-lt"/>
              </a:rPr>
              <a:t>Оцінка конкурентноспроможності закладів освіти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Лист1!$B$2:$B$6</c:f>
              <c:numCache>
                <c:formatCode>0.0%</c:formatCode>
                <c:ptCount val="5"/>
                <c:pt idx="0">
                  <c:v>0.13400000000000001</c:v>
                </c:pt>
                <c:pt idx="1">
                  <c:v>0.188</c:v>
                </c:pt>
                <c:pt idx="2">
                  <c:v>0.313</c:v>
                </c:pt>
                <c:pt idx="3">
                  <c:v>0.17</c:v>
                </c:pt>
                <c:pt idx="4">
                  <c:v>0.19600000000000001</c:v>
                </c:pt>
              </c:numCache>
            </c:numRef>
          </c:val>
          <c:extLst xmlns:c16r2="http://schemas.microsoft.com/office/drawing/2015/06/chart">
            <c:ext xmlns:c16="http://schemas.microsoft.com/office/drawing/2014/chart" uri="{C3380CC4-5D6E-409C-BE32-E72D297353CC}">
              <c16:uniqueId val="{00000000-D99B-40BE-9567-F6A468DE13B0}"/>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Лист1!$C$2:$C$6</c:f>
              <c:numCache>
                <c:formatCode>0.0%</c:formatCode>
                <c:ptCount val="5"/>
                <c:pt idx="0">
                  <c:v>0</c:v>
                </c:pt>
                <c:pt idx="1">
                  <c:v>0</c:v>
                </c:pt>
                <c:pt idx="2">
                  <c:v>5.8999999999999997E-2</c:v>
                </c:pt>
                <c:pt idx="3">
                  <c:v>0.441</c:v>
                </c:pt>
                <c:pt idx="4">
                  <c:v>0.5</c:v>
                </c:pt>
              </c:numCache>
            </c:numRef>
          </c:val>
          <c:extLst xmlns:c16r2="http://schemas.microsoft.com/office/drawing/2015/06/chart">
            <c:ext xmlns:c16="http://schemas.microsoft.com/office/drawing/2014/chart" uri="{C3380CC4-5D6E-409C-BE32-E72D297353CC}">
              <c16:uniqueId val="{00000001-D99B-40BE-9567-F6A468DE13B0}"/>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Лист1!$D$2:$D$6</c:f>
              <c:numCache>
                <c:formatCode>0.0%</c:formatCode>
                <c:ptCount val="5"/>
                <c:pt idx="0">
                  <c:v>0.14599999999999999</c:v>
                </c:pt>
                <c:pt idx="1">
                  <c:v>6.3E-2</c:v>
                </c:pt>
                <c:pt idx="2">
                  <c:v>0.22900000000000001</c:v>
                </c:pt>
                <c:pt idx="3">
                  <c:v>0.375</c:v>
                </c:pt>
                <c:pt idx="4">
                  <c:v>0.188</c:v>
                </c:pt>
              </c:numCache>
            </c:numRef>
          </c:val>
          <c:extLst xmlns:c16r2="http://schemas.microsoft.com/office/drawing/2015/06/chart">
            <c:ext xmlns:c16="http://schemas.microsoft.com/office/drawing/2014/chart" uri="{C3380CC4-5D6E-409C-BE32-E72D297353CC}">
              <c16:uniqueId val="{00000002-D99B-40BE-9567-F6A468DE13B0}"/>
            </c:ext>
          </c:extLst>
        </c:ser>
        <c:dLbls>
          <c:showLegendKey val="0"/>
          <c:showVal val="0"/>
          <c:showCatName val="0"/>
          <c:showSerName val="0"/>
          <c:showPercent val="0"/>
          <c:showBubbleSize val="0"/>
        </c:dLbls>
        <c:gapWidth val="182"/>
        <c:axId val="500711808"/>
        <c:axId val="500713344"/>
      </c:barChart>
      <c:catAx>
        <c:axId val="50071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crossAx val="500713344"/>
        <c:crosses val="autoZero"/>
        <c:auto val="1"/>
        <c:lblAlgn val="ctr"/>
        <c:lblOffset val="100"/>
        <c:noMultiLvlLbl val="0"/>
      </c:catAx>
      <c:valAx>
        <c:axId val="500713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0071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b="1">
                <a:solidFill>
                  <a:sysClr val="windowText" lastClr="000000"/>
                </a:solidFill>
                <a:latin typeface="+mn-lt"/>
                <a:cs typeface="Times New Roman" panose="02020603050405020304" pitchFamily="18" charset="0"/>
              </a:rPr>
              <a:t>Послуги репетиторів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c:v>0.27700000000000002</c:v>
                </c:pt>
                <c:pt idx="1">
                  <c:v>0.85299999999999998</c:v>
                </c:pt>
                <c:pt idx="2">
                  <c:v>0.25</c:v>
                </c:pt>
              </c:numCache>
            </c:numRef>
          </c:val>
          <c:extLst xmlns:c16r2="http://schemas.microsoft.com/office/drawing/2015/06/chart">
            <c:ext xmlns:c16="http://schemas.microsoft.com/office/drawing/2014/chart" uri="{C3380CC4-5D6E-409C-BE32-E72D297353CC}">
              <c16:uniqueId val="{00000000-F1A8-4DEC-A9E7-8155B0B04BF8}"/>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c:v>0.72299999999999998</c:v>
                </c:pt>
                <c:pt idx="1">
                  <c:v>0.14699999999999999</c:v>
                </c:pt>
                <c:pt idx="2">
                  <c:v>0.75</c:v>
                </c:pt>
              </c:numCache>
            </c:numRef>
          </c:val>
          <c:extLst xmlns:c16r2="http://schemas.microsoft.com/office/drawing/2015/06/chart">
            <c:ext xmlns:c16="http://schemas.microsoft.com/office/drawing/2014/chart" uri="{C3380CC4-5D6E-409C-BE32-E72D297353CC}">
              <c16:uniqueId val="{00000001-F1A8-4DEC-A9E7-8155B0B04BF8}"/>
            </c:ext>
          </c:extLst>
        </c:ser>
        <c:dLbls>
          <c:showLegendKey val="0"/>
          <c:showVal val="0"/>
          <c:showCatName val="0"/>
          <c:showSerName val="0"/>
          <c:showPercent val="0"/>
          <c:showBubbleSize val="0"/>
        </c:dLbls>
        <c:gapWidth val="219"/>
        <c:overlap val="-27"/>
        <c:axId val="500797824"/>
        <c:axId val="500799360"/>
      </c:barChart>
      <c:catAx>
        <c:axId val="50079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Times New Roman" panose="02020603050405020304" pitchFamily="18" charset="0"/>
              </a:defRPr>
            </a:pPr>
            <a:endParaRPr lang="uk-UA"/>
          </a:p>
        </c:txPr>
        <c:crossAx val="500799360"/>
        <c:crosses val="autoZero"/>
        <c:auto val="1"/>
        <c:lblAlgn val="ctr"/>
        <c:lblOffset val="100"/>
        <c:noMultiLvlLbl val="0"/>
      </c:catAx>
      <c:valAx>
        <c:axId val="500799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7978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100" b="1">
                <a:solidFill>
                  <a:sysClr val="windowText" lastClr="000000"/>
                </a:solidFill>
                <a:latin typeface="+mn-lt"/>
                <a:cs typeface="Times New Roman" panose="02020603050405020304" pitchFamily="18" charset="0"/>
              </a:rPr>
              <a:t>Чи цікаво перебувати у школі після уроків?</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Інше</c:v>
                </c:pt>
                <c:pt idx="1">
                  <c:v>Ні, оскільки крім уроків зазвичай нічого не проводиться</c:v>
                </c:pt>
                <c:pt idx="2">
                  <c:v>Так, оскільки постійно проводяться цікаві заходи</c:v>
                </c:pt>
                <c:pt idx="3">
                  <c:v>Так, оскільки у школі є гуртки та секції</c:v>
                </c:pt>
              </c:strCache>
            </c:strRef>
          </c:cat>
          <c:val>
            <c:numRef>
              <c:f>Лист1!$B$2:$B$5</c:f>
              <c:numCache>
                <c:formatCode>0.0%</c:formatCode>
                <c:ptCount val="4"/>
                <c:pt idx="0">
                  <c:v>0.313</c:v>
                </c:pt>
                <c:pt idx="1">
                  <c:v>0.57099999999999995</c:v>
                </c:pt>
                <c:pt idx="2">
                  <c:v>0.125</c:v>
                </c:pt>
                <c:pt idx="3">
                  <c:v>0.13400000000000001</c:v>
                </c:pt>
              </c:numCache>
            </c:numRef>
          </c:val>
          <c:extLst xmlns:c16r2="http://schemas.microsoft.com/office/drawing/2015/06/chart">
            <c:ext xmlns:c16="http://schemas.microsoft.com/office/drawing/2014/chart" uri="{C3380CC4-5D6E-409C-BE32-E72D297353CC}">
              <c16:uniqueId val="{00000000-08C4-4150-846C-A85D48A38DC7}"/>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Інше</c:v>
                </c:pt>
                <c:pt idx="1">
                  <c:v>Ні, оскільки крім уроків зазвичай нічого не проводиться</c:v>
                </c:pt>
                <c:pt idx="2">
                  <c:v>Так, оскільки постійно проводяться цікаві заходи</c:v>
                </c:pt>
                <c:pt idx="3">
                  <c:v>Так, оскільки у школі є гуртки та секції</c:v>
                </c:pt>
              </c:strCache>
            </c:strRef>
          </c:cat>
          <c:val>
            <c:numRef>
              <c:f>Лист1!$C$2:$C$5</c:f>
              <c:numCache>
                <c:formatCode>0.0%</c:formatCode>
                <c:ptCount val="4"/>
                <c:pt idx="0">
                  <c:v>0.20599999999999999</c:v>
                </c:pt>
                <c:pt idx="1">
                  <c:v>0.11799999999999999</c:v>
                </c:pt>
                <c:pt idx="2">
                  <c:v>0.41199999999999998</c:v>
                </c:pt>
                <c:pt idx="3">
                  <c:v>0.441</c:v>
                </c:pt>
              </c:numCache>
            </c:numRef>
          </c:val>
          <c:extLst xmlns:c16r2="http://schemas.microsoft.com/office/drawing/2015/06/chart">
            <c:ext xmlns:c16="http://schemas.microsoft.com/office/drawing/2014/chart" uri="{C3380CC4-5D6E-409C-BE32-E72D297353CC}">
              <c16:uniqueId val="{00000001-08C4-4150-846C-A85D48A38DC7}"/>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Інше</c:v>
                </c:pt>
                <c:pt idx="1">
                  <c:v>Ні, оскільки крім уроків зазвичай нічого не проводиться</c:v>
                </c:pt>
                <c:pt idx="2">
                  <c:v>Так, оскільки постійно проводяться цікаві заходи</c:v>
                </c:pt>
                <c:pt idx="3">
                  <c:v>Так, оскільки у школі є гуртки та секції</c:v>
                </c:pt>
              </c:strCache>
            </c:strRef>
          </c:cat>
          <c:val>
            <c:numRef>
              <c:f>Лист1!$D$2:$D$5</c:f>
              <c:numCache>
                <c:formatCode>0.0%</c:formatCode>
                <c:ptCount val="4"/>
                <c:pt idx="0">
                  <c:v>0.16700000000000001</c:v>
                </c:pt>
                <c:pt idx="1">
                  <c:v>0.56299999999999994</c:v>
                </c:pt>
                <c:pt idx="2">
                  <c:v>0.125</c:v>
                </c:pt>
                <c:pt idx="3">
                  <c:v>0.16700000000000001</c:v>
                </c:pt>
              </c:numCache>
            </c:numRef>
          </c:val>
          <c:extLst xmlns:c16r2="http://schemas.microsoft.com/office/drawing/2015/06/chart">
            <c:ext xmlns:c16="http://schemas.microsoft.com/office/drawing/2014/chart" uri="{C3380CC4-5D6E-409C-BE32-E72D297353CC}">
              <c16:uniqueId val="{00000002-08C4-4150-846C-A85D48A38DC7}"/>
            </c:ext>
          </c:extLst>
        </c:ser>
        <c:dLbls>
          <c:showLegendKey val="0"/>
          <c:showVal val="0"/>
          <c:showCatName val="0"/>
          <c:showSerName val="0"/>
          <c:showPercent val="0"/>
          <c:showBubbleSize val="0"/>
        </c:dLbls>
        <c:gapWidth val="182"/>
        <c:axId val="500836224"/>
        <c:axId val="500837760"/>
      </c:barChart>
      <c:catAx>
        <c:axId val="500836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Times New Roman" panose="02020603050405020304" pitchFamily="18" charset="0"/>
              </a:defRPr>
            </a:pPr>
            <a:endParaRPr lang="uk-UA"/>
          </a:p>
        </c:txPr>
        <c:crossAx val="500837760"/>
        <c:crosses val="autoZero"/>
        <c:auto val="1"/>
        <c:lblAlgn val="ctr"/>
        <c:lblOffset val="100"/>
        <c:noMultiLvlLbl val="0"/>
      </c:catAx>
      <c:valAx>
        <c:axId val="5008377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83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uk-UA" b="1">
                <a:solidFill>
                  <a:sysClr val="windowText" lastClr="000000"/>
                </a:solidFill>
                <a:latin typeface="+mn-lt"/>
                <a:cs typeface="Times New Roman" panose="02020603050405020304" pitchFamily="18" charset="0"/>
              </a:rPr>
              <a:t>Необхідність</a:t>
            </a:r>
            <a:r>
              <a:rPr lang="uk-UA" b="1" baseline="0">
                <a:solidFill>
                  <a:sysClr val="windowText" lastClr="000000"/>
                </a:solidFill>
                <a:latin typeface="+mn-lt"/>
                <a:cs typeface="Times New Roman" panose="02020603050405020304" pitchFamily="18" charset="0"/>
              </a:rPr>
              <a:t> навичок і знань, отриманих у ЗО,</a:t>
            </a:r>
          </a:p>
          <a:p>
            <a:pPr>
              <a:defRPr sz="1400" b="1" i="0" u="none" strike="noStrike" kern="1200" spc="0" baseline="0">
                <a:solidFill>
                  <a:sysClr val="windowText" lastClr="000000"/>
                </a:solidFill>
                <a:latin typeface="+mn-lt"/>
                <a:ea typeface="+mn-ea"/>
                <a:cs typeface="Times New Roman" panose="02020603050405020304" pitchFamily="18" charset="0"/>
              </a:defRPr>
            </a:pPr>
            <a:r>
              <a:rPr lang="uk-UA" b="1" baseline="0">
                <a:solidFill>
                  <a:sysClr val="windowText" lastClr="000000"/>
                </a:solidFill>
                <a:latin typeface="+mn-lt"/>
                <a:cs typeface="Times New Roman" panose="02020603050405020304" pitchFamily="18" charset="0"/>
              </a:rPr>
              <a:t> у звичайному житті</a:t>
            </a:r>
            <a:endParaRPr lang="uk-UA" b="1">
              <a:solidFill>
                <a:sysClr val="windowText" lastClr="000000"/>
              </a:solidFill>
              <a:latin typeface="+mn-lt"/>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Лист1!$B$2:$B$6</c:f>
              <c:numCache>
                <c:formatCode>0.0%</c:formatCode>
                <c:ptCount val="5"/>
                <c:pt idx="0">
                  <c:v>6.3E-2</c:v>
                </c:pt>
                <c:pt idx="1">
                  <c:v>0.17</c:v>
                </c:pt>
                <c:pt idx="2">
                  <c:v>0.40200000000000002</c:v>
                </c:pt>
                <c:pt idx="3">
                  <c:v>0.214</c:v>
                </c:pt>
                <c:pt idx="4">
                  <c:v>0.152</c:v>
                </c:pt>
              </c:numCache>
            </c:numRef>
          </c:val>
          <c:extLst xmlns:c16r2="http://schemas.microsoft.com/office/drawing/2015/06/chart">
            <c:ext xmlns:c16="http://schemas.microsoft.com/office/drawing/2014/chart" uri="{C3380CC4-5D6E-409C-BE32-E72D297353CC}">
              <c16:uniqueId val="{00000000-615B-491A-9604-3F2C6C1AA798}"/>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Лист1!$C$2:$C$6</c:f>
              <c:numCache>
                <c:formatCode>0.0%</c:formatCode>
                <c:ptCount val="5"/>
                <c:pt idx="0">
                  <c:v>0</c:v>
                </c:pt>
                <c:pt idx="1">
                  <c:v>0</c:v>
                </c:pt>
                <c:pt idx="2">
                  <c:v>0.14699999999999999</c:v>
                </c:pt>
                <c:pt idx="3">
                  <c:v>0.41199999999999998</c:v>
                </c:pt>
                <c:pt idx="4">
                  <c:v>0.441</c:v>
                </c:pt>
              </c:numCache>
            </c:numRef>
          </c:val>
          <c:extLst xmlns:c16r2="http://schemas.microsoft.com/office/drawing/2015/06/chart">
            <c:ext xmlns:c16="http://schemas.microsoft.com/office/drawing/2014/chart" uri="{C3380CC4-5D6E-409C-BE32-E72D297353CC}">
              <c16:uniqueId val="{00000001-615B-491A-9604-3F2C6C1AA798}"/>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Лист1!$D$2:$D$6</c:f>
              <c:numCache>
                <c:formatCode>0.0%</c:formatCode>
                <c:ptCount val="5"/>
                <c:pt idx="0">
                  <c:v>6.3E-2</c:v>
                </c:pt>
                <c:pt idx="1">
                  <c:v>8.3000000000000004E-2</c:v>
                </c:pt>
                <c:pt idx="2">
                  <c:v>0.25</c:v>
                </c:pt>
                <c:pt idx="3">
                  <c:v>0.375</c:v>
                </c:pt>
                <c:pt idx="4">
                  <c:v>0.22900000000000001</c:v>
                </c:pt>
              </c:numCache>
            </c:numRef>
          </c:val>
          <c:extLst xmlns:c16r2="http://schemas.microsoft.com/office/drawing/2015/06/chart">
            <c:ext xmlns:c16="http://schemas.microsoft.com/office/drawing/2014/chart" uri="{C3380CC4-5D6E-409C-BE32-E72D297353CC}">
              <c16:uniqueId val="{00000002-615B-491A-9604-3F2C6C1AA798}"/>
            </c:ext>
          </c:extLst>
        </c:ser>
        <c:dLbls>
          <c:showLegendKey val="0"/>
          <c:showVal val="0"/>
          <c:showCatName val="0"/>
          <c:showSerName val="0"/>
          <c:showPercent val="0"/>
          <c:showBubbleSize val="0"/>
        </c:dLbls>
        <c:gapWidth val="182"/>
        <c:axId val="500125056"/>
        <c:axId val="500663424"/>
      </c:barChart>
      <c:catAx>
        <c:axId val="50012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00663424"/>
        <c:crosses val="autoZero"/>
        <c:auto val="1"/>
        <c:lblAlgn val="ctr"/>
        <c:lblOffset val="100"/>
        <c:noMultiLvlLbl val="0"/>
      </c:catAx>
      <c:valAx>
        <c:axId val="5006634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012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a:t>Динаміка</a:t>
            </a:r>
            <a:r>
              <a:rPr lang="uk-UA" sz="1400" baseline="0"/>
              <a:t> народжуваності дітей шкільного віку, осіб</a:t>
            </a:r>
            <a:endParaRPr lang="uk-UA" sz="1400"/>
          </a:p>
        </c:rich>
      </c:tx>
      <c:layout>
        <c:manualLayout>
          <c:xMode val="edge"/>
          <c:yMode val="edge"/>
          <c:x val="0.12304845239970996"/>
          <c:y val="0"/>
        </c:manualLayout>
      </c:layout>
      <c:overlay val="0"/>
    </c:title>
    <c:autoTitleDeleted val="0"/>
    <c:plotArea>
      <c:layout>
        <c:manualLayout>
          <c:layoutTarget val="inner"/>
          <c:xMode val="edge"/>
          <c:yMode val="edge"/>
          <c:x val="8.2143117526975576E-2"/>
          <c:y val="0.16697444069491321"/>
          <c:w val="0.90859762321376492"/>
          <c:h val="0.70413323334583244"/>
        </c:manualLayout>
      </c:layout>
      <c:lineChart>
        <c:grouping val="standard"/>
        <c:varyColors val="0"/>
        <c:ser>
          <c:idx val="0"/>
          <c:order val="0"/>
          <c:tx>
            <c:strRef>
              <c:f>Лист1!$B$1</c:f>
              <c:strCache>
                <c:ptCount val="1"/>
                <c:pt idx="0">
                  <c:v>Ряд 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Лист1!$B$2:$B$14</c:f>
              <c:numCache>
                <c:formatCode>General</c:formatCode>
                <c:ptCount val="13"/>
                <c:pt idx="0">
                  <c:v>65</c:v>
                </c:pt>
                <c:pt idx="1">
                  <c:v>73</c:v>
                </c:pt>
                <c:pt idx="2">
                  <c:v>73</c:v>
                </c:pt>
                <c:pt idx="3">
                  <c:v>89</c:v>
                </c:pt>
                <c:pt idx="4">
                  <c:v>77</c:v>
                </c:pt>
                <c:pt idx="5">
                  <c:v>99</c:v>
                </c:pt>
                <c:pt idx="6">
                  <c:v>83</c:v>
                </c:pt>
                <c:pt idx="7">
                  <c:v>69</c:v>
                </c:pt>
                <c:pt idx="8">
                  <c:v>77</c:v>
                </c:pt>
                <c:pt idx="9">
                  <c:v>91</c:v>
                </c:pt>
                <c:pt idx="10">
                  <c:v>75</c:v>
                </c:pt>
                <c:pt idx="11">
                  <c:v>80</c:v>
                </c:pt>
                <c:pt idx="12">
                  <c:v>85</c:v>
                </c:pt>
              </c:numCache>
            </c:numRef>
          </c:val>
          <c:smooth val="0"/>
          <c:extLst xmlns:c16r2="http://schemas.microsoft.com/office/drawing/2015/06/chart">
            <c:ext xmlns:c16="http://schemas.microsoft.com/office/drawing/2014/chart" uri="{C3380CC4-5D6E-409C-BE32-E72D297353CC}">
              <c16:uniqueId val="{00000000-0536-4530-AEC7-AC585D2C3EA8}"/>
            </c:ext>
          </c:extLst>
        </c:ser>
        <c:dLbls>
          <c:showLegendKey val="0"/>
          <c:showVal val="0"/>
          <c:showCatName val="0"/>
          <c:showSerName val="0"/>
          <c:showPercent val="0"/>
          <c:showBubbleSize val="0"/>
        </c:dLbls>
        <c:marker val="1"/>
        <c:smooth val="0"/>
        <c:axId val="348182400"/>
        <c:axId val="348183936"/>
      </c:lineChart>
      <c:catAx>
        <c:axId val="348182400"/>
        <c:scaling>
          <c:orientation val="minMax"/>
        </c:scaling>
        <c:delete val="0"/>
        <c:axPos val="b"/>
        <c:minorGridlines/>
        <c:numFmt formatCode="General" sourceLinked="1"/>
        <c:majorTickMark val="out"/>
        <c:minorTickMark val="none"/>
        <c:tickLblPos val="nextTo"/>
        <c:crossAx val="348183936"/>
        <c:crosses val="autoZero"/>
        <c:auto val="1"/>
        <c:lblAlgn val="ctr"/>
        <c:lblOffset val="100"/>
        <c:noMultiLvlLbl val="0"/>
      </c:catAx>
      <c:valAx>
        <c:axId val="348183936"/>
        <c:scaling>
          <c:orientation val="minMax"/>
        </c:scaling>
        <c:delete val="0"/>
        <c:axPos val="l"/>
        <c:majorGridlines/>
        <c:numFmt formatCode="General" sourceLinked="1"/>
        <c:majorTickMark val="out"/>
        <c:minorTickMark val="none"/>
        <c:tickLblPos val="nextTo"/>
        <c:crossAx val="348182400"/>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latin typeface="+mn-lt"/>
                <a:cs typeface="Times New Roman" panose="02020603050405020304" pitchFamily="18" charset="0"/>
              </a:rPr>
              <a:t>Потреба в опануванні нових навичок і знань</a:t>
            </a:r>
          </a:p>
        </c:rich>
      </c:tx>
      <c:layout>
        <c:manualLayout>
          <c:xMode val="edge"/>
          <c:yMode val="edge"/>
          <c:x val="0.21159691639852207"/>
          <c:y val="2.380940959695931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0.00%</c:formatCode>
                <c:ptCount val="3"/>
                <c:pt idx="0">
                  <c:v>0.49099999999999999</c:v>
                </c:pt>
                <c:pt idx="1">
                  <c:v>0.70599999999999996</c:v>
                </c:pt>
                <c:pt idx="2">
                  <c:v>0.64600000000000002</c:v>
                </c:pt>
              </c:numCache>
            </c:numRef>
          </c:val>
          <c:extLst xmlns:c16r2="http://schemas.microsoft.com/office/drawing/2015/06/chart">
            <c:ext xmlns:c16="http://schemas.microsoft.com/office/drawing/2014/chart" uri="{C3380CC4-5D6E-409C-BE32-E72D297353CC}">
              <c16:uniqueId val="{00000000-BB7D-4F74-8A28-73622E0E5781}"/>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0.00%</c:formatCode>
                <c:ptCount val="3"/>
                <c:pt idx="0">
                  <c:v>0.50900000000000001</c:v>
                </c:pt>
                <c:pt idx="1">
                  <c:v>0.29399999999999998</c:v>
                </c:pt>
                <c:pt idx="2">
                  <c:v>0.35399999999999998</c:v>
                </c:pt>
              </c:numCache>
            </c:numRef>
          </c:val>
          <c:extLst xmlns:c16r2="http://schemas.microsoft.com/office/drawing/2015/06/chart">
            <c:ext xmlns:c16="http://schemas.microsoft.com/office/drawing/2014/chart" uri="{C3380CC4-5D6E-409C-BE32-E72D297353CC}">
              <c16:uniqueId val="{00000001-BB7D-4F74-8A28-73622E0E5781}"/>
            </c:ext>
          </c:extLst>
        </c:ser>
        <c:dLbls>
          <c:showLegendKey val="0"/>
          <c:showVal val="0"/>
          <c:showCatName val="0"/>
          <c:showSerName val="0"/>
          <c:showPercent val="0"/>
          <c:showBubbleSize val="0"/>
        </c:dLbls>
        <c:gapWidth val="219"/>
        <c:overlap val="-27"/>
        <c:axId val="501091712"/>
        <c:axId val="501097600"/>
      </c:barChart>
      <c:catAx>
        <c:axId val="50109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01097600"/>
        <c:crosses val="autoZero"/>
        <c:auto val="1"/>
        <c:lblAlgn val="ctr"/>
        <c:lblOffset val="100"/>
        <c:noMultiLvlLbl val="0"/>
      </c:catAx>
      <c:valAx>
        <c:axId val="501097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10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latin typeface="+mn-lt"/>
                <a:cs typeface="Times New Roman" panose="02020603050405020304" pitchFamily="18" charset="0"/>
              </a:rPr>
              <a:t>Чи порадили б ви школу іншим?</a:t>
            </a:r>
          </a:p>
        </c:rich>
      </c:tx>
      <c:layout>
        <c:manualLayout>
          <c:xMode val="edge"/>
          <c:yMode val="edge"/>
          <c:x val="0.28629346168330266"/>
          <c:y val="3.4560171109233095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c:v>0.33</c:v>
                </c:pt>
                <c:pt idx="1">
                  <c:v>0.88200000000000001</c:v>
                </c:pt>
                <c:pt idx="2">
                  <c:v>0.60399999999999998</c:v>
                </c:pt>
              </c:numCache>
            </c:numRef>
          </c:val>
          <c:extLst xmlns:c16r2="http://schemas.microsoft.com/office/drawing/2015/06/chart">
            <c:ext xmlns:c16="http://schemas.microsoft.com/office/drawing/2014/chart" uri="{C3380CC4-5D6E-409C-BE32-E72D297353CC}">
              <c16:uniqueId val="{00000000-A4E7-43A4-930B-5E00BA3DA546}"/>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c:v>0.33</c:v>
                </c:pt>
                <c:pt idx="1">
                  <c:v>0</c:v>
                </c:pt>
                <c:pt idx="2">
                  <c:v>0.104</c:v>
                </c:pt>
              </c:numCache>
            </c:numRef>
          </c:val>
          <c:extLst xmlns:c16r2="http://schemas.microsoft.com/office/drawing/2015/06/chart">
            <c:ext xmlns:c16="http://schemas.microsoft.com/office/drawing/2014/chart" uri="{C3380CC4-5D6E-409C-BE32-E72D297353CC}">
              <c16:uniqueId val="{00000001-A4E7-43A4-930B-5E00BA3DA546}"/>
            </c:ext>
          </c:extLst>
        </c:ser>
        <c:ser>
          <c:idx val="2"/>
          <c:order val="2"/>
          <c:tx>
            <c:strRef>
              <c:f>Лист1!$D$1</c:f>
              <c:strCache>
                <c:ptCount val="1"/>
                <c:pt idx="0">
                  <c:v>Не знаю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Лист1!$D$2:$D$4</c:f>
              <c:numCache>
                <c:formatCode>0.0%</c:formatCode>
                <c:ptCount val="3"/>
                <c:pt idx="0">
                  <c:v>0.34799999999999998</c:v>
                </c:pt>
                <c:pt idx="1">
                  <c:v>0.11799999999999999</c:v>
                </c:pt>
                <c:pt idx="2">
                  <c:v>0.29199999999999998</c:v>
                </c:pt>
              </c:numCache>
            </c:numRef>
          </c:val>
          <c:extLst xmlns:c16r2="http://schemas.microsoft.com/office/drawing/2015/06/chart">
            <c:ext xmlns:c16="http://schemas.microsoft.com/office/drawing/2014/chart" uri="{C3380CC4-5D6E-409C-BE32-E72D297353CC}">
              <c16:uniqueId val="{00000002-A4E7-43A4-930B-5E00BA3DA546}"/>
            </c:ext>
          </c:extLst>
        </c:ser>
        <c:dLbls>
          <c:showLegendKey val="0"/>
          <c:showVal val="0"/>
          <c:showCatName val="0"/>
          <c:showSerName val="0"/>
          <c:showPercent val="0"/>
          <c:showBubbleSize val="0"/>
        </c:dLbls>
        <c:gapWidth val="219"/>
        <c:overlap val="-27"/>
        <c:axId val="501126272"/>
        <c:axId val="501127808"/>
      </c:barChart>
      <c:catAx>
        <c:axId val="50112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01127808"/>
        <c:crosses val="autoZero"/>
        <c:auto val="1"/>
        <c:lblAlgn val="ctr"/>
        <c:lblOffset val="100"/>
        <c:noMultiLvlLbl val="0"/>
      </c:catAx>
      <c:valAx>
        <c:axId val="501127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112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latin typeface="+mn-lt"/>
              </a:defRPr>
            </a:pPr>
            <a:r>
              <a:rPr lang="uk-UA">
                <a:latin typeface="+mn-lt"/>
              </a:rPr>
              <a:t>"Родзинка" школи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Інше</c:v>
                </c:pt>
                <c:pt idx="1">
                  <c:v>Наявність гуртків, секцій, багатство культурно-спортивних подій</c:v>
                </c:pt>
                <c:pt idx="2">
                  <c:v>Невелика відстань до місця проживання</c:v>
                </c:pt>
                <c:pt idx="3">
                  <c:v>Успіхи учнів у навчанні</c:v>
                </c:pt>
                <c:pt idx="4">
                  <c:v>Дисципліна</c:v>
                </c:pt>
                <c:pt idx="5">
                  <c:v>Обладнання та облаштування</c:v>
                </c:pt>
                <c:pt idx="6">
                  <c:v>Компетентні вчителі</c:v>
                </c:pt>
              </c:strCache>
            </c:strRef>
          </c:cat>
          <c:val>
            <c:numRef>
              <c:f>Лист1!$B$2:$B$8</c:f>
              <c:numCache>
                <c:formatCode>0.0%</c:formatCode>
                <c:ptCount val="7"/>
                <c:pt idx="0">
                  <c:v>0.33900000000000002</c:v>
                </c:pt>
                <c:pt idx="1">
                  <c:v>0.161</c:v>
                </c:pt>
                <c:pt idx="2">
                  <c:v>0.34799999999999998</c:v>
                </c:pt>
                <c:pt idx="3">
                  <c:v>0.19600000000000001</c:v>
                </c:pt>
                <c:pt idx="4">
                  <c:v>0.125</c:v>
                </c:pt>
                <c:pt idx="5">
                  <c:v>0.29499999999999998</c:v>
                </c:pt>
                <c:pt idx="6">
                  <c:v>0.29499999999999998</c:v>
                </c:pt>
              </c:numCache>
            </c:numRef>
          </c:val>
          <c:extLst xmlns:c16r2="http://schemas.microsoft.com/office/drawing/2015/06/chart">
            <c:ext xmlns:c16="http://schemas.microsoft.com/office/drawing/2014/chart" uri="{C3380CC4-5D6E-409C-BE32-E72D297353CC}">
              <c16:uniqueId val="{00000000-4B3E-4EEB-8D15-DF748E576EBE}"/>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Інше</c:v>
                </c:pt>
                <c:pt idx="1">
                  <c:v>Наявність гуртків, секцій, багатство культурно-спортивних подій</c:v>
                </c:pt>
                <c:pt idx="2">
                  <c:v>Невелика відстань до місця проживання</c:v>
                </c:pt>
                <c:pt idx="3">
                  <c:v>Успіхи учнів у навчанні</c:v>
                </c:pt>
                <c:pt idx="4">
                  <c:v>Дисципліна</c:v>
                </c:pt>
                <c:pt idx="5">
                  <c:v>Обладнання та облаштування</c:v>
                </c:pt>
                <c:pt idx="6">
                  <c:v>Компетентні вчителі</c:v>
                </c:pt>
              </c:strCache>
            </c:strRef>
          </c:cat>
          <c:val>
            <c:numRef>
              <c:f>Лист1!$C$2:$C$8</c:f>
              <c:numCache>
                <c:formatCode>0.0%</c:formatCode>
                <c:ptCount val="7"/>
                <c:pt idx="0">
                  <c:v>5.8999999999999997E-2</c:v>
                </c:pt>
                <c:pt idx="1">
                  <c:v>0.20599999999999999</c:v>
                </c:pt>
                <c:pt idx="2">
                  <c:v>0.20599999999999999</c:v>
                </c:pt>
                <c:pt idx="3">
                  <c:v>0.32400000000000001</c:v>
                </c:pt>
                <c:pt idx="4">
                  <c:v>2.9000000000000001E-2</c:v>
                </c:pt>
                <c:pt idx="5">
                  <c:v>0.41199999999999998</c:v>
                </c:pt>
                <c:pt idx="6">
                  <c:v>0.85299999999999998</c:v>
                </c:pt>
              </c:numCache>
            </c:numRef>
          </c:val>
          <c:extLst xmlns:c16r2="http://schemas.microsoft.com/office/drawing/2015/06/chart">
            <c:ext xmlns:c16="http://schemas.microsoft.com/office/drawing/2014/chart" uri="{C3380CC4-5D6E-409C-BE32-E72D297353CC}">
              <c16:uniqueId val="{00000001-4B3E-4EEB-8D15-DF748E576EBE}"/>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Інше</c:v>
                </c:pt>
                <c:pt idx="1">
                  <c:v>Наявність гуртків, секцій, багатство культурно-спортивних подій</c:v>
                </c:pt>
                <c:pt idx="2">
                  <c:v>Невелика відстань до місця проживання</c:v>
                </c:pt>
                <c:pt idx="3">
                  <c:v>Успіхи учнів у навчанні</c:v>
                </c:pt>
                <c:pt idx="4">
                  <c:v>Дисципліна</c:v>
                </c:pt>
                <c:pt idx="5">
                  <c:v>Обладнання та облаштування</c:v>
                </c:pt>
                <c:pt idx="6">
                  <c:v>Компетентні вчителі</c:v>
                </c:pt>
              </c:strCache>
            </c:strRef>
          </c:cat>
          <c:val>
            <c:numRef>
              <c:f>Лист1!$D$2:$D$8</c:f>
              <c:numCache>
                <c:formatCode>0.0%</c:formatCode>
                <c:ptCount val="7"/>
                <c:pt idx="0">
                  <c:v>0.313</c:v>
                </c:pt>
                <c:pt idx="1">
                  <c:v>8.3000000000000004E-2</c:v>
                </c:pt>
                <c:pt idx="2">
                  <c:v>0.45800000000000002</c:v>
                </c:pt>
                <c:pt idx="3">
                  <c:v>0.20799999999999999</c:v>
                </c:pt>
                <c:pt idx="4">
                  <c:v>0.16700000000000001</c:v>
                </c:pt>
                <c:pt idx="5">
                  <c:v>0.39600000000000002</c:v>
                </c:pt>
                <c:pt idx="6">
                  <c:v>0.41699999999999998</c:v>
                </c:pt>
              </c:numCache>
            </c:numRef>
          </c:val>
          <c:extLst xmlns:c16r2="http://schemas.microsoft.com/office/drawing/2015/06/chart">
            <c:ext xmlns:c16="http://schemas.microsoft.com/office/drawing/2014/chart" uri="{C3380CC4-5D6E-409C-BE32-E72D297353CC}">
              <c16:uniqueId val="{00000002-4B3E-4EEB-8D15-DF748E576EBE}"/>
            </c:ext>
          </c:extLst>
        </c:ser>
        <c:dLbls>
          <c:showLegendKey val="0"/>
          <c:showVal val="0"/>
          <c:showCatName val="0"/>
          <c:showSerName val="0"/>
          <c:showPercent val="0"/>
          <c:showBubbleSize val="0"/>
        </c:dLbls>
        <c:gapWidth val="182"/>
        <c:axId val="501881472"/>
        <c:axId val="501891456"/>
      </c:barChart>
      <c:catAx>
        <c:axId val="50188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mn-lt"/>
              </a:defRPr>
            </a:pPr>
            <a:endParaRPr lang="uk-UA"/>
          </a:p>
        </c:txPr>
        <c:crossAx val="501891456"/>
        <c:crosses val="autoZero"/>
        <c:auto val="1"/>
        <c:lblAlgn val="ctr"/>
        <c:lblOffset val="100"/>
        <c:noMultiLvlLbl val="0"/>
      </c:catAx>
      <c:valAx>
        <c:axId val="5018914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1000">
                <a:latin typeface="+mn-lt"/>
              </a:defRPr>
            </a:pPr>
            <a:endParaRPr lang="uk-UA"/>
          </a:p>
        </c:txPr>
        <c:crossAx val="501881472"/>
        <c:crosses val="autoZero"/>
        <c:crossBetween val="between"/>
      </c:valAx>
      <c:spPr>
        <a:noFill/>
        <a:ln>
          <a:noFill/>
        </a:ln>
        <a:effectLst/>
      </c:spPr>
    </c:plotArea>
    <c:legend>
      <c:legendPos val="b"/>
      <c:layout>
        <c:manualLayout>
          <c:xMode val="edge"/>
          <c:yMode val="edge"/>
          <c:x val="0.34142581166652625"/>
          <c:y val="0.95688510710354757"/>
          <c:w val="0.40434615708708233"/>
          <c:h val="3.2362204724409448E-2"/>
        </c:manualLayout>
      </c:layout>
      <c:overlay val="0"/>
      <c:spPr>
        <a:noFill/>
        <a:ln>
          <a:noFill/>
        </a:ln>
        <a:effectLst/>
      </c:spPr>
      <c:txPr>
        <a:bodyPr rot="0" vert="horz"/>
        <a:lstStyle/>
        <a:p>
          <a:pPr>
            <a:defRPr>
              <a:latin typeface="+mn-lt"/>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baseline="0">
                <a:solidFill>
                  <a:sysClr val="windowText" lastClr="000000"/>
                </a:solidFill>
                <a:latin typeface="+mn-lt"/>
                <a:cs typeface="Times New Roman" panose="02020603050405020304" pitchFamily="18" charset="0"/>
              </a:rPr>
              <a:t>Чи зручно учням/учителям добиратися до школи?</a:t>
            </a:r>
            <a:endParaRPr lang="uk-UA" b="1">
              <a:solidFill>
                <a:sysClr val="windowText" lastClr="000000"/>
              </a:solidFill>
              <a:latin typeface="+mn-lt"/>
              <a:cs typeface="Times New Roman" panose="02020603050405020304" pitchFamily="18" charset="0"/>
            </a:endParaRPr>
          </a:p>
        </c:rich>
      </c:tx>
      <c:layout>
        <c:manualLayout>
          <c:xMode val="edge"/>
          <c:yMode val="edge"/>
          <c:x val="0.13275056304236479"/>
          <c:y val="2.7393092256910515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c:v>0.68799999999999994</c:v>
                </c:pt>
                <c:pt idx="1">
                  <c:v>0.88200000000000001</c:v>
                </c:pt>
                <c:pt idx="2">
                  <c:v>0.70799999999999996</c:v>
                </c:pt>
              </c:numCache>
            </c:numRef>
          </c:val>
          <c:extLst xmlns:c16r2="http://schemas.microsoft.com/office/drawing/2015/06/chart">
            <c:ext xmlns:c16="http://schemas.microsoft.com/office/drawing/2014/chart" uri="{C3380CC4-5D6E-409C-BE32-E72D297353CC}">
              <c16:uniqueId val="{00000000-9C90-4422-B2E9-60F6DF7569A7}"/>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c:v>0.312</c:v>
                </c:pt>
                <c:pt idx="1">
                  <c:v>0.11799999999999999</c:v>
                </c:pt>
                <c:pt idx="2">
                  <c:v>0.29199999999999998</c:v>
                </c:pt>
              </c:numCache>
            </c:numRef>
          </c:val>
          <c:extLst xmlns:c16r2="http://schemas.microsoft.com/office/drawing/2015/06/chart">
            <c:ext xmlns:c16="http://schemas.microsoft.com/office/drawing/2014/chart" uri="{C3380CC4-5D6E-409C-BE32-E72D297353CC}">
              <c16:uniqueId val="{00000001-9C90-4422-B2E9-60F6DF7569A7}"/>
            </c:ext>
          </c:extLst>
        </c:ser>
        <c:dLbls>
          <c:showLegendKey val="0"/>
          <c:showVal val="0"/>
          <c:showCatName val="0"/>
          <c:showSerName val="0"/>
          <c:showPercent val="0"/>
          <c:showBubbleSize val="0"/>
        </c:dLbls>
        <c:gapWidth val="219"/>
        <c:overlap val="-27"/>
        <c:axId val="501914240"/>
        <c:axId val="501920128"/>
      </c:barChart>
      <c:catAx>
        <c:axId val="50191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01920128"/>
        <c:crosses val="autoZero"/>
        <c:auto val="1"/>
        <c:lblAlgn val="ctr"/>
        <c:lblOffset val="100"/>
        <c:noMultiLvlLbl val="0"/>
      </c:catAx>
      <c:valAx>
        <c:axId val="501920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191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latin typeface="+mn-lt"/>
                <a:cs typeface="Times New Roman" panose="02020603050405020304" pitchFamily="18" charset="0"/>
              </a:rPr>
              <a:t>Причини</a:t>
            </a:r>
            <a:r>
              <a:rPr lang="uk-UA" b="1" baseline="0">
                <a:solidFill>
                  <a:sysClr val="windowText" lastClr="000000"/>
                </a:solidFill>
                <a:latin typeface="+mn-lt"/>
                <a:cs typeface="Times New Roman" panose="02020603050405020304" pitchFamily="18" charset="0"/>
              </a:rPr>
              <a:t> </a:t>
            </a:r>
            <a:endParaRPr lang="uk-UA" b="1">
              <a:solidFill>
                <a:sysClr val="windowText" lastClr="000000"/>
              </a:solidFill>
              <a:latin typeface="+mn-lt"/>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Інше</c:v>
                </c:pt>
                <c:pt idx="1">
                  <c:v>Погані дороги</c:v>
                </c:pt>
                <c:pt idx="2">
                  <c:v>Незручний час</c:v>
                </c:pt>
                <c:pt idx="3">
                  <c:v>Немає автобуса</c:v>
                </c:pt>
              </c:strCache>
            </c:strRef>
          </c:cat>
          <c:val>
            <c:numRef>
              <c:f>Лист1!$B$2:$B$5</c:f>
              <c:numCache>
                <c:formatCode>0.0%</c:formatCode>
                <c:ptCount val="4"/>
                <c:pt idx="0">
                  <c:v>0.39600000000000002</c:v>
                </c:pt>
                <c:pt idx="1">
                  <c:v>0.26400000000000001</c:v>
                </c:pt>
                <c:pt idx="2">
                  <c:v>0.189</c:v>
                </c:pt>
                <c:pt idx="3">
                  <c:v>0.151</c:v>
                </c:pt>
              </c:numCache>
            </c:numRef>
          </c:val>
          <c:extLst xmlns:c16r2="http://schemas.microsoft.com/office/drawing/2015/06/chart">
            <c:ext xmlns:c16="http://schemas.microsoft.com/office/drawing/2014/chart" uri="{C3380CC4-5D6E-409C-BE32-E72D297353CC}">
              <c16:uniqueId val="{00000000-D8E9-48BC-94A0-0D59363B7576}"/>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Інше</c:v>
                </c:pt>
                <c:pt idx="1">
                  <c:v>Погані дороги</c:v>
                </c:pt>
                <c:pt idx="2">
                  <c:v>Незручний час</c:v>
                </c:pt>
                <c:pt idx="3">
                  <c:v>Немає автобуса</c:v>
                </c:pt>
              </c:strCache>
            </c:strRef>
          </c:cat>
          <c:val>
            <c:numRef>
              <c:f>Лист1!$C$2:$C$5</c:f>
              <c:numCache>
                <c:formatCode>0.0%</c:formatCode>
                <c:ptCount val="4"/>
                <c:pt idx="0">
                  <c:v>0.33300000000000002</c:v>
                </c:pt>
                <c:pt idx="1">
                  <c:v>0.16700000000000001</c:v>
                </c:pt>
                <c:pt idx="2">
                  <c:v>0</c:v>
                </c:pt>
                <c:pt idx="3">
                  <c:v>0.5</c:v>
                </c:pt>
              </c:numCache>
            </c:numRef>
          </c:val>
          <c:extLst xmlns:c16r2="http://schemas.microsoft.com/office/drawing/2015/06/chart">
            <c:ext xmlns:c16="http://schemas.microsoft.com/office/drawing/2014/chart" uri="{C3380CC4-5D6E-409C-BE32-E72D297353CC}">
              <c16:uniqueId val="{00000001-D8E9-48BC-94A0-0D59363B7576}"/>
            </c:ext>
          </c:extLst>
        </c:ser>
        <c:ser>
          <c:idx val="2"/>
          <c:order val="2"/>
          <c:tx>
            <c:strRef>
              <c:f>Лист1!$D$1</c:f>
              <c:strCache>
                <c:ptCount val="1"/>
                <c:pt idx="0">
                  <c:v>Батьки</c:v>
                </c:pt>
              </c:strCache>
            </c:strRef>
          </c:tx>
          <c:spPr>
            <a:solidFill>
              <a:schemeClr val="accent3"/>
            </a:solidFill>
            <a:ln>
              <a:noFill/>
            </a:ln>
            <a:effectLst/>
          </c:spPr>
          <c:invertIfNegative val="0"/>
          <c:dLbls>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E9-48BC-94A0-0D59363B75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Інше</c:v>
                </c:pt>
                <c:pt idx="1">
                  <c:v>Погані дороги</c:v>
                </c:pt>
                <c:pt idx="2">
                  <c:v>Незручний час</c:v>
                </c:pt>
                <c:pt idx="3">
                  <c:v>Немає автобуса</c:v>
                </c:pt>
              </c:strCache>
            </c:strRef>
          </c:cat>
          <c:val>
            <c:numRef>
              <c:f>Лист1!$D$2:$D$5</c:f>
              <c:numCache>
                <c:formatCode>0.0%</c:formatCode>
                <c:ptCount val="4"/>
                <c:pt idx="0">
                  <c:v>0.2</c:v>
                </c:pt>
                <c:pt idx="1">
                  <c:v>0.26700000000000002</c:v>
                </c:pt>
                <c:pt idx="2">
                  <c:v>0.16700000000000001</c:v>
                </c:pt>
                <c:pt idx="3">
                  <c:v>0.46700000000000003</c:v>
                </c:pt>
              </c:numCache>
            </c:numRef>
          </c:val>
          <c:extLst xmlns:c16r2="http://schemas.microsoft.com/office/drawing/2015/06/chart">
            <c:ext xmlns:c16="http://schemas.microsoft.com/office/drawing/2014/chart" uri="{C3380CC4-5D6E-409C-BE32-E72D297353CC}">
              <c16:uniqueId val="{00000002-D8E9-48BC-94A0-0D59363B7576}"/>
            </c:ext>
          </c:extLst>
        </c:ser>
        <c:dLbls>
          <c:showLegendKey val="0"/>
          <c:showVal val="0"/>
          <c:showCatName val="0"/>
          <c:showSerName val="0"/>
          <c:showPercent val="0"/>
          <c:showBubbleSize val="0"/>
        </c:dLbls>
        <c:gapWidth val="182"/>
        <c:axId val="502682752"/>
        <c:axId val="502684288"/>
      </c:barChart>
      <c:catAx>
        <c:axId val="50268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02684288"/>
        <c:crosses val="autoZero"/>
        <c:auto val="1"/>
        <c:lblAlgn val="ctr"/>
        <c:lblOffset val="100"/>
        <c:noMultiLvlLbl val="0"/>
      </c:catAx>
      <c:valAx>
        <c:axId val="5026842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268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uk-UA" sz="1200"/>
              <a:t>Оцінка організації підвезення дітей та вчителів</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Лист1!$B$2:$B$6</c:f>
              <c:numCache>
                <c:formatCode>0.0%</c:formatCode>
                <c:ptCount val="5"/>
                <c:pt idx="0">
                  <c:v>0.188</c:v>
                </c:pt>
                <c:pt idx="1">
                  <c:v>0.17</c:v>
                </c:pt>
                <c:pt idx="2">
                  <c:v>0.17899999999999999</c:v>
                </c:pt>
                <c:pt idx="3">
                  <c:v>0.30399999999999999</c:v>
                </c:pt>
                <c:pt idx="4">
                  <c:v>0.161</c:v>
                </c:pt>
              </c:numCache>
            </c:numRef>
          </c:val>
          <c:extLst xmlns:c16r2="http://schemas.microsoft.com/office/drawing/2015/06/chart">
            <c:ext xmlns:c16="http://schemas.microsoft.com/office/drawing/2014/chart" uri="{C3380CC4-5D6E-409C-BE32-E72D297353CC}">
              <c16:uniqueId val="{00000000-146C-4C91-929B-6FF0A9A17C8A}"/>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Лист1!$C$2:$C$6</c:f>
              <c:numCache>
                <c:formatCode>0.0%</c:formatCode>
                <c:ptCount val="5"/>
                <c:pt idx="0">
                  <c:v>0</c:v>
                </c:pt>
                <c:pt idx="1">
                  <c:v>5.8999999999999997E-2</c:v>
                </c:pt>
                <c:pt idx="2">
                  <c:v>0.11799999999999999</c:v>
                </c:pt>
                <c:pt idx="3">
                  <c:v>0.38200000000000001</c:v>
                </c:pt>
                <c:pt idx="4">
                  <c:v>0.441</c:v>
                </c:pt>
              </c:numCache>
            </c:numRef>
          </c:val>
          <c:extLst xmlns:c16r2="http://schemas.microsoft.com/office/drawing/2015/06/chart">
            <c:ext xmlns:c16="http://schemas.microsoft.com/office/drawing/2014/chart" uri="{C3380CC4-5D6E-409C-BE32-E72D297353CC}">
              <c16:uniqueId val="{00000001-146C-4C91-929B-6FF0A9A17C8A}"/>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Лист1!$D$2:$D$6</c:f>
              <c:numCache>
                <c:formatCode>0.0%</c:formatCode>
                <c:ptCount val="5"/>
                <c:pt idx="0">
                  <c:v>0.125</c:v>
                </c:pt>
                <c:pt idx="1">
                  <c:v>8.3000000000000004E-2</c:v>
                </c:pt>
                <c:pt idx="2">
                  <c:v>0.27100000000000002</c:v>
                </c:pt>
                <c:pt idx="3">
                  <c:v>0.25</c:v>
                </c:pt>
                <c:pt idx="4">
                  <c:v>0.27100000000000002</c:v>
                </c:pt>
              </c:numCache>
            </c:numRef>
          </c:val>
          <c:extLst xmlns:c16r2="http://schemas.microsoft.com/office/drawing/2015/06/chart">
            <c:ext xmlns:c16="http://schemas.microsoft.com/office/drawing/2014/chart" uri="{C3380CC4-5D6E-409C-BE32-E72D297353CC}">
              <c16:uniqueId val="{00000002-146C-4C91-929B-6FF0A9A17C8A}"/>
            </c:ext>
          </c:extLst>
        </c:ser>
        <c:dLbls>
          <c:showLegendKey val="0"/>
          <c:showVal val="0"/>
          <c:showCatName val="0"/>
          <c:showSerName val="0"/>
          <c:showPercent val="0"/>
          <c:showBubbleSize val="0"/>
        </c:dLbls>
        <c:gapWidth val="182"/>
        <c:axId val="502717056"/>
        <c:axId val="503067008"/>
      </c:barChart>
      <c:catAx>
        <c:axId val="50271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uk-UA"/>
          </a:p>
        </c:txPr>
        <c:crossAx val="503067008"/>
        <c:crosses val="autoZero"/>
        <c:auto val="1"/>
        <c:lblAlgn val="ctr"/>
        <c:lblOffset val="100"/>
        <c:noMultiLvlLbl val="0"/>
      </c:catAx>
      <c:valAx>
        <c:axId val="5030670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uk-UA"/>
          </a:p>
        </c:txPr>
        <c:crossAx val="502717056"/>
        <c:crosses val="autoZero"/>
        <c:crossBetween val="between"/>
      </c:valAx>
      <c:spPr>
        <a:noFill/>
        <a:ln>
          <a:noFill/>
        </a:ln>
        <a:effectLst/>
      </c:spPr>
    </c:plotArea>
    <c:legend>
      <c:legendPos val="b"/>
      <c:overlay val="0"/>
      <c:spPr>
        <a:noFill/>
        <a:ln>
          <a:noFill/>
        </a:ln>
        <a:effectLst/>
      </c:spPr>
      <c:txPr>
        <a:bodyPr rot="0" vert="horz"/>
        <a:lstStyle/>
        <a:p>
          <a:pPr>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baseline="0">
                <a:solidFill>
                  <a:sysClr val="windowText" lastClr="000000"/>
                </a:solidFill>
                <a:latin typeface="+mn-lt"/>
                <a:cs typeface="Times New Roman" panose="02020603050405020304" pitchFamily="18" charset="0"/>
              </a:rPr>
              <a:t>Вибір навчального закладу за критеріями</a:t>
            </a:r>
            <a:endParaRPr lang="uk-UA" b="1">
              <a:solidFill>
                <a:sysClr val="windowText" lastClr="000000"/>
              </a:solidFill>
              <a:latin typeface="+mn-lt"/>
              <a:cs typeface="Times New Roman" panose="02020603050405020304" pitchFamily="18" charset="0"/>
            </a:endParaRPr>
          </a:p>
        </c:rich>
      </c:tx>
      <c:layout>
        <c:manualLayout>
          <c:xMode val="edge"/>
          <c:yMode val="edge"/>
          <c:x val="0.26139461325504249"/>
          <c:y val="2.739299676771724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Найближчу від місця проживання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c:v>0.188</c:v>
                </c:pt>
                <c:pt idx="1">
                  <c:v>0.5</c:v>
                </c:pt>
                <c:pt idx="2">
                  <c:v>0.29199999999999998</c:v>
                </c:pt>
              </c:numCache>
            </c:numRef>
          </c:val>
          <c:extLst xmlns:c16r2="http://schemas.microsoft.com/office/drawing/2015/06/chart">
            <c:ext xmlns:c16="http://schemas.microsoft.com/office/drawing/2014/chart" uri="{C3380CC4-5D6E-409C-BE32-E72D297353CC}">
              <c16:uniqueId val="{00000000-7645-45D5-B752-8890D1B5785A}"/>
            </c:ext>
          </c:extLst>
        </c:ser>
        <c:ser>
          <c:idx val="1"/>
          <c:order val="1"/>
          <c:tx>
            <c:strRef>
              <c:f>Лист1!$C$1</c:f>
              <c:strCache>
                <c:ptCount val="1"/>
                <c:pt idx="0">
                  <c:v>Школу в іншому населеному пункті, яка дає якісну освіту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c:v>0.81200000000000006</c:v>
                </c:pt>
                <c:pt idx="1">
                  <c:v>0.5</c:v>
                </c:pt>
                <c:pt idx="2">
                  <c:v>0.70799999999999996</c:v>
                </c:pt>
              </c:numCache>
            </c:numRef>
          </c:val>
          <c:extLst xmlns:c16r2="http://schemas.microsoft.com/office/drawing/2015/06/chart">
            <c:ext xmlns:c16="http://schemas.microsoft.com/office/drawing/2014/chart" uri="{C3380CC4-5D6E-409C-BE32-E72D297353CC}">
              <c16:uniqueId val="{00000001-7645-45D5-B752-8890D1B5785A}"/>
            </c:ext>
          </c:extLst>
        </c:ser>
        <c:dLbls>
          <c:showLegendKey val="0"/>
          <c:showVal val="0"/>
          <c:showCatName val="0"/>
          <c:showSerName val="0"/>
          <c:showPercent val="0"/>
          <c:showBubbleSize val="0"/>
        </c:dLbls>
        <c:gapWidth val="219"/>
        <c:overlap val="-27"/>
        <c:axId val="507845248"/>
        <c:axId val="507859328"/>
      </c:barChart>
      <c:catAx>
        <c:axId val="50784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Times New Roman" panose="02020603050405020304" pitchFamily="18" charset="0"/>
              </a:defRPr>
            </a:pPr>
            <a:endParaRPr lang="uk-UA"/>
          </a:p>
        </c:txPr>
        <c:crossAx val="507859328"/>
        <c:crosses val="autoZero"/>
        <c:auto val="1"/>
        <c:lblAlgn val="ctr"/>
        <c:lblOffset val="100"/>
        <c:noMultiLvlLbl val="0"/>
      </c:catAx>
      <c:valAx>
        <c:axId val="507859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0784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uk-UA"/>
              <a:t>Оцінка доступності шкіл для дітей з інвалідністю</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9"/>
                <c:pt idx="0">
                  <c:v>Інше</c:v>
                </c:pt>
                <c:pt idx="1">
                  <c:v>Немає такої потреби</c:v>
                </c:pt>
                <c:pt idx="2">
                  <c:v>Необізнані батьки</c:v>
                </c:pt>
                <c:pt idx="3">
                  <c:v>Відсутні психологи</c:v>
                </c:pt>
                <c:pt idx="4">
                  <c:v>Відсутні спеціальні вчителі</c:v>
                </c:pt>
                <c:pt idx="5">
                  <c:v>Відсутні інклюзивні класи</c:v>
                </c:pt>
                <c:pt idx="6">
                  <c:v>Повністю облаштована та доступна</c:v>
                </c:pt>
                <c:pt idx="7">
                  <c:v>Недостатньо облаштована всередині</c:v>
                </c:pt>
                <c:pt idx="8">
                  <c:v>Зовсім недоступна</c:v>
                </c:pt>
              </c:strCache>
            </c:strRef>
          </c:cat>
          <c:val>
            <c:numRef>
              <c:f>Лист1!$B$2:$B$11</c:f>
              <c:numCache>
                <c:formatCode>0.0%</c:formatCode>
                <c:ptCount val="10"/>
                <c:pt idx="0">
                  <c:v>0.23200000000000001</c:v>
                </c:pt>
                <c:pt idx="1">
                  <c:v>0.17</c:v>
                </c:pt>
                <c:pt idx="2">
                  <c:v>9.8000000000000004E-2</c:v>
                </c:pt>
                <c:pt idx="3">
                  <c:v>5.3999999999999999E-2</c:v>
                </c:pt>
                <c:pt idx="4">
                  <c:v>0.19600000000000001</c:v>
                </c:pt>
                <c:pt idx="5">
                  <c:v>0.25</c:v>
                </c:pt>
                <c:pt idx="6">
                  <c:v>0.14299999999999999</c:v>
                </c:pt>
                <c:pt idx="7">
                  <c:v>0.30399999999999999</c:v>
                </c:pt>
                <c:pt idx="8">
                  <c:v>0.29499999999999998</c:v>
                </c:pt>
              </c:numCache>
            </c:numRef>
          </c:val>
          <c:extLst xmlns:c16r2="http://schemas.microsoft.com/office/drawing/2015/06/chart">
            <c:ext xmlns:c16="http://schemas.microsoft.com/office/drawing/2014/chart" uri="{C3380CC4-5D6E-409C-BE32-E72D297353CC}">
              <c16:uniqueId val="{00000000-4281-4298-8092-BE0BBFC53768}"/>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9"/>
                <c:pt idx="0">
                  <c:v>Інше</c:v>
                </c:pt>
                <c:pt idx="1">
                  <c:v>Немає такої потреби</c:v>
                </c:pt>
                <c:pt idx="2">
                  <c:v>Необізнані батьки</c:v>
                </c:pt>
                <c:pt idx="3">
                  <c:v>Відсутні психологи</c:v>
                </c:pt>
                <c:pt idx="4">
                  <c:v>Відсутні спеціальні вчителі</c:v>
                </c:pt>
                <c:pt idx="5">
                  <c:v>Відсутні інклюзивні класи</c:v>
                </c:pt>
                <c:pt idx="6">
                  <c:v>Повністю облаштована та доступна</c:v>
                </c:pt>
                <c:pt idx="7">
                  <c:v>Недостатньо облаштована всередині</c:v>
                </c:pt>
                <c:pt idx="8">
                  <c:v>Зовсім недоступна</c:v>
                </c:pt>
              </c:strCache>
            </c:strRef>
          </c:cat>
          <c:val>
            <c:numRef>
              <c:f>Лист1!$C$2:$C$11</c:f>
              <c:numCache>
                <c:formatCode>0.0%</c:formatCode>
                <c:ptCount val="10"/>
                <c:pt idx="0">
                  <c:v>5.8999999999999997E-2</c:v>
                </c:pt>
                <c:pt idx="1">
                  <c:v>0.26500000000000001</c:v>
                </c:pt>
                <c:pt idx="2">
                  <c:v>0.14699999999999999</c:v>
                </c:pt>
                <c:pt idx="3">
                  <c:v>0</c:v>
                </c:pt>
                <c:pt idx="4">
                  <c:v>5.8999999999999997E-2</c:v>
                </c:pt>
                <c:pt idx="5">
                  <c:v>2.9000000000000001E-2</c:v>
                </c:pt>
                <c:pt idx="6">
                  <c:v>0.11799999999999999</c:v>
                </c:pt>
                <c:pt idx="7">
                  <c:v>0.64700000000000002</c:v>
                </c:pt>
                <c:pt idx="8">
                  <c:v>0.11799999999999999</c:v>
                </c:pt>
              </c:numCache>
            </c:numRef>
          </c:val>
          <c:extLst xmlns:c16r2="http://schemas.microsoft.com/office/drawing/2015/06/chart">
            <c:ext xmlns:c16="http://schemas.microsoft.com/office/drawing/2014/chart" uri="{C3380CC4-5D6E-409C-BE32-E72D297353CC}">
              <c16:uniqueId val="{00000001-4281-4298-8092-BE0BBFC53768}"/>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9"/>
                <c:pt idx="0">
                  <c:v>Інше</c:v>
                </c:pt>
                <c:pt idx="1">
                  <c:v>Немає такої потреби</c:v>
                </c:pt>
                <c:pt idx="2">
                  <c:v>Необізнані батьки</c:v>
                </c:pt>
                <c:pt idx="3">
                  <c:v>Відсутні психологи</c:v>
                </c:pt>
                <c:pt idx="4">
                  <c:v>Відсутні спеціальні вчителі</c:v>
                </c:pt>
                <c:pt idx="5">
                  <c:v>Відсутні інклюзивні класи</c:v>
                </c:pt>
                <c:pt idx="6">
                  <c:v>Повністю облаштована та доступна</c:v>
                </c:pt>
                <c:pt idx="7">
                  <c:v>Недостатньо облаштована всередині</c:v>
                </c:pt>
                <c:pt idx="8">
                  <c:v>Зовсім недоступна</c:v>
                </c:pt>
              </c:strCache>
            </c:strRef>
          </c:cat>
          <c:val>
            <c:numRef>
              <c:f>Лист1!$D$2:$D$11</c:f>
              <c:numCache>
                <c:formatCode>0.0%</c:formatCode>
                <c:ptCount val="10"/>
                <c:pt idx="0">
                  <c:v>0</c:v>
                </c:pt>
                <c:pt idx="1">
                  <c:v>0.16700000000000001</c:v>
                </c:pt>
                <c:pt idx="2">
                  <c:v>8.3000000000000004E-2</c:v>
                </c:pt>
                <c:pt idx="3">
                  <c:v>0</c:v>
                </c:pt>
                <c:pt idx="4">
                  <c:v>0.104</c:v>
                </c:pt>
                <c:pt idx="5">
                  <c:v>0.16700000000000001</c:v>
                </c:pt>
                <c:pt idx="6">
                  <c:v>4.2000000000000003E-2</c:v>
                </c:pt>
                <c:pt idx="7">
                  <c:v>0.41699999999999998</c:v>
                </c:pt>
                <c:pt idx="8">
                  <c:v>0.25</c:v>
                </c:pt>
              </c:numCache>
            </c:numRef>
          </c:val>
          <c:extLst xmlns:c16r2="http://schemas.microsoft.com/office/drawing/2015/06/chart">
            <c:ext xmlns:c16="http://schemas.microsoft.com/office/drawing/2014/chart" uri="{C3380CC4-5D6E-409C-BE32-E72D297353CC}">
              <c16:uniqueId val="{00000002-4281-4298-8092-BE0BBFC53768}"/>
            </c:ext>
          </c:extLst>
        </c:ser>
        <c:dLbls>
          <c:showLegendKey val="0"/>
          <c:showVal val="0"/>
          <c:showCatName val="0"/>
          <c:showSerName val="0"/>
          <c:showPercent val="0"/>
          <c:showBubbleSize val="0"/>
        </c:dLbls>
        <c:gapWidth val="182"/>
        <c:axId val="507892096"/>
        <c:axId val="507893632"/>
      </c:barChart>
      <c:catAx>
        <c:axId val="50789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uk-UA"/>
          </a:p>
        </c:txPr>
        <c:crossAx val="507893632"/>
        <c:crosses val="autoZero"/>
        <c:auto val="1"/>
        <c:lblAlgn val="ctr"/>
        <c:lblOffset val="100"/>
        <c:noMultiLvlLbl val="0"/>
      </c:catAx>
      <c:valAx>
        <c:axId val="5078936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uk-UA"/>
          </a:p>
        </c:txPr>
        <c:crossAx val="507892096"/>
        <c:crosses val="autoZero"/>
        <c:crossBetween val="between"/>
      </c:valAx>
      <c:spPr>
        <a:noFill/>
        <a:ln>
          <a:noFill/>
        </a:ln>
        <a:effectLst/>
      </c:spPr>
    </c:plotArea>
    <c:legend>
      <c:legendPos val="b"/>
      <c:overlay val="0"/>
      <c:spPr>
        <a:noFill/>
        <a:ln>
          <a:noFill/>
        </a:ln>
        <a:effectLst/>
      </c:spPr>
      <c:txPr>
        <a:bodyPr rot="0" vert="horz"/>
        <a:lstStyle/>
        <a:p>
          <a:pPr>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baseline="0">
                <a:solidFill>
                  <a:sysClr val="windowText" lastClr="000000"/>
                </a:solidFill>
                <a:latin typeface="+mn-lt"/>
                <a:cs typeface="Times New Roman" panose="02020603050405020304" pitchFamily="18" charset="0"/>
              </a:rPr>
              <a:t>Рівномірна відповідність позашкільних гуртків інтересам дівчаток і хлопчиків?</a:t>
            </a:r>
            <a:endParaRPr lang="uk-UA" b="1">
              <a:solidFill>
                <a:sysClr val="windowText" lastClr="000000"/>
              </a:solidFill>
              <a:latin typeface="+mn-lt"/>
              <a:cs typeface="Times New Roman" panose="02020603050405020304" pitchFamily="18" charset="0"/>
            </a:endParaRPr>
          </a:p>
        </c:rich>
      </c:tx>
      <c:layout>
        <c:manualLayout>
          <c:xMode val="edge"/>
          <c:yMode val="edge"/>
          <c:x val="0.14174698750891432"/>
          <c:y val="2.739299676771724E-2"/>
        </c:manualLayout>
      </c:layout>
      <c:overlay val="0"/>
      <c:spPr>
        <a:noFill/>
        <a:ln>
          <a:noFill/>
        </a:ln>
        <a:effectLst/>
      </c:spPr>
    </c:title>
    <c:autoTitleDeleted val="0"/>
    <c:plotArea>
      <c:layout>
        <c:manualLayout>
          <c:layoutTarget val="inner"/>
          <c:xMode val="edge"/>
          <c:yMode val="edge"/>
          <c:x val="5.1808556610162294E-2"/>
          <c:y val="0.19064683748432182"/>
          <c:w val="0.92744240303295422"/>
          <c:h val="0.63667081930114411"/>
        </c:manualLayout>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c:v>0.67900000000000005</c:v>
                </c:pt>
                <c:pt idx="1">
                  <c:v>0.91200000000000003</c:v>
                </c:pt>
                <c:pt idx="2">
                  <c:v>0.85399999999999998</c:v>
                </c:pt>
              </c:numCache>
            </c:numRef>
          </c:val>
          <c:extLst xmlns:c16r2="http://schemas.microsoft.com/office/drawing/2015/06/chart">
            <c:ext xmlns:c16="http://schemas.microsoft.com/office/drawing/2014/chart" uri="{C3380CC4-5D6E-409C-BE32-E72D297353CC}">
              <c16:uniqueId val="{00000000-DC02-46C0-8F8A-5366754D1610}"/>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c:v>0.32100000000000001</c:v>
                </c:pt>
                <c:pt idx="1">
                  <c:v>8.7999999999999995E-2</c:v>
                </c:pt>
                <c:pt idx="2">
                  <c:v>0.14599999999999999</c:v>
                </c:pt>
              </c:numCache>
            </c:numRef>
          </c:val>
          <c:extLst xmlns:c16r2="http://schemas.microsoft.com/office/drawing/2015/06/chart">
            <c:ext xmlns:c16="http://schemas.microsoft.com/office/drawing/2014/chart" uri="{C3380CC4-5D6E-409C-BE32-E72D297353CC}">
              <c16:uniqueId val="{00000001-DC02-46C0-8F8A-5366754D1610}"/>
            </c:ext>
          </c:extLst>
        </c:ser>
        <c:dLbls>
          <c:showLegendKey val="0"/>
          <c:showVal val="0"/>
          <c:showCatName val="0"/>
          <c:showSerName val="0"/>
          <c:showPercent val="0"/>
          <c:showBubbleSize val="0"/>
        </c:dLbls>
        <c:gapWidth val="219"/>
        <c:overlap val="-27"/>
        <c:axId val="527987072"/>
        <c:axId val="527988608"/>
      </c:barChart>
      <c:catAx>
        <c:axId val="52798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Times New Roman" panose="02020603050405020304" pitchFamily="18" charset="0"/>
              </a:defRPr>
            </a:pPr>
            <a:endParaRPr lang="uk-UA"/>
          </a:p>
        </c:txPr>
        <c:crossAx val="527988608"/>
        <c:crosses val="autoZero"/>
        <c:auto val="1"/>
        <c:lblAlgn val="ctr"/>
        <c:lblOffset val="100"/>
        <c:noMultiLvlLbl val="0"/>
      </c:catAx>
      <c:valAx>
        <c:axId val="527988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798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baseline="0">
                <a:solidFill>
                  <a:sysClr val="windowText" lastClr="000000"/>
                </a:solidFill>
                <a:latin typeface="+mn-lt"/>
                <a:cs typeface="Times New Roman" panose="02020603050405020304" pitchFamily="18" charset="0"/>
              </a:rPr>
              <a:t>Чи відвідують учні гуртки, секції?</a:t>
            </a:r>
            <a:endParaRPr lang="uk-UA" b="1">
              <a:solidFill>
                <a:sysClr val="windowText" lastClr="000000"/>
              </a:solidFill>
              <a:latin typeface="+mn-lt"/>
              <a:cs typeface="Times New Roman" panose="02020603050405020304" pitchFamily="18" charset="0"/>
            </a:endParaRPr>
          </a:p>
        </c:rich>
      </c:tx>
      <c:layout>
        <c:manualLayout>
          <c:xMode val="edge"/>
          <c:yMode val="edge"/>
          <c:x val="0.27384403746917257"/>
          <c:y val="3.097658393847517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c:v>0.39300000000000002</c:v>
                </c:pt>
                <c:pt idx="1">
                  <c:v>0.91200000000000003</c:v>
                </c:pt>
                <c:pt idx="2">
                  <c:v>0.41699999999999998</c:v>
                </c:pt>
              </c:numCache>
            </c:numRef>
          </c:val>
          <c:extLst xmlns:c16r2="http://schemas.microsoft.com/office/drawing/2015/06/chart">
            <c:ext xmlns:c16="http://schemas.microsoft.com/office/drawing/2014/chart" uri="{C3380CC4-5D6E-409C-BE32-E72D297353CC}">
              <c16:uniqueId val="{00000000-B25E-4A13-8706-3AE242D77E5E}"/>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c:v>0.60699999999999998</c:v>
                </c:pt>
                <c:pt idx="1">
                  <c:v>8.7999999999999995E-2</c:v>
                </c:pt>
                <c:pt idx="2">
                  <c:v>0.58299999999999996</c:v>
                </c:pt>
              </c:numCache>
            </c:numRef>
          </c:val>
          <c:extLst xmlns:c16r2="http://schemas.microsoft.com/office/drawing/2015/06/chart">
            <c:ext xmlns:c16="http://schemas.microsoft.com/office/drawing/2014/chart" uri="{C3380CC4-5D6E-409C-BE32-E72D297353CC}">
              <c16:uniqueId val="{00000001-B25E-4A13-8706-3AE242D77E5E}"/>
            </c:ext>
          </c:extLst>
        </c:ser>
        <c:dLbls>
          <c:showLegendKey val="0"/>
          <c:showVal val="0"/>
          <c:showCatName val="0"/>
          <c:showSerName val="0"/>
          <c:showPercent val="0"/>
          <c:showBubbleSize val="0"/>
        </c:dLbls>
        <c:gapWidth val="219"/>
        <c:overlap val="-27"/>
        <c:axId val="528355712"/>
        <c:axId val="528357248"/>
      </c:barChart>
      <c:catAx>
        <c:axId val="52835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28357248"/>
        <c:crosses val="autoZero"/>
        <c:auto val="1"/>
        <c:lblAlgn val="ctr"/>
        <c:lblOffset val="100"/>
        <c:noMultiLvlLbl val="0"/>
      </c:catAx>
      <c:valAx>
        <c:axId val="528357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35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rPr>
              <a:t>Соціально незахищені категорії учнів, %</a:t>
            </a:r>
          </a:p>
        </c:rich>
      </c:tx>
      <c:overlay val="0"/>
      <c:spPr>
        <a:noFill/>
        <a:ln>
          <a:noFill/>
        </a:ln>
        <a:effectLst/>
      </c:spPr>
    </c:title>
    <c:autoTitleDeleted val="0"/>
    <c:plotArea>
      <c:layout>
        <c:manualLayout>
          <c:layoutTarget val="inner"/>
          <c:xMode val="edge"/>
          <c:yMode val="edge"/>
          <c:x val="0.62565874917809183"/>
          <c:y val="0.12425733552032077"/>
          <c:w val="0.34264710463760789"/>
          <c:h val="0.79490850959103043"/>
        </c:manualLayout>
      </c:layout>
      <c:barChart>
        <c:barDir val="bar"/>
        <c:grouping val="clustered"/>
        <c:varyColors val="0"/>
        <c:ser>
          <c:idx val="0"/>
          <c:order val="0"/>
          <c:tx>
            <c:strRef>
              <c:f>Лист1!$B$1</c:f>
              <c:strCache>
                <c:ptCount val="1"/>
                <c:pt idx="0">
                  <c:v>Соціально незахищені категорії учнів, %</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Діти з багатодітних сімей</c:v>
                </c:pt>
                <c:pt idx="1">
                  <c:v>Діти з малозабезпечених сімей</c:v>
                </c:pt>
                <c:pt idx="2">
                  <c:v>Діти з неповних сімей</c:v>
                </c:pt>
                <c:pt idx="3">
                  <c:v>Діти батьків-одинаків</c:v>
                </c:pt>
                <c:pt idx="4">
                  <c:v>Діти з числа ВПО</c:v>
                </c:pt>
                <c:pt idx="5">
                  <c:v>Діти-сироти та позбавлені батьківського піклування</c:v>
                </c:pt>
                <c:pt idx="6">
                  <c:v>Діти з інвалідністю</c:v>
                </c:pt>
                <c:pt idx="7">
                  <c:v>Діти з сімей в складних життєвих обставинах</c:v>
                </c:pt>
                <c:pt idx="8">
                  <c:v>Діти, які постраждали внаслідок Чорнобильської трагедії </c:v>
                </c:pt>
                <c:pt idx="9">
                  <c:v>Діти працівників органів внутрішніх справ, військовослужбовців, шахтарів, журналістів, які загинули під час виконання службових обов'язків</c:v>
                </c:pt>
              </c:strCache>
            </c:strRef>
          </c:cat>
          <c:val>
            <c:numRef>
              <c:f>Лист1!$B$2:$B$11</c:f>
              <c:numCache>
                <c:formatCode>0%</c:formatCode>
                <c:ptCount val="10"/>
                <c:pt idx="0">
                  <c:v>0.51</c:v>
                </c:pt>
                <c:pt idx="1">
                  <c:v>0.28000000000000003</c:v>
                </c:pt>
                <c:pt idx="2" formatCode="0.00%">
                  <c:v>0.245</c:v>
                </c:pt>
                <c:pt idx="3" formatCode="0.00%">
                  <c:v>0.14699999999999999</c:v>
                </c:pt>
                <c:pt idx="4" formatCode="0.00%">
                  <c:v>9.9000000000000005E-2</c:v>
                </c:pt>
                <c:pt idx="5" formatCode="0.00%">
                  <c:v>1.0999999999999999E-2</c:v>
                </c:pt>
                <c:pt idx="6" formatCode="0.00%">
                  <c:v>7.0000000000000001E-3</c:v>
                </c:pt>
                <c:pt idx="7" formatCode="0.00%">
                  <c:v>7.0000000000000001E-3</c:v>
                </c:pt>
                <c:pt idx="8" formatCode="0.00%">
                  <c:v>7.0000000000000001E-3</c:v>
                </c:pt>
                <c:pt idx="9" formatCode="0.00%">
                  <c:v>4.0000000000000001E-3</c:v>
                </c:pt>
              </c:numCache>
            </c:numRef>
          </c:val>
          <c:extLst xmlns:c16r2="http://schemas.microsoft.com/office/drawing/2015/06/chart">
            <c:ext xmlns:c16="http://schemas.microsoft.com/office/drawing/2014/chart" uri="{C3380CC4-5D6E-409C-BE32-E72D297353CC}">
              <c16:uniqueId val="{00000000-DD19-4FD4-B6DD-BD12BA1AF16B}"/>
            </c:ext>
          </c:extLst>
        </c:ser>
        <c:dLbls>
          <c:showLegendKey val="0"/>
          <c:showVal val="0"/>
          <c:showCatName val="0"/>
          <c:showSerName val="0"/>
          <c:showPercent val="0"/>
          <c:showBubbleSize val="0"/>
        </c:dLbls>
        <c:gapWidth val="150"/>
        <c:axId val="348321280"/>
        <c:axId val="348319744"/>
      </c:barChart>
      <c:valAx>
        <c:axId val="348319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8321280"/>
        <c:crosses val="autoZero"/>
        <c:crossBetween val="between"/>
      </c:valAx>
      <c:catAx>
        <c:axId val="3483212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348319744"/>
        <c:crosses val="autoZero"/>
        <c:auto val="1"/>
        <c:lblAlgn val="ctr"/>
        <c:lblOffset val="100"/>
        <c:noMultiLvlLbl val="0"/>
      </c:catAx>
      <c:spPr>
        <a:noFill/>
        <a:ln>
          <a:noFill/>
        </a:ln>
        <a:effectLst/>
      </c:spPr>
    </c:plotArea>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uk-UA" sz="1400"/>
              <a:t>Відвідування учнями гуртків</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Інше</c:v>
                </c:pt>
                <c:pt idx="1">
                  <c:v>Школі мистецтв</c:v>
                </c:pt>
                <c:pt idx="2">
                  <c:v>ДЮСШ</c:v>
                </c:pt>
                <c:pt idx="3">
                  <c:v>Будинку культури</c:v>
                </c:pt>
                <c:pt idx="4">
                  <c:v>У школі</c:v>
                </c:pt>
              </c:strCache>
            </c:strRef>
          </c:cat>
          <c:val>
            <c:numRef>
              <c:f>Лист1!$B$2:$B$6</c:f>
              <c:numCache>
                <c:formatCode>0.0%</c:formatCode>
                <c:ptCount val="5"/>
                <c:pt idx="0">
                  <c:v>0.308</c:v>
                </c:pt>
                <c:pt idx="1">
                  <c:v>7.6999999999999999E-2</c:v>
                </c:pt>
                <c:pt idx="2">
                  <c:v>0.108</c:v>
                </c:pt>
                <c:pt idx="3">
                  <c:v>0.27700000000000002</c:v>
                </c:pt>
                <c:pt idx="4">
                  <c:v>0.23100000000000001</c:v>
                </c:pt>
              </c:numCache>
            </c:numRef>
          </c:val>
          <c:extLst xmlns:c16r2="http://schemas.microsoft.com/office/drawing/2015/06/chart">
            <c:ext xmlns:c16="http://schemas.microsoft.com/office/drawing/2014/chart" uri="{C3380CC4-5D6E-409C-BE32-E72D297353CC}">
              <c16:uniqueId val="{00000000-5A31-41B3-87AA-BA4768E9BA51}"/>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Інше</c:v>
                </c:pt>
                <c:pt idx="1">
                  <c:v>Школі мистецтв</c:v>
                </c:pt>
                <c:pt idx="2">
                  <c:v>ДЮСШ</c:v>
                </c:pt>
                <c:pt idx="3">
                  <c:v>Будинку культури</c:v>
                </c:pt>
                <c:pt idx="4">
                  <c:v>У школі</c:v>
                </c:pt>
              </c:strCache>
            </c:strRef>
          </c:cat>
          <c:val>
            <c:numRef>
              <c:f>Лист1!$C$2:$C$6</c:f>
              <c:numCache>
                <c:formatCode>0.0%</c:formatCode>
                <c:ptCount val="5"/>
                <c:pt idx="0">
                  <c:v>6.3E-2</c:v>
                </c:pt>
                <c:pt idx="1">
                  <c:v>9.4E-2</c:v>
                </c:pt>
                <c:pt idx="2">
                  <c:v>0.25</c:v>
                </c:pt>
                <c:pt idx="3">
                  <c:v>0.34399999999999997</c:v>
                </c:pt>
                <c:pt idx="4">
                  <c:v>0.25</c:v>
                </c:pt>
              </c:numCache>
            </c:numRef>
          </c:val>
          <c:extLst xmlns:c16r2="http://schemas.microsoft.com/office/drawing/2015/06/chart">
            <c:ext xmlns:c16="http://schemas.microsoft.com/office/drawing/2014/chart" uri="{C3380CC4-5D6E-409C-BE32-E72D297353CC}">
              <c16:uniqueId val="{00000001-5A31-41B3-87AA-BA4768E9BA51}"/>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Інше</c:v>
                </c:pt>
                <c:pt idx="1">
                  <c:v>Школі мистецтв</c:v>
                </c:pt>
                <c:pt idx="2">
                  <c:v>ДЮСШ</c:v>
                </c:pt>
                <c:pt idx="3">
                  <c:v>Будинку культури</c:v>
                </c:pt>
                <c:pt idx="4">
                  <c:v>У школі</c:v>
                </c:pt>
              </c:strCache>
            </c:strRef>
          </c:cat>
          <c:val>
            <c:numRef>
              <c:f>Лист1!$D$2:$D$6</c:f>
              <c:numCache>
                <c:formatCode>0.0%</c:formatCode>
                <c:ptCount val="5"/>
                <c:pt idx="0">
                  <c:v>0.318</c:v>
                </c:pt>
                <c:pt idx="1">
                  <c:v>4.4999999999999998E-2</c:v>
                </c:pt>
                <c:pt idx="2">
                  <c:v>0.13600000000000001</c:v>
                </c:pt>
                <c:pt idx="3">
                  <c:v>0.27300000000000002</c:v>
                </c:pt>
                <c:pt idx="4">
                  <c:v>0.22700000000000001</c:v>
                </c:pt>
              </c:numCache>
            </c:numRef>
          </c:val>
          <c:extLst xmlns:c16r2="http://schemas.microsoft.com/office/drawing/2015/06/chart">
            <c:ext xmlns:c16="http://schemas.microsoft.com/office/drawing/2014/chart" uri="{C3380CC4-5D6E-409C-BE32-E72D297353CC}">
              <c16:uniqueId val="{00000002-5A31-41B3-87AA-BA4768E9BA51}"/>
            </c:ext>
          </c:extLst>
        </c:ser>
        <c:dLbls>
          <c:showLegendKey val="0"/>
          <c:showVal val="0"/>
          <c:showCatName val="0"/>
          <c:showSerName val="0"/>
          <c:showPercent val="0"/>
          <c:showBubbleSize val="0"/>
        </c:dLbls>
        <c:gapWidth val="182"/>
        <c:axId val="528447360"/>
        <c:axId val="528448896"/>
      </c:barChart>
      <c:catAx>
        <c:axId val="52844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uk-UA"/>
          </a:p>
        </c:txPr>
        <c:crossAx val="528448896"/>
        <c:crosses val="autoZero"/>
        <c:auto val="1"/>
        <c:lblAlgn val="ctr"/>
        <c:lblOffset val="100"/>
        <c:noMultiLvlLbl val="0"/>
      </c:catAx>
      <c:valAx>
        <c:axId val="5284488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uk-UA"/>
          </a:p>
        </c:txPr>
        <c:crossAx val="528447360"/>
        <c:crosses val="autoZero"/>
        <c:crossBetween val="between"/>
      </c:valAx>
      <c:spPr>
        <a:noFill/>
        <a:ln>
          <a:noFill/>
        </a:ln>
        <a:effectLst/>
      </c:spPr>
    </c:plotArea>
    <c:legend>
      <c:legendPos val="b"/>
      <c:overlay val="0"/>
      <c:spPr>
        <a:noFill/>
        <a:ln>
          <a:noFill/>
        </a:ln>
        <a:effectLst/>
      </c:spPr>
      <c:txPr>
        <a:bodyPr rot="0" vert="horz"/>
        <a:lstStyle/>
        <a:p>
          <a:pPr>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uk-UA" b="1" baseline="0">
                <a:solidFill>
                  <a:sysClr val="windowText" lastClr="000000"/>
                </a:solidFill>
                <a:latin typeface="+mn-lt"/>
                <a:cs typeface="Times New Roman" panose="02020603050405020304" pitchFamily="18" charset="0"/>
              </a:rPr>
              <a:t>Наявність гуртків, секцій</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Лист1!$B$2:$B$6</c:f>
              <c:numCache>
                <c:formatCode>0.0%</c:formatCode>
                <c:ptCount val="5"/>
                <c:pt idx="0">
                  <c:v>0.19600000000000001</c:v>
                </c:pt>
                <c:pt idx="1">
                  <c:v>0.161</c:v>
                </c:pt>
                <c:pt idx="2">
                  <c:v>0.25</c:v>
                </c:pt>
                <c:pt idx="3">
                  <c:v>0.24099999999999999</c:v>
                </c:pt>
                <c:pt idx="4">
                  <c:v>0.152</c:v>
                </c:pt>
              </c:numCache>
            </c:numRef>
          </c:val>
          <c:extLst xmlns:c16r2="http://schemas.microsoft.com/office/drawing/2015/06/chart">
            <c:ext xmlns:c16="http://schemas.microsoft.com/office/drawing/2014/chart" uri="{C3380CC4-5D6E-409C-BE32-E72D297353CC}">
              <c16:uniqueId val="{00000000-AF39-4435-8EC9-2F68ACF447C3}"/>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Лист1!$C$2:$C$6</c:f>
              <c:numCache>
                <c:formatCode>0.0%</c:formatCode>
                <c:ptCount val="5"/>
                <c:pt idx="0">
                  <c:v>0.14699999999999999</c:v>
                </c:pt>
                <c:pt idx="1">
                  <c:v>8.7999999999999995E-2</c:v>
                </c:pt>
                <c:pt idx="2">
                  <c:v>0.17599999999999999</c:v>
                </c:pt>
                <c:pt idx="3">
                  <c:v>0.38200000000000001</c:v>
                </c:pt>
                <c:pt idx="4">
                  <c:v>0.20599999999999999</c:v>
                </c:pt>
              </c:numCache>
            </c:numRef>
          </c:val>
          <c:extLst xmlns:c16r2="http://schemas.microsoft.com/office/drawing/2015/06/chart">
            <c:ext xmlns:c16="http://schemas.microsoft.com/office/drawing/2014/chart" uri="{C3380CC4-5D6E-409C-BE32-E72D297353CC}">
              <c16:uniqueId val="{00000001-AF39-4435-8EC9-2F68ACF447C3}"/>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Лист1!$D$2:$D$6</c:f>
              <c:numCache>
                <c:formatCode>0.0%</c:formatCode>
                <c:ptCount val="5"/>
                <c:pt idx="0">
                  <c:v>0.313</c:v>
                </c:pt>
                <c:pt idx="1">
                  <c:v>0.125</c:v>
                </c:pt>
                <c:pt idx="2">
                  <c:v>0.22900000000000001</c:v>
                </c:pt>
                <c:pt idx="3">
                  <c:v>0.25</c:v>
                </c:pt>
                <c:pt idx="4">
                  <c:v>8.3000000000000004E-2</c:v>
                </c:pt>
              </c:numCache>
            </c:numRef>
          </c:val>
          <c:extLst xmlns:c16r2="http://schemas.microsoft.com/office/drawing/2015/06/chart">
            <c:ext xmlns:c16="http://schemas.microsoft.com/office/drawing/2014/chart" uri="{C3380CC4-5D6E-409C-BE32-E72D297353CC}">
              <c16:uniqueId val="{00000002-AF39-4435-8EC9-2F68ACF447C3}"/>
            </c:ext>
          </c:extLst>
        </c:ser>
        <c:dLbls>
          <c:showLegendKey val="0"/>
          <c:showVal val="0"/>
          <c:showCatName val="0"/>
          <c:showSerName val="0"/>
          <c:showPercent val="0"/>
          <c:showBubbleSize val="0"/>
        </c:dLbls>
        <c:gapWidth val="182"/>
        <c:axId val="528604544"/>
        <c:axId val="528704640"/>
      </c:barChart>
      <c:catAx>
        <c:axId val="52860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28704640"/>
        <c:crosses val="autoZero"/>
        <c:auto val="1"/>
        <c:lblAlgn val="ctr"/>
        <c:lblOffset val="100"/>
        <c:noMultiLvlLbl val="0"/>
      </c:catAx>
      <c:valAx>
        <c:axId val="5287046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604544"/>
        <c:crosses val="autoZero"/>
        <c:crossBetween val="between"/>
      </c:valAx>
      <c:spPr>
        <a:noFill/>
        <a:ln>
          <a:noFill/>
        </a:ln>
        <a:effectLst/>
      </c:spPr>
    </c:plotArea>
    <c:legend>
      <c:legendPos val="b"/>
      <c:layout>
        <c:manualLayout>
          <c:xMode val="edge"/>
          <c:yMode val="edge"/>
          <c:x val="0.34154664747732172"/>
          <c:y val="0.93417567441643756"/>
          <c:w val="0.31690646512323212"/>
          <c:h val="6.5824322796970952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uk-UA" b="1" baseline="0">
                <a:solidFill>
                  <a:sysClr val="windowText" lastClr="000000"/>
                </a:solidFill>
                <a:latin typeface="+mn-lt"/>
                <a:cs typeface="Times New Roman" panose="02020603050405020304" pitchFamily="18" charset="0"/>
              </a:rPr>
              <a:t>Оцінка легкості адаптації дітей з числа ВПО</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Лист1!$B$2:$B$6</c:f>
              <c:numCache>
                <c:formatCode>0.0%</c:formatCode>
                <c:ptCount val="5"/>
                <c:pt idx="0">
                  <c:v>4.4999999999999998E-2</c:v>
                </c:pt>
                <c:pt idx="1">
                  <c:v>0.13400000000000001</c:v>
                </c:pt>
                <c:pt idx="2">
                  <c:v>0.32100000000000001</c:v>
                </c:pt>
                <c:pt idx="3">
                  <c:v>0.32100000000000001</c:v>
                </c:pt>
                <c:pt idx="4">
                  <c:v>0.17899999999999999</c:v>
                </c:pt>
              </c:numCache>
            </c:numRef>
          </c:val>
          <c:extLst xmlns:c16r2="http://schemas.microsoft.com/office/drawing/2015/06/chart">
            <c:ext xmlns:c16="http://schemas.microsoft.com/office/drawing/2014/chart" uri="{C3380CC4-5D6E-409C-BE32-E72D297353CC}">
              <c16:uniqueId val="{00000000-E55B-4C11-BF97-8AFC9B528B6F}"/>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Лист1!$C$2:$C$6</c:f>
              <c:numCache>
                <c:formatCode>0.0%</c:formatCode>
                <c:ptCount val="5"/>
                <c:pt idx="0">
                  <c:v>0.14699999999999999</c:v>
                </c:pt>
                <c:pt idx="1">
                  <c:v>8.7999999999999995E-2</c:v>
                </c:pt>
                <c:pt idx="2">
                  <c:v>0.17599999999999999</c:v>
                </c:pt>
                <c:pt idx="3">
                  <c:v>0.38200000000000001</c:v>
                </c:pt>
                <c:pt idx="4">
                  <c:v>0.20599999999999999</c:v>
                </c:pt>
              </c:numCache>
            </c:numRef>
          </c:val>
          <c:extLst xmlns:c16r2="http://schemas.microsoft.com/office/drawing/2015/06/chart">
            <c:ext xmlns:c16="http://schemas.microsoft.com/office/drawing/2014/chart" uri="{C3380CC4-5D6E-409C-BE32-E72D297353CC}">
              <c16:uniqueId val="{00000001-E55B-4C11-BF97-8AFC9B528B6F}"/>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Лист1!$D$2:$D$6</c:f>
              <c:numCache>
                <c:formatCode>0.0%</c:formatCode>
                <c:ptCount val="5"/>
                <c:pt idx="0">
                  <c:v>4.2000000000000003E-2</c:v>
                </c:pt>
                <c:pt idx="1">
                  <c:v>6.3E-2</c:v>
                </c:pt>
                <c:pt idx="2">
                  <c:v>0.375</c:v>
                </c:pt>
                <c:pt idx="3">
                  <c:v>0.29199999999999998</c:v>
                </c:pt>
                <c:pt idx="4">
                  <c:v>0.22900000000000001</c:v>
                </c:pt>
              </c:numCache>
            </c:numRef>
          </c:val>
          <c:extLst xmlns:c16r2="http://schemas.microsoft.com/office/drawing/2015/06/chart">
            <c:ext xmlns:c16="http://schemas.microsoft.com/office/drawing/2014/chart" uri="{C3380CC4-5D6E-409C-BE32-E72D297353CC}">
              <c16:uniqueId val="{00000002-E55B-4C11-BF97-8AFC9B528B6F}"/>
            </c:ext>
          </c:extLst>
        </c:ser>
        <c:dLbls>
          <c:showLegendKey val="0"/>
          <c:showVal val="0"/>
          <c:showCatName val="0"/>
          <c:showSerName val="0"/>
          <c:showPercent val="0"/>
          <c:showBubbleSize val="0"/>
        </c:dLbls>
        <c:gapWidth val="182"/>
        <c:axId val="528782464"/>
        <c:axId val="528784000"/>
      </c:barChart>
      <c:catAx>
        <c:axId val="52878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28784000"/>
        <c:crosses val="autoZero"/>
        <c:auto val="1"/>
        <c:lblAlgn val="ctr"/>
        <c:lblOffset val="100"/>
        <c:noMultiLvlLbl val="0"/>
      </c:catAx>
      <c:valAx>
        <c:axId val="5287840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78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baseline="0">
                <a:solidFill>
                  <a:sysClr val="windowText" lastClr="000000"/>
                </a:solidFill>
                <a:latin typeface="+mn-lt"/>
                <a:cs typeface="Times New Roman" panose="02020603050405020304" pitchFamily="18" charset="0"/>
              </a:rPr>
              <a:t>Готовність допомагати учням з числа ВПО</a:t>
            </a:r>
            <a:endParaRPr lang="uk-UA" b="1">
              <a:solidFill>
                <a:sysClr val="windowText" lastClr="000000"/>
              </a:solidFill>
              <a:latin typeface="+mn-lt"/>
              <a:cs typeface="Times New Roman" panose="02020603050405020304" pitchFamily="18" charset="0"/>
            </a:endParaRPr>
          </a:p>
        </c:rich>
      </c:tx>
      <c:layout>
        <c:manualLayout>
          <c:xMode val="edge"/>
          <c:yMode val="edge"/>
          <c:x val="0.27384403746917257"/>
          <c:y val="3.097658393847517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c:v>0.86599999999999999</c:v>
                </c:pt>
                <c:pt idx="1">
                  <c:v>0.97099999999999997</c:v>
                </c:pt>
                <c:pt idx="2">
                  <c:v>0.625</c:v>
                </c:pt>
              </c:numCache>
            </c:numRef>
          </c:val>
          <c:extLst xmlns:c16r2="http://schemas.microsoft.com/office/drawing/2015/06/chart">
            <c:ext xmlns:c16="http://schemas.microsoft.com/office/drawing/2014/chart" uri="{C3380CC4-5D6E-409C-BE32-E72D297353CC}">
              <c16:uniqueId val="{00000000-4E4A-4D3C-9481-B67E0FCF7DE3}"/>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c:v>0.13400000000000001</c:v>
                </c:pt>
                <c:pt idx="1">
                  <c:v>2.9000000000000001E-2</c:v>
                </c:pt>
                <c:pt idx="2">
                  <c:v>0.375</c:v>
                </c:pt>
              </c:numCache>
            </c:numRef>
          </c:val>
          <c:extLst xmlns:c16r2="http://schemas.microsoft.com/office/drawing/2015/06/chart">
            <c:ext xmlns:c16="http://schemas.microsoft.com/office/drawing/2014/chart" uri="{C3380CC4-5D6E-409C-BE32-E72D297353CC}">
              <c16:uniqueId val="{00000001-4E4A-4D3C-9481-B67E0FCF7DE3}"/>
            </c:ext>
          </c:extLst>
        </c:ser>
        <c:dLbls>
          <c:showLegendKey val="0"/>
          <c:showVal val="0"/>
          <c:showCatName val="0"/>
          <c:showSerName val="0"/>
          <c:showPercent val="0"/>
          <c:showBubbleSize val="0"/>
        </c:dLbls>
        <c:gapWidth val="219"/>
        <c:overlap val="-27"/>
        <c:axId val="529220736"/>
        <c:axId val="529222272"/>
      </c:barChart>
      <c:catAx>
        <c:axId val="52922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Times New Roman" panose="02020603050405020304" pitchFamily="18" charset="0"/>
              </a:defRPr>
            </a:pPr>
            <a:endParaRPr lang="uk-UA"/>
          </a:p>
        </c:txPr>
        <c:crossAx val="529222272"/>
        <c:crosses val="autoZero"/>
        <c:auto val="1"/>
        <c:lblAlgn val="ctr"/>
        <c:lblOffset val="100"/>
        <c:noMultiLvlLbl val="0"/>
      </c:catAx>
      <c:valAx>
        <c:axId val="529222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922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uk-UA"/>
              <a:t> Методи навчання</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Інше</c:v>
                </c:pt>
                <c:pt idx="1">
                  <c:v>Розповіді</c:v>
                </c:pt>
                <c:pt idx="2">
                  <c:v>Індивідуальна праця учнів</c:v>
                </c:pt>
                <c:pt idx="3">
                  <c:v>Робота у групах</c:v>
                </c:pt>
                <c:pt idx="4">
                  <c:v>Рольові ігри</c:v>
                </c:pt>
                <c:pt idx="5">
                  <c:v>Дискусії, дебати</c:v>
                </c:pt>
              </c:strCache>
            </c:strRef>
          </c:cat>
          <c:val>
            <c:numRef>
              <c:f>Лист1!$B$2:$B$7</c:f>
              <c:numCache>
                <c:formatCode>0.0%</c:formatCode>
                <c:ptCount val="6"/>
                <c:pt idx="0">
                  <c:v>0.36599999999999999</c:v>
                </c:pt>
                <c:pt idx="1">
                  <c:v>0.55400000000000005</c:v>
                </c:pt>
                <c:pt idx="2">
                  <c:v>0.313</c:v>
                </c:pt>
                <c:pt idx="3">
                  <c:v>0.39300000000000002</c:v>
                </c:pt>
                <c:pt idx="4">
                  <c:v>0.14299999999999999</c:v>
                </c:pt>
                <c:pt idx="5">
                  <c:v>0.20499999999999999</c:v>
                </c:pt>
              </c:numCache>
            </c:numRef>
          </c:val>
          <c:extLst xmlns:c16r2="http://schemas.microsoft.com/office/drawing/2015/06/chart">
            <c:ext xmlns:c16="http://schemas.microsoft.com/office/drawing/2014/chart" uri="{C3380CC4-5D6E-409C-BE32-E72D297353CC}">
              <c16:uniqueId val="{00000000-03B9-4F43-9B17-CE6E4F2EA04D}"/>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Інше</c:v>
                </c:pt>
                <c:pt idx="1">
                  <c:v>Розповіді</c:v>
                </c:pt>
                <c:pt idx="2">
                  <c:v>Індивідуальна праця учнів</c:v>
                </c:pt>
                <c:pt idx="3">
                  <c:v>Робота у групах</c:v>
                </c:pt>
                <c:pt idx="4">
                  <c:v>Рольові ігри</c:v>
                </c:pt>
                <c:pt idx="5">
                  <c:v>Дискусії, дебати</c:v>
                </c:pt>
              </c:strCache>
            </c:strRef>
          </c:cat>
          <c:val>
            <c:numRef>
              <c:f>Лист1!$C$2:$C$7</c:f>
              <c:numCache>
                <c:formatCode>0.0%</c:formatCode>
                <c:ptCount val="6"/>
                <c:pt idx="0">
                  <c:v>0.20599999999999999</c:v>
                </c:pt>
                <c:pt idx="1">
                  <c:v>0.35299999999999998</c:v>
                </c:pt>
                <c:pt idx="2">
                  <c:v>0.79400000000000004</c:v>
                </c:pt>
                <c:pt idx="3">
                  <c:v>0.82399999999999995</c:v>
                </c:pt>
                <c:pt idx="4">
                  <c:v>0.41199999999999998</c:v>
                </c:pt>
                <c:pt idx="5">
                  <c:v>0.52900000000000003</c:v>
                </c:pt>
              </c:numCache>
            </c:numRef>
          </c:val>
          <c:extLst xmlns:c16r2="http://schemas.microsoft.com/office/drawing/2015/06/chart">
            <c:ext xmlns:c16="http://schemas.microsoft.com/office/drawing/2014/chart" uri="{C3380CC4-5D6E-409C-BE32-E72D297353CC}">
              <c16:uniqueId val="{00000001-03B9-4F43-9B17-CE6E4F2EA04D}"/>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vert="horz"/>
              <a:lstStyle/>
              <a:p>
                <a:pP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Інше</c:v>
                </c:pt>
                <c:pt idx="1">
                  <c:v>Розповіді</c:v>
                </c:pt>
                <c:pt idx="2">
                  <c:v>Індивідуальна праця учнів</c:v>
                </c:pt>
                <c:pt idx="3">
                  <c:v>Робота у групах</c:v>
                </c:pt>
                <c:pt idx="4">
                  <c:v>Рольові ігри</c:v>
                </c:pt>
                <c:pt idx="5">
                  <c:v>Дискусії, дебати</c:v>
                </c:pt>
              </c:strCache>
            </c:strRef>
          </c:cat>
          <c:val>
            <c:numRef>
              <c:f>Лист1!$D$2:$D$7</c:f>
              <c:numCache>
                <c:formatCode>0.0%</c:formatCode>
                <c:ptCount val="6"/>
                <c:pt idx="0">
                  <c:v>0.20799999999999999</c:v>
                </c:pt>
                <c:pt idx="1">
                  <c:v>0.58299999999999996</c:v>
                </c:pt>
                <c:pt idx="2">
                  <c:v>0.45800000000000002</c:v>
                </c:pt>
                <c:pt idx="3">
                  <c:v>0.438</c:v>
                </c:pt>
                <c:pt idx="4">
                  <c:v>0.25</c:v>
                </c:pt>
                <c:pt idx="5">
                  <c:v>0.39600000000000002</c:v>
                </c:pt>
              </c:numCache>
            </c:numRef>
          </c:val>
          <c:extLst xmlns:c16r2="http://schemas.microsoft.com/office/drawing/2015/06/chart">
            <c:ext xmlns:c16="http://schemas.microsoft.com/office/drawing/2014/chart" uri="{C3380CC4-5D6E-409C-BE32-E72D297353CC}">
              <c16:uniqueId val="{00000002-03B9-4F43-9B17-CE6E4F2EA04D}"/>
            </c:ext>
          </c:extLst>
        </c:ser>
        <c:dLbls>
          <c:showLegendKey val="0"/>
          <c:showVal val="0"/>
          <c:showCatName val="0"/>
          <c:showSerName val="0"/>
          <c:showPercent val="0"/>
          <c:showBubbleSize val="0"/>
        </c:dLbls>
        <c:gapWidth val="182"/>
        <c:axId val="529320576"/>
        <c:axId val="537739648"/>
      </c:barChart>
      <c:catAx>
        <c:axId val="52932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uk-UA"/>
          </a:p>
        </c:txPr>
        <c:crossAx val="537739648"/>
        <c:crosses val="autoZero"/>
        <c:auto val="1"/>
        <c:lblAlgn val="ctr"/>
        <c:lblOffset val="100"/>
        <c:noMultiLvlLbl val="0"/>
      </c:catAx>
      <c:valAx>
        <c:axId val="5377396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uk-UA"/>
          </a:p>
        </c:txPr>
        <c:crossAx val="529320576"/>
        <c:crosses val="autoZero"/>
        <c:crossBetween val="between"/>
      </c:valAx>
      <c:spPr>
        <a:noFill/>
        <a:ln>
          <a:noFill/>
        </a:ln>
        <a:effectLst/>
      </c:spPr>
    </c:plotArea>
    <c:legend>
      <c:legendPos val="b"/>
      <c:overlay val="0"/>
      <c:spPr>
        <a:noFill/>
        <a:ln>
          <a:noFill/>
        </a:ln>
        <a:effectLst/>
      </c:spPr>
      <c:txPr>
        <a:bodyPr rot="0" vert="horz"/>
        <a:lstStyle/>
        <a:p>
          <a:pPr>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baseline="0">
                <a:solidFill>
                  <a:sysClr val="windowText" lastClr="000000"/>
                </a:solidFill>
                <a:latin typeface="+mn-lt"/>
                <a:cs typeface="Times New Roman" panose="02020603050405020304" pitchFamily="18" charset="0"/>
              </a:rPr>
              <a:t>Якість туалетних кімнат у школах</a:t>
            </a:r>
            <a:endParaRPr lang="uk-UA" b="1">
              <a:solidFill>
                <a:sysClr val="windowText" lastClr="000000"/>
              </a:solidFill>
              <a:latin typeface="+mn-lt"/>
              <a:cs typeface="Times New Roman" panose="02020603050405020304" pitchFamily="18" charset="0"/>
            </a:endParaRPr>
          </a:p>
        </c:rich>
      </c:tx>
      <c:layout>
        <c:manualLayout>
          <c:xMode val="edge"/>
          <c:yMode val="edge"/>
          <c:x val="0.27384403746917257"/>
          <c:y val="3.097658393847517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formatCode="0%">
                  <c:v>0.5</c:v>
                </c:pt>
                <c:pt idx="1">
                  <c:v>0.94099999999999995</c:v>
                </c:pt>
                <c:pt idx="2" formatCode="0%">
                  <c:v>0.5</c:v>
                </c:pt>
              </c:numCache>
            </c:numRef>
          </c:val>
          <c:extLst xmlns:c16r2="http://schemas.microsoft.com/office/drawing/2015/06/chart">
            <c:ext xmlns:c16="http://schemas.microsoft.com/office/drawing/2014/chart" uri="{C3380CC4-5D6E-409C-BE32-E72D297353CC}">
              <c16:uniqueId val="{00000000-6A81-4379-B108-85B2D9F44C30}"/>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formatCode="0%">
                  <c:v>0.5</c:v>
                </c:pt>
                <c:pt idx="1">
                  <c:v>5.8999999999999997E-2</c:v>
                </c:pt>
                <c:pt idx="2" formatCode="0%">
                  <c:v>0.5</c:v>
                </c:pt>
              </c:numCache>
            </c:numRef>
          </c:val>
          <c:extLst xmlns:c16r2="http://schemas.microsoft.com/office/drawing/2015/06/chart">
            <c:ext xmlns:c16="http://schemas.microsoft.com/office/drawing/2014/chart" uri="{C3380CC4-5D6E-409C-BE32-E72D297353CC}">
              <c16:uniqueId val="{00000001-6A81-4379-B108-85B2D9F44C30}"/>
            </c:ext>
          </c:extLst>
        </c:ser>
        <c:dLbls>
          <c:showLegendKey val="0"/>
          <c:showVal val="0"/>
          <c:showCatName val="0"/>
          <c:showSerName val="0"/>
          <c:showPercent val="0"/>
          <c:showBubbleSize val="0"/>
        </c:dLbls>
        <c:gapWidth val="219"/>
        <c:overlap val="-27"/>
        <c:axId val="538024576"/>
        <c:axId val="538050944"/>
      </c:barChart>
      <c:catAx>
        <c:axId val="53802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38050944"/>
        <c:crosses val="autoZero"/>
        <c:auto val="1"/>
        <c:lblAlgn val="ctr"/>
        <c:lblOffset val="100"/>
        <c:noMultiLvlLbl val="0"/>
      </c:catAx>
      <c:valAx>
        <c:axId val="53805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802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baseline="0">
                <a:solidFill>
                  <a:sysClr val="windowText" lastClr="000000"/>
                </a:solidFill>
                <a:latin typeface="+mn-lt"/>
                <a:cs typeface="Times New Roman" panose="02020603050405020304" pitchFamily="18" charset="0"/>
              </a:rPr>
              <a:t>Чи тепло взимку у школі?</a:t>
            </a:r>
            <a:endParaRPr lang="uk-UA" b="1">
              <a:solidFill>
                <a:sysClr val="windowText" lastClr="000000"/>
              </a:solidFill>
              <a:latin typeface="+mn-lt"/>
              <a:cs typeface="Times New Roman" panose="02020603050405020304" pitchFamily="18" charset="0"/>
            </a:endParaRPr>
          </a:p>
        </c:rich>
      </c:tx>
      <c:layout>
        <c:manualLayout>
          <c:xMode val="edge"/>
          <c:yMode val="edge"/>
          <c:x val="0.27384403746917257"/>
          <c:y val="3.097658393847517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c:v>0.67900000000000005</c:v>
                </c:pt>
                <c:pt idx="1">
                  <c:v>0.88200000000000001</c:v>
                </c:pt>
                <c:pt idx="2">
                  <c:v>0.54200000000000004</c:v>
                </c:pt>
              </c:numCache>
            </c:numRef>
          </c:val>
          <c:extLst xmlns:c16r2="http://schemas.microsoft.com/office/drawing/2015/06/chart">
            <c:ext xmlns:c16="http://schemas.microsoft.com/office/drawing/2014/chart" uri="{C3380CC4-5D6E-409C-BE32-E72D297353CC}">
              <c16:uniqueId val="{00000000-0A68-42C1-864A-19355B85BE76}"/>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c:v>0.32100000000000001</c:v>
                </c:pt>
                <c:pt idx="1">
                  <c:v>0.11799999999999999</c:v>
                </c:pt>
                <c:pt idx="2">
                  <c:v>0.45800000000000002</c:v>
                </c:pt>
              </c:numCache>
            </c:numRef>
          </c:val>
          <c:extLst xmlns:c16r2="http://schemas.microsoft.com/office/drawing/2015/06/chart">
            <c:ext xmlns:c16="http://schemas.microsoft.com/office/drawing/2014/chart" uri="{C3380CC4-5D6E-409C-BE32-E72D297353CC}">
              <c16:uniqueId val="{00000001-0A68-42C1-864A-19355B85BE76}"/>
            </c:ext>
          </c:extLst>
        </c:ser>
        <c:dLbls>
          <c:showLegendKey val="0"/>
          <c:showVal val="0"/>
          <c:showCatName val="0"/>
          <c:showSerName val="0"/>
          <c:showPercent val="0"/>
          <c:showBubbleSize val="0"/>
        </c:dLbls>
        <c:gapWidth val="219"/>
        <c:overlap val="-27"/>
        <c:axId val="538139264"/>
        <c:axId val="538177920"/>
      </c:barChart>
      <c:catAx>
        <c:axId val="5381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Times New Roman" panose="02020603050405020304" pitchFamily="18" charset="0"/>
              </a:defRPr>
            </a:pPr>
            <a:endParaRPr lang="uk-UA"/>
          </a:p>
        </c:txPr>
        <c:crossAx val="538177920"/>
        <c:crosses val="autoZero"/>
        <c:auto val="1"/>
        <c:lblAlgn val="ctr"/>
        <c:lblOffset val="100"/>
        <c:noMultiLvlLbl val="0"/>
      </c:catAx>
      <c:valAx>
        <c:axId val="538177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813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uk-UA" b="1" baseline="0">
                <a:solidFill>
                  <a:sysClr val="windowText" lastClr="000000"/>
                </a:solidFill>
                <a:latin typeface="+mn-lt"/>
                <a:cs typeface="Times New Roman" panose="02020603050405020304" pitchFamily="18" charset="0"/>
              </a:rPr>
              <a:t>Оцінка діяльності органу учнівського самоврядування</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Лист1!$B$2:$B$6</c:f>
              <c:numCache>
                <c:formatCode>0.0%</c:formatCode>
                <c:ptCount val="5"/>
                <c:pt idx="0">
                  <c:v>0.11600000000000001</c:v>
                </c:pt>
                <c:pt idx="1">
                  <c:v>0.14299999999999999</c:v>
                </c:pt>
                <c:pt idx="2">
                  <c:v>0.40200000000000002</c:v>
                </c:pt>
                <c:pt idx="3">
                  <c:v>0.188</c:v>
                </c:pt>
                <c:pt idx="4">
                  <c:v>0.152</c:v>
                </c:pt>
              </c:numCache>
            </c:numRef>
          </c:val>
          <c:extLst xmlns:c16r2="http://schemas.microsoft.com/office/drawing/2015/06/chart">
            <c:ext xmlns:c16="http://schemas.microsoft.com/office/drawing/2014/chart" uri="{C3380CC4-5D6E-409C-BE32-E72D297353CC}">
              <c16:uniqueId val="{00000000-233F-48D8-BB17-35AC4BBE9726}"/>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Лист1!$C$2:$C$6</c:f>
              <c:numCache>
                <c:formatCode>0.0%</c:formatCode>
                <c:ptCount val="5"/>
                <c:pt idx="0">
                  <c:v>0</c:v>
                </c:pt>
                <c:pt idx="1">
                  <c:v>8.7999999999999995E-2</c:v>
                </c:pt>
                <c:pt idx="2">
                  <c:v>0.11799999999999999</c:v>
                </c:pt>
                <c:pt idx="3">
                  <c:v>0.35299999999999998</c:v>
                </c:pt>
                <c:pt idx="4">
                  <c:v>0.441</c:v>
                </c:pt>
              </c:numCache>
            </c:numRef>
          </c:val>
          <c:extLst xmlns:c16r2="http://schemas.microsoft.com/office/drawing/2015/06/chart">
            <c:ext xmlns:c16="http://schemas.microsoft.com/office/drawing/2014/chart" uri="{C3380CC4-5D6E-409C-BE32-E72D297353CC}">
              <c16:uniqueId val="{00000001-233F-48D8-BB17-35AC4BBE9726}"/>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Лист1!$D$2:$D$6</c:f>
              <c:numCache>
                <c:formatCode>0.0%</c:formatCode>
                <c:ptCount val="5"/>
                <c:pt idx="0">
                  <c:v>0.16700000000000001</c:v>
                </c:pt>
                <c:pt idx="1">
                  <c:v>0.16700000000000001</c:v>
                </c:pt>
                <c:pt idx="2">
                  <c:v>0.29199999999999998</c:v>
                </c:pt>
                <c:pt idx="3">
                  <c:v>0.27100000000000002</c:v>
                </c:pt>
                <c:pt idx="4">
                  <c:v>0.104</c:v>
                </c:pt>
              </c:numCache>
            </c:numRef>
          </c:val>
          <c:extLst xmlns:c16r2="http://schemas.microsoft.com/office/drawing/2015/06/chart">
            <c:ext xmlns:c16="http://schemas.microsoft.com/office/drawing/2014/chart" uri="{C3380CC4-5D6E-409C-BE32-E72D297353CC}">
              <c16:uniqueId val="{00000002-233F-48D8-BB17-35AC4BBE9726}"/>
            </c:ext>
          </c:extLst>
        </c:ser>
        <c:dLbls>
          <c:showLegendKey val="0"/>
          <c:showVal val="0"/>
          <c:showCatName val="0"/>
          <c:showSerName val="0"/>
          <c:showPercent val="0"/>
          <c:showBubbleSize val="0"/>
        </c:dLbls>
        <c:gapWidth val="182"/>
        <c:axId val="537792896"/>
        <c:axId val="537794432"/>
      </c:barChart>
      <c:catAx>
        <c:axId val="53779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37794432"/>
        <c:crosses val="autoZero"/>
        <c:auto val="1"/>
        <c:lblAlgn val="ctr"/>
        <c:lblOffset val="100"/>
        <c:noMultiLvlLbl val="0"/>
      </c:catAx>
      <c:valAx>
        <c:axId val="5377944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779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uk-UA" b="1" baseline="0">
                <a:solidFill>
                  <a:sysClr val="windowText" lastClr="000000"/>
                </a:solidFill>
                <a:latin typeface="+mn-lt"/>
                <a:cs typeface="Times New Roman" panose="02020603050405020304" pitchFamily="18" charset="0"/>
              </a:rPr>
              <a:t>Оцінка доступності керівництва шкіл</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Ні</c:v>
                </c:pt>
                <c:pt idx="1">
                  <c:v>Переважно ні</c:v>
                </c:pt>
                <c:pt idx="2">
                  <c:v>Переважно так</c:v>
                </c:pt>
                <c:pt idx="3">
                  <c:v>Так</c:v>
                </c:pt>
              </c:strCache>
            </c:strRef>
          </c:cat>
          <c:val>
            <c:numRef>
              <c:f>Лист1!$B$2:$B$5</c:f>
              <c:numCache>
                <c:formatCode>0.0%</c:formatCode>
                <c:ptCount val="4"/>
                <c:pt idx="0">
                  <c:v>2.7E-2</c:v>
                </c:pt>
                <c:pt idx="1">
                  <c:v>0.152</c:v>
                </c:pt>
                <c:pt idx="2">
                  <c:v>0.42899999999999999</c:v>
                </c:pt>
                <c:pt idx="3">
                  <c:v>0.39300000000000002</c:v>
                </c:pt>
              </c:numCache>
            </c:numRef>
          </c:val>
          <c:extLst xmlns:c16r2="http://schemas.microsoft.com/office/drawing/2015/06/chart">
            <c:ext xmlns:c16="http://schemas.microsoft.com/office/drawing/2014/chart" uri="{C3380CC4-5D6E-409C-BE32-E72D297353CC}">
              <c16:uniqueId val="{00000000-80DC-44E6-A3B3-43483C74B9FB}"/>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Ні</c:v>
                </c:pt>
                <c:pt idx="1">
                  <c:v>Переважно ні</c:v>
                </c:pt>
                <c:pt idx="2">
                  <c:v>Переважно так</c:v>
                </c:pt>
                <c:pt idx="3">
                  <c:v>Так</c:v>
                </c:pt>
              </c:strCache>
            </c:strRef>
          </c:cat>
          <c:val>
            <c:numRef>
              <c:f>Лист1!$C$2:$C$5</c:f>
              <c:numCache>
                <c:formatCode>0.0%</c:formatCode>
                <c:ptCount val="4"/>
                <c:pt idx="0">
                  <c:v>0</c:v>
                </c:pt>
                <c:pt idx="1">
                  <c:v>2.9000000000000001E-2</c:v>
                </c:pt>
                <c:pt idx="2">
                  <c:v>0.17599999999999999</c:v>
                </c:pt>
                <c:pt idx="3">
                  <c:v>0.79400000000000004</c:v>
                </c:pt>
              </c:numCache>
            </c:numRef>
          </c:val>
          <c:extLst xmlns:c16r2="http://schemas.microsoft.com/office/drawing/2015/06/chart">
            <c:ext xmlns:c16="http://schemas.microsoft.com/office/drawing/2014/chart" uri="{C3380CC4-5D6E-409C-BE32-E72D297353CC}">
              <c16:uniqueId val="{00000001-80DC-44E6-A3B3-43483C74B9FB}"/>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Ні</c:v>
                </c:pt>
                <c:pt idx="1">
                  <c:v>Переважно ні</c:v>
                </c:pt>
                <c:pt idx="2">
                  <c:v>Переважно так</c:v>
                </c:pt>
                <c:pt idx="3">
                  <c:v>Так</c:v>
                </c:pt>
              </c:strCache>
            </c:strRef>
          </c:cat>
          <c:val>
            <c:numRef>
              <c:f>Лист1!$D$2:$D$5</c:f>
              <c:numCache>
                <c:formatCode>0.0%</c:formatCode>
                <c:ptCount val="4"/>
                <c:pt idx="0">
                  <c:v>2.1000000000000001E-2</c:v>
                </c:pt>
                <c:pt idx="1">
                  <c:v>2.1000000000000001E-2</c:v>
                </c:pt>
                <c:pt idx="2">
                  <c:v>0.54200000000000004</c:v>
                </c:pt>
                <c:pt idx="3">
                  <c:v>0.41699999999999998</c:v>
                </c:pt>
              </c:numCache>
            </c:numRef>
          </c:val>
          <c:extLst xmlns:c16r2="http://schemas.microsoft.com/office/drawing/2015/06/chart">
            <c:ext xmlns:c16="http://schemas.microsoft.com/office/drawing/2014/chart" uri="{C3380CC4-5D6E-409C-BE32-E72D297353CC}">
              <c16:uniqueId val="{00000002-80DC-44E6-A3B3-43483C74B9FB}"/>
            </c:ext>
          </c:extLst>
        </c:ser>
        <c:dLbls>
          <c:showLegendKey val="0"/>
          <c:showVal val="0"/>
          <c:showCatName val="0"/>
          <c:showSerName val="0"/>
          <c:showPercent val="0"/>
          <c:showBubbleSize val="0"/>
        </c:dLbls>
        <c:gapWidth val="182"/>
        <c:axId val="538724224"/>
        <c:axId val="538725760"/>
      </c:barChart>
      <c:catAx>
        <c:axId val="53872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38725760"/>
        <c:crosses val="autoZero"/>
        <c:auto val="1"/>
        <c:lblAlgn val="ctr"/>
        <c:lblOffset val="100"/>
        <c:noMultiLvlLbl val="0"/>
      </c:catAx>
      <c:valAx>
        <c:axId val="5387257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872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uk-UA" b="1" baseline="0">
                <a:solidFill>
                  <a:sysClr val="windowText" lastClr="000000"/>
                </a:solidFill>
                <a:latin typeface="+mn-lt"/>
                <a:cs typeface="Times New Roman" panose="02020603050405020304" pitchFamily="18" charset="0"/>
              </a:rPr>
              <a:t>Оцінка дотримання прав дітей у школі</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Ні</c:v>
                </c:pt>
                <c:pt idx="1">
                  <c:v>Переважно ні</c:v>
                </c:pt>
                <c:pt idx="2">
                  <c:v>Переважно так</c:v>
                </c:pt>
                <c:pt idx="3">
                  <c:v>Так</c:v>
                </c:pt>
              </c:strCache>
            </c:strRef>
          </c:cat>
          <c:val>
            <c:numRef>
              <c:f>Лист1!$B$2:$B$5</c:f>
              <c:numCache>
                <c:formatCode>0.0%</c:formatCode>
                <c:ptCount val="4"/>
                <c:pt idx="0">
                  <c:v>9.8000000000000004E-2</c:v>
                </c:pt>
                <c:pt idx="1">
                  <c:v>0.214</c:v>
                </c:pt>
                <c:pt idx="2">
                  <c:v>0.48199999999999998</c:v>
                </c:pt>
                <c:pt idx="3">
                  <c:v>0.20499999999999999</c:v>
                </c:pt>
              </c:numCache>
            </c:numRef>
          </c:val>
          <c:extLst xmlns:c16r2="http://schemas.microsoft.com/office/drawing/2015/06/chart">
            <c:ext xmlns:c16="http://schemas.microsoft.com/office/drawing/2014/chart" uri="{C3380CC4-5D6E-409C-BE32-E72D297353CC}">
              <c16:uniqueId val="{00000000-A55A-4431-8955-15685107F35D}"/>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Ні</c:v>
                </c:pt>
                <c:pt idx="1">
                  <c:v>Переважно ні</c:v>
                </c:pt>
                <c:pt idx="2">
                  <c:v>Переважно так</c:v>
                </c:pt>
                <c:pt idx="3">
                  <c:v>Так</c:v>
                </c:pt>
              </c:strCache>
            </c:strRef>
          </c:cat>
          <c:val>
            <c:numRef>
              <c:f>Лист1!$C$2:$C$5</c:f>
              <c:numCache>
                <c:formatCode>0.0%</c:formatCode>
                <c:ptCount val="4"/>
                <c:pt idx="0">
                  <c:v>0</c:v>
                </c:pt>
                <c:pt idx="1">
                  <c:v>0</c:v>
                </c:pt>
                <c:pt idx="2">
                  <c:v>0.35299999999999998</c:v>
                </c:pt>
                <c:pt idx="3">
                  <c:v>0.64700000000000002</c:v>
                </c:pt>
              </c:numCache>
            </c:numRef>
          </c:val>
          <c:extLst xmlns:c16r2="http://schemas.microsoft.com/office/drawing/2015/06/chart">
            <c:ext xmlns:c16="http://schemas.microsoft.com/office/drawing/2014/chart" uri="{C3380CC4-5D6E-409C-BE32-E72D297353CC}">
              <c16:uniqueId val="{00000001-A55A-4431-8955-15685107F35D}"/>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Ні</c:v>
                </c:pt>
                <c:pt idx="1">
                  <c:v>Переважно ні</c:v>
                </c:pt>
                <c:pt idx="2">
                  <c:v>Переважно так</c:v>
                </c:pt>
                <c:pt idx="3">
                  <c:v>Так</c:v>
                </c:pt>
              </c:strCache>
            </c:strRef>
          </c:cat>
          <c:val>
            <c:numRef>
              <c:f>Лист1!$D$2:$D$5</c:f>
              <c:numCache>
                <c:formatCode>0.0%</c:formatCode>
                <c:ptCount val="4"/>
                <c:pt idx="0">
                  <c:v>6.3E-2</c:v>
                </c:pt>
                <c:pt idx="1">
                  <c:v>4.2000000000000003E-2</c:v>
                </c:pt>
                <c:pt idx="2">
                  <c:v>0.60399999999999998</c:v>
                </c:pt>
                <c:pt idx="3">
                  <c:v>0.29199999999999998</c:v>
                </c:pt>
              </c:numCache>
            </c:numRef>
          </c:val>
          <c:extLst xmlns:c16r2="http://schemas.microsoft.com/office/drawing/2015/06/chart">
            <c:ext xmlns:c16="http://schemas.microsoft.com/office/drawing/2014/chart" uri="{C3380CC4-5D6E-409C-BE32-E72D297353CC}">
              <c16:uniqueId val="{00000002-A55A-4431-8955-15685107F35D}"/>
            </c:ext>
          </c:extLst>
        </c:ser>
        <c:dLbls>
          <c:showLegendKey val="0"/>
          <c:showVal val="0"/>
          <c:showCatName val="0"/>
          <c:showSerName val="0"/>
          <c:showPercent val="0"/>
          <c:showBubbleSize val="0"/>
        </c:dLbls>
        <c:gapWidth val="182"/>
        <c:axId val="538578304"/>
        <c:axId val="538596480"/>
      </c:barChart>
      <c:catAx>
        <c:axId val="53857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Times New Roman" panose="02020603050405020304" pitchFamily="18" charset="0"/>
              </a:defRPr>
            </a:pPr>
            <a:endParaRPr lang="uk-UA"/>
          </a:p>
        </c:txPr>
        <c:crossAx val="538596480"/>
        <c:crosses val="autoZero"/>
        <c:auto val="1"/>
        <c:lblAlgn val="ctr"/>
        <c:lblOffset val="100"/>
        <c:noMultiLvlLbl val="0"/>
      </c:catAx>
      <c:valAx>
        <c:axId val="5385964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857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ru-RU"/>
            </a:pPr>
            <a:r>
              <a:rPr lang="uk-UA" sz="1399"/>
              <a:t>Співвідношення власних надходжень та трансфертів,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Співвідношення власних надходжень та трансфертів</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Власні надходження - 29 999 796 грн</c:v>
                </c:pt>
                <c:pt idx="1">
                  <c:v>Трансферти - 21 865 176 грн</c:v>
                </c:pt>
              </c:strCache>
            </c:strRef>
          </c:cat>
          <c:val>
            <c:numRef>
              <c:f>Лист1!$B$2:$B$3</c:f>
              <c:numCache>
                <c:formatCode>General</c:formatCode>
                <c:ptCount val="2"/>
                <c:pt idx="0">
                  <c:v>29999796</c:v>
                </c:pt>
                <c:pt idx="1">
                  <c:v>21865176</c:v>
                </c:pt>
              </c:numCache>
            </c:numRef>
          </c:val>
          <c:extLst xmlns:c16r2="http://schemas.microsoft.com/office/drawing/2015/06/chart">
            <c:ext xmlns:c16="http://schemas.microsoft.com/office/drawing/2014/chart" uri="{C3380CC4-5D6E-409C-BE32-E72D297353CC}">
              <c16:uniqueId val="{00000002-C47A-4025-A217-3F5BCE9F92DA}"/>
            </c:ext>
          </c:extLst>
        </c:ser>
        <c:dLbls>
          <c:showLegendKey val="0"/>
          <c:showVal val="0"/>
          <c:showCatName val="0"/>
          <c:showSerName val="0"/>
          <c:showPercent val="1"/>
          <c:showBubbleSize val="0"/>
          <c:showLeaderLines val="1"/>
        </c:dLbls>
      </c:pie3DChart>
      <c:spPr>
        <a:noFill/>
        <a:ln w="25389">
          <a:noFill/>
        </a:ln>
      </c:spPr>
    </c:plotArea>
    <c:legend>
      <c:legendPos val="r"/>
      <c:overlay val="0"/>
    </c:legend>
    <c:plotVisOnly val="1"/>
    <c:dispBlanksAs val="zero"/>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baseline="0">
                <a:solidFill>
                  <a:sysClr val="windowText" lastClr="000000"/>
                </a:solidFill>
                <a:latin typeface="+mn-lt"/>
                <a:cs typeface="Times New Roman" panose="02020603050405020304" pitchFamily="18" charset="0"/>
              </a:rPr>
              <a:t>Чи можна отримати психологічну допомогу у разі виникнення кризових ситуацій?</a:t>
            </a:r>
            <a:endParaRPr lang="uk-UA" b="1">
              <a:solidFill>
                <a:sysClr val="windowText" lastClr="000000"/>
              </a:solidFill>
              <a:latin typeface="+mn-lt"/>
              <a:cs typeface="Times New Roman" panose="02020603050405020304" pitchFamily="18" charset="0"/>
            </a:endParaRPr>
          </a:p>
        </c:rich>
      </c:tx>
      <c:layout>
        <c:manualLayout>
          <c:xMode val="edge"/>
          <c:yMode val="edge"/>
          <c:x val="0.27384403746917257"/>
          <c:y val="3.0976583938475171E-2"/>
        </c:manualLayout>
      </c:layout>
      <c:overlay val="0"/>
      <c:spPr>
        <a:noFill/>
        <a:ln>
          <a:noFill/>
        </a:ln>
        <a:effectLst/>
      </c:spPr>
    </c:title>
    <c:autoTitleDeleted val="0"/>
    <c:plotArea>
      <c:layout>
        <c:manualLayout>
          <c:layoutTarget val="inner"/>
          <c:xMode val="edge"/>
          <c:yMode val="edge"/>
          <c:x val="4.9733652574473944E-2"/>
          <c:y val="0.19064683748432182"/>
          <c:w val="0.92744240303295422"/>
          <c:h val="0.63667081930114411"/>
        </c:manualLayout>
      </c:layout>
      <c:barChart>
        <c:barDir val="col"/>
        <c:grouping val="clustered"/>
        <c:varyColors val="0"/>
        <c:ser>
          <c:idx val="0"/>
          <c:order val="0"/>
          <c:tx>
            <c:strRef>
              <c:f>Лист1!$B$1</c:f>
              <c:strCache>
                <c:ptCount val="1"/>
                <c:pt idx="0">
                  <c:v>Так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Лист1!$B$2:$B$4</c:f>
              <c:numCache>
                <c:formatCode>0.0%</c:formatCode>
                <c:ptCount val="3"/>
                <c:pt idx="0">
                  <c:v>0.51800000000000002</c:v>
                </c:pt>
                <c:pt idx="1">
                  <c:v>0.88200000000000001</c:v>
                </c:pt>
                <c:pt idx="2">
                  <c:v>0.70799999999999996</c:v>
                </c:pt>
              </c:numCache>
            </c:numRef>
          </c:val>
          <c:extLst xmlns:c16r2="http://schemas.microsoft.com/office/drawing/2015/06/chart">
            <c:ext xmlns:c16="http://schemas.microsoft.com/office/drawing/2014/chart" uri="{C3380CC4-5D6E-409C-BE32-E72D297353CC}">
              <c16:uniqueId val="{00000000-A9C7-470B-93A8-17D11D99BB6F}"/>
            </c:ext>
          </c:extLst>
        </c:ser>
        <c:ser>
          <c:idx val="1"/>
          <c:order val="1"/>
          <c:tx>
            <c:strRef>
              <c:f>Лист1!$C$1</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Учні</c:v>
                </c:pt>
                <c:pt idx="1">
                  <c:v>Учителі</c:v>
                </c:pt>
                <c:pt idx="2">
                  <c:v>Батьки</c:v>
                </c:pt>
              </c:strCache>
            </c:strRef>
          </c:cat>
          <c:val>
            <c:numRef>
              <c:f>Лист1!$C$2:$C$4</c:f>
              <c:numCache>
                <c:formatCode>0.0%</c:formatCode>
                <c:ptCount val="3"/>
                <c:pt idx="0">
                  <c:v>0.48199999999999998</c:v>
                </c:pt>
                <c:pt idx="1">
                  <c:v>0.11799999999999999</c:v>
                </c:pt>
                <c:pt idx="2">
                  <c:v>0.29199999999999998</c:v>
                </c:pt>
              </c:numCache>
            </c:numRef>
          </c:val>
          <c:extLst xmlns:c16r2="http://schemas.microsoft.com/office/drawing/2015/06/chart">
            <c:ext xmlns:c16="http://schemas.microsoft.com/office/drawing/2014/chart" uri="{C3380CC4-5D6E-409C-BE32-E72D297353CC}">
              <c16:uniqueId val="{00000001-A9C7-470B-93A8-17D11D99BB6F}"/>
            </c:ext>
          </c:extLst>
        </c:ser>
        <c:dLbls>
          <c:showLegendKey val="0"/>
          <c:showVal val="0"/>
          <c:showCatName val="0"/>
          <c:showSerName val="0"/>
          <c:showPercent val="0"/>
          <c:showBubbleSize val="0"/>
        </c:dLbls>
        <c:gapWidth val="219"/>
        <c:overlap val="-27"/>
        <c:axId val="539045248"/>
        <c:axId val="539051136"/>
      </c:barChart>
      <c:catAx>
        <c:axId val="53904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Times New Roman" panose="02020603050405020304" pitchFamily="18" charset="0"/>
              </a:defRPr>
            </a:pPr>
            <a:endParaRPr lang="uk-UA"/>
          </a:p>
        </c:txPr>
        <c:crossAx val="539051136"/>
        <c:crosses val="autoZero"/>
        <c:auto val="1"/>
        <c:lblAlgn val="ctr"/>
        <c:lblOffset val="100"/>
        <c:noMultiLvlLbl val="0"/>
      </c:catAx>
      <c:valAx>
        <c:axId val="539051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9045248"/>
        <c:crosses val="autoZero"/>
        <c:crossBetween val="between"/>
      </c:valAx>
      <c:spPr>
        <a:noFill/>
        <a:ln>
          <a:noFill/>
        </a:ln>
        <a:effectLst/>
      </c:spPr>
    </c:plotArea>
    <c:legend>
      <c:legendPos val="b"/>
      <c:layout>
        <c:manualLayout>
          <c:xMode val="edge"/>
          <c:yMode val="edge"/>
          <c:x val="0.43284555497344041"/>
          <c:y val="0.91610853237617373"/>
          <c:w val="0.13430872663963372"/>
          <c:h val="8.174825324111048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Times New Roman" panose="02020603050405020304" pitchFamily="18" charset="0"/>
              </a:defRPr>
            </a:pPr>
            <a:r>
              <a:rPr lang="uk-UA" b="1" baseline="0">
                <a:solidFill>
                  <a:sysClr val="windowText" lastClr="000000"/>
                </a:solidFill>
                <a:latin typeface="+mn-lt"/>
                <a:cs typeface="Times New Roman" panose="02020603050405020304" pitchFamily="18" charset="0"/>
              </a:rPr>
              <a:t>Оцінка можливості реалізації стратегії розвитку освіти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Учні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 знаю</c:v>
                </c:pt>
                <c:pt idx="1">
                  <c:v>Можливо </c:v>
                </c:pt>
                <c:pt idx="2">
                  <c:v>Ні</c:v>
                </c:pt>
                <c:pt idx="3">
                  <c:v>Так</c:v>
                </c:pt>
              </c:strCache>
            </c:strRef>
          </c:cat>
          <c:val>
            <c:numRef>
              <c:f>Лист1!$B$2:$B$5</c:f>
              <c:numCache>
                <c:formatCode>0.0%</c:formatCode>
                <c:ptCount val="4"/>
                <c:pt idx="0" formatCode="0%">
                  <c:v>0.17</c:v>
                </c:pt>
                <c:pt idx="1">
                  <c:v>0.35699999999999998</c:v>
                </c:pt>
                <c:pt idx="2">
                  <c:v>0.13400000000000001</c:v>
                </c:pt>
                <c:pt idx="3">
                  <c:v>0.33900000000000002</c:v>
                </c:pt>
              </c:numCache>
            </c:numRef>
          </c:val>
          <c:extLst xmlns:c16r2="http://schemas.microsoft.com/office/drawing/2015/06/chart">
            <c:ext xmlns:c16="http://schemas.microsoft.com/office/drawing/2014/chart" uri="{C3380CC4-5D6E-409C-BE32-E72D297353CC}">
              <c16:uniqueId val="{00000000-BD71-47AD-BB60-A23F104194B0}"/>
            </c:ext>
          </c:extLst>
        </c:ser>
        <c:ser>
          <c:idx val="1"/>
          <c:order val="1"/>
          <c:tx>
            <c:strRef>
              <c:f>Лист1!$C$1</c:f>
              <c:strCache>
                <c:ptCount val="1"/>
                <c:pt idx="0">
                  <c:v>Учителі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 знаю</c:v>
                </c:pt>
                <c:pt idx="1">
                  <c:v>Можливо </c:v>
                </c:pt>
                <c:pt idx="2">
                  <c:v>Ні</c:v>
                </c:pt>
                <c:pt idx="3">
                  <c:v>Так</c:v>
                </c:pt>
              </c:strCache>
            </c:strRef>
          </c:cat>
          <c:val>
            <c:numRef>
              <c:f>Лист1!$C$2:$C$5</c:f>
              <c:numCache>
                <c:formatCode>0.0%</c:formatCode>
                <c:ptCount val="4"/>
                <c:pt idx="0" formatCode="0%">
                  <c:v>0</c:v>
                </c:pt>
                <c:pt idx="1">
                  <c:v>0.29399999999999998</c:v>
                </c:pt>
                <c:pt idx="2">
                  <c:v>2.9000000000000001E-2</c:v>
                </c:pt>
                <c:pt idx="3">
                  <c:v>0.67600000000000005</c:v>
                </c:pt>
              </c:numCache>
            </c:numRef>
          </c:val>
          <c:extLst xmlns:c16r2="http://schemas.microsoft.com/office/drawing/2015/06/chart">
            <c:ext xmlns:c16="http://schemas.microsoft.com/office/drawing/2014/chart" uri="{C3380CC4-5D6E-409C-BE32-E72D297353CC}">
              <c16:uniqueId val="{00000001-BD71-47AD-BB60-A23F104194B0}"/>
            </c:ext>
          </c:extLst>
        </c:ser>
        <c:ser>
          <c:idx val="2"/>
          <c:order val="2"/>
          <c:tx>
            <c:strRef>
              <c:f>Лист1!$D$1</c:f>
              <c:strCache>
                <c:ptCount val="1"/>
                <c:pt idx="0">
                  <c:v>Батьки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 знаю</c:v>
                </c:pt>
                <c:pt idx="1">
                  <c:v>Можливо </c:v>
                </c:pt>
                <c:pt idx="2">
                  <c:v>Ні</c:v>
                </c:pt>
                <c:pt idx="3">
                  <c:v>Так</c:v>
                </c:pt>
              </c:strCache>
            </c:strRef>
          </c:cat>
          <c:val>
            <c:numRef>
              <c:f>Лист1!$D$2:$D$5</c:f>
              <c:numCache>
                <c:formatCode>0.0%</c:formatCode>
                <c:ptCount val="4"/>
                <c:pt idx="0">
                  <c:v>0.104</c:v>
                </c:pt>
                <c:pt idx="1">
                  <c:v>0.437</c:v>
                </c:pt>
                <c:pt idx="2">
                  <c:v>6.3E-2</c:v>
                </c:pt>
                <c:pt idx="3">
                  <c:v>0.39600000000000002</c:v>
                </c:pt>
              </c:numCache>
            </c:numRef>
          </c:val>
          <c:extLst xmlns:c16r2="http://schemas.microsoft.com/office/drawing/2015/06/chart">
            <c:ext xmlns:c16="http://schemas.microsoft.com/office/drawing/2014/chart" uri="{C3380CC4-5D6E-409C-BE32-E72D297353CC}">
              <c16:uniqueId val="{00000002-BD71-47AD-BB60-A23F104194B0}"/>
            </c:ext>
          </c:extLst>
        </c:ser>
        <c:dLbls>
          <c:showLegendKey val="0"/>
          <c:showVal val="0"/>
          <c:showCatName val="0"/>
          <c:showSerName val="0"/>
          <c:showPercent val="0"/>
          <c:showBubbleSize val="0"/>
        </c:dLbls>
        <c:gapWidth val="182"/>
        <c:axId val="539128960"/>
        <c:axId val="539130496"/>
      </c:barChart>
      <c:catAx>
        <c:axId val="53912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Times New Roman" panose="02020603050405020304" pitchFamily="18" charset="0"/>
              </a:defRPr>
            </a:pPr>
            <a:endParaRPr lang="uk-UA"/>
          </a:p>
        </c:txPr>
        <c:crossAx val="539130496"/>
        <c:crosses val="autoZero"/>
        <c:auto val="1"/>
        <c:lblAlgn val="ctr"/>
        <c:lblOffset val="100"/>
        <c:noMultiLvlLbl val="0"/>
      </c:catAx>
      <c:valAx>
        <c:axId val="539130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912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uk-UA" b="1" baseline="0">
                <a:solidFill>
                  <a:sysClr val="windowText" lastClr="000000"/>
                </a:solidFill>
                <a:latin typeface="+mn-lt"/>
                <a:cs typeface="Times New Roman" panose="02020603050405020304" pitchFamily="18" charset="0"/>
              </a:rPr>
              <a:t>Оцінка діяльності органу управління освітою</a:t>
            </a:r>
          </a:p>
        </c:rich>
      </c:tx>
      <c:overlay val="0"/>
      <c:spPr>
        <a:noFill/>
        <a:ln>
          <a:noFill/>
        </a:ln>
        <a:effectLst/>
      </c:spPr>
    </c:title>
    <c:autoTitleDeleted val="0"/>
    <c:plotArea>
      <c:layout>
        <c:manualLayout>
          <c:layoutTarget val="inner"/>
          <c:xMode val="edge"/>
          <c:yMode val="edge"/>
          <c:x val="9.6062828747713727E-2"/>
          <c:y val="0.15154569892473119"/>
          <c:w val="0.87165166445697551"/>
          <c:h val="0.72175064558462454"/>
        </c:manualLayout>
      </c:layout>
      <c:barChart>
        <c:barDir val="bar"/>
        <c:grouping val="clustered"/>
        <c:varyColors val="0"/>
        <c:ser>
          <c:idx val="0"/>
          <c:order val="0"/>
          <c:tx>
            <c:strRef>
              <c:f>Лист1!$B$1</c:f>
              <c:strCache>
                <c:ptCount val="1"/>
                <c:pt idx="0">
                  <c:v>Учителі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бал</c:v>
                </c:pt>
                <c:pt idx="1">
                  <c:v>2 бали</c:v>
                </c:pt>
                <c:pt idx="2">
                  <c:v>3 бали</c:v>
                </c:pt>
                <c:pt idx="3">
                  <c:v>4 бали</c:v>
                </c:pt>
                <c:pt idx="4">
                  <c:v>5 балів</c:v>
                </c:pt>
              </c:strCache>
            </c:strRef>
          </c:cat>
          <c:val>
            <c:numRef>
              <c:f>Лист1!$B$2:$B$6</c:f>
              <c:numCache>
                <c:formatCode>General</c:formatCode>
                <c:ptCount val="5"/>
                <c:pt idx="0">
                  <c:v>1</c:v>
                </c:pt>
                <c:pt idx="1">
                  <c:v>2</c:v>
                </c:pt>
                <c:pt idx="2">
                  <c:v>3</c:v>
                </c:pt>
                <c:pt idx="3">
                  <c:v>11</c:v>
                </c:pt>
                <c:pt idx="4">
                  <c:v>17</c:v>
                </c:pt>
              </c:numCache>
            </c:numRef>
          </c:val>
          <c:extLst xmlns:c16r2="http://schemas.microsoft.com/office/drawing/2015/06/chart">
            <c:ext xmlns:c16="http://schemas.microsoft.com/office/drawing/2014/chart" uri="{C3380CC4-5D6E-409C-BE32-E72D297353CC}">
              <c16:uniqueId val="{00000000-7659-4E0F-A606-DEF63BECEE83}"/>
            </c:ext>
          </c:extLst>
        </c:ser>
        <c:dLbls>
          <c:showLegendKey val="0"/>
          <c:showVal val="0"/>
          <c:showCatName val="0"/>
          <c:showSerName val="0"/>
          <c:showPercent val="0"/>
          <c:showBubbleSize val="0"/>
        </c:dLbls>
        <c:gapWidth val="182"/>
        <c:axId val="539204992"/>
        <c:axId val="539620480"/>
      </c:barChart>
      <c:catAx>
        <c:axId val="53920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39620480"/>
        <c:crosses val="autoZero"/>
        <c:auto val="1"/>
        <c:lblAlgn val="ctr"/>
        <c:lblOffset val="100"/>
        <c:noMultiLvlLbl val="0"/>
      </c:catAx>
      <c:valAx>
        <c:axId val="539620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92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endParaRPr lang="uk-UA"/>
        </a:p>
      </c:txPr>
    </c:title>
    <c:autoTitleDeleted val="0"/>
    <c:plotArea>
      <c:layout>
        <c:manualLayout>
          <c:layoutTarget val="inner"/>
          <c:xMode val="edge"/>
          <c:yMode val="edge"/>
          <c:x val="0.33925871245261013"/>
          <c:y val="0.20265205670429406"/>
          <c:w val="0.29833460921551475"/>
          <c:h val="0.58211631066441893"/>
        </c:manualLayout>
      </c:layout>
      <c:pieChart>
        <c:varyColors val="1"/>
        <c:ser>
          <c:idx val="0"/>
          <c:order val="0"/>
          <c:tx>
            <c:strRef>
              <c:f>Лист1!$B$1</c:f>
              <c:strCache>
                <c:ptCount val="1"/>
                <c:pt idx="0">
                  <c:v>Оцінка прозорості діяльності ОУО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CF9-4714-A886-60E82B9F1E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CF9-4714-A886-60E82B9F1EE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Так</c:v>
                </c:pt>
                <c:pt idx="1">
                  <c:v>Ні</c:v>
                </c:pt>
              </c:strCache>
            </c:strRef>
          </c:cat>
          <c:val>
            <c:numRef>
              <c:f>Лист1!$B$2:$B$3</c:f>
              <c:numCache>
                <c:formatCode>General</c:formatCode>
                <c:ptCount val="2"/>
                <c:pt idx="0">
                  <c:v>26</c:v>
                </c:pt>
                <c:pt idx="1">
                  <c:v>8</c:v>
                </c:pt>
              </c:numCache>
            </c:numRef>
          </c:val>
          <c:extLst xmlns:c16r2="http://schemas.microsoft.com/office/drawing/2015/06/chart">
            <c:ext xmlns:c16="http://schemas.microsoft.com/office/drawing/2014/chart" uri="{C3380CC4-5D6E-409C-BE32-E72D297353CC}">
              <c16:uniqueId val="{00000000-6FF7-4781-9BB5-331003B1C0F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3984707640711576"/>
          <c:y val="0.88478437146576194"/>
          <c:w val="0.28095381306503353"/>
          <c:h val="7.9081933863958065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uk-UA">
                <a:latin typeface="+mn-lt"/>
              </a:rPr>
              <a:t>Чи</a:t>
            </a:r>
            <a:r>
              <a:rPr lang="uk-UA" baseline="0">
                <a:latin typeface="+mn-lt"/>
              </a:rPr>
              <a:t> о</a:t>
            </a:r>
            <a:r>
              <a:rPr lang="uk-UA">
                <a:latin typeface="+mn-lt"/>
              </a:rPr>
              <a:t>птимізована освітня мережа?</a:t>
            </a:r>
          </a:p>
        </c:rich>
      </c:tx>
      <c:overlay val="0"/>
      <c:spPr>
        <a:noFill/>
        <a:ln>
          <a:noFill/>
        </a:ln>
        <a:effectLst/>
      </c:spPr>
    </c:title>
    <c:autoTitleDeleted val="0"/>
    <c:plotArea>
      <c:layout>
        <c:manualLayout>
          <c:layoutTarget val="inner"/>
          <c:xMode val="edge"/>
          <c:yMode val="edge"/>
          <c:x val="0.33925871245261013"/>
          <c:y val="0.20265205670429406"/>
          <c:w val="0.29833460921551475"/>
          <c:h val="0.58211631066441893"/>
        </c:manualLayout>
      </c:layout>
      <c:pieChart>
        <c:varyColors val="1"/>
        <c:ser>
          <c:idx val="0"/>
          <c:order val="0"/>
          <c:tx>
            <c:strRef>
              <c:f>Лист1!$B$1</c:f>
              <c:strCache>
                <c:ptCount val="1"/>
                <c:pt idx="0">
                  <c:v>Оптимізація освітньої мережі</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C58-40D0-8B68-539A4E3028B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C58-40D0-8B68-539A4E3028B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Так</c:v>
                </c:pt>
                <c:pt idx="1">
                  <c:v>Ні</c:v>
                </c:pt>
              </c:strCache>
            </c:strRef>
          </c:cat>
          <c:val>
            <c:numRef>
              <c:f>Лист1!$B$2:$B$3</c:f>
              <c:numCache>
                <c:formatCode>General</c:formatCode>
                <c:ptCount val="2"/>
                <c:pt idx="0">
                  <c:v>23</c:v>
                </c:pt>
                <c:pt idx="1">
                  <c:v>11</c:v>
                </c:pt>
              </c:numCache>
            </c:numRef>
          </c:val>
          <c:extLst xmlns:c16r2="http://schemas.microsoft.com/office/drawing/2015/06/chart">
            <c:ext xmlns:c16="http://schemas.microsoft.com/office/drawing/2014/chart" uri="{C3380CC4-5D6E-409C-BE32-E72D297353CC}">
              <c16:uniqueId val="{00000004-4C58-40D0-8B68-539A4E3028B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3984707640711576"/>
          <c:y val="0.88478437146576194"/>
          <c:w val="0.28095381306503353"/>
          <c:h val="7.9081933863958065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uk-UA">
                <a:latin typeface="+mn-lt"/>
              </a:rPr>
              <a:t>Готовність</a:t>
            </a:r>
            <a:r>
              <a:rPr lang="uk-UA" baseline="0">
                <a:latin typeface="+mn-lt"/>
              </a:rPr>
              <a:t> підтримати оптимізацію освітньої мережі</a:t>
            </a:r>
            <a:endParaRPr lang="uk-UA">
              <a:latin typeface="+mn-lt"/>
            </a:endParaRPr>
          </a:p>
        </c:rich>
      </c:tx>
      <c:overlay val="0"/>
      <c:spPr>
        <a:noFill/>
        <a:ln>
          <a:noFill/>
        </a:ln>
        <a:effectLst/>
      </c:spPr>
    </c:title>
    <c:autoTitleDeleted val="0"/>
    <c:plotArea>
      <c:layout>
        <c:manualLayout>
          <c:layoutTarget val="inner"/>
          <c:xMode val="edge"/>
          <c:yMode val="edge"/>
          <c:x val="0.33925871245261013"/>
          <c:y val="0.20265205670429406"/>
          <c:w val="0.29833460921551475"/>
          <c:h val="0.58211631066441893"/>
        </c:manualLayout>
      </c:layout>
      <c:pieChart>
        <c:varyColors val="1"/>
        <c:ser>
          <c:idx val="0"/>
          <c:order val="0"/>
          <c:tx>
            <c:strRef>
              <c:f>Лист1!$B$1</c:f>
              <c:strCache>
                <c:ptCount val="1"/>
                <c:pt idx="0">
                  <c:v>Оптимізація освітньої мережі</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BE1-422F-BC8C-5C38E751618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BE1-422F-BC8C-5C38E751618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Так</c:v>
                </c:pt>
                <c:pt idx="1">
                  <c:v>Ні</c:v>
                </c:pt>
              </c:strCache>
            </c:strRef>
          </c:cat>
          <c:val>
            <c:numRef>
              <c:f>Лист1!$B$2:$B$3</c:f>
              <c:numCache>
                <c:formatCode>General</c:formatCode>
                <c:ptCount val="2"/>
                <c:pt idx="0">
                  <c:v>19</c:v>
                </c:pt>
                <c:pt idx="1">
                  <c:v>15</c:v>
                </c:pt>
              </c:numCache>
            </c:numRef>
          </c:val>
          <c:extLst xmlns:c16r2="http://schemas.microsoft.com/office/drawing/2015/06/chart">
            <c:ext xmlns:c16="http://schemas.microsoft.com/office/drawing/2014/chart" uri="{C3380CC4-5D6E-409C-BE32-E72D297353CC}">
              <c16:uniqueId val="{00000004-7BE1-422F-BC8C-5C38E751618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3984707640711576"/>
          <c:y val="0.88478437146576194"/>
          <c:w val="0.28095381306503353"/>
          <c:h val="7.9081933863958065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a:t>Податкові надходження Ворохтянської ТГ за 9 місяців 2022 року,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Податкові надходження Ворохтянської ТГ за 9 місяців 2022 року, %</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ПДФО - 15 338 676,74 грн</c:v>
                </c:pt>
                <c:pt idx="1">
                  <c:v>Рентна плата за використання інших природних ресурсів - 1 409 469,06 грн</c:v>
                </c:pt>
                <c:pt idx="2">
                  <c:v>Внутрішні податки на товари та послуги - 4 350 612,68 грн</c:v>
                </c:pt>
                <c:pt idx="3">
                  <c:v>Податок на майно - 4 906 502,67 грн</c:v>
                </c:pt>
                <c:pt idx="4">
                  <c:v>Туристичний збір - 697 938,77 грн</c:v>
                </c:pt>
                <c:pt idx="5">
                  <c:v>Єдиний податок - 3 199 246,63 грн</c:v>
                </c:pt>
                <c:pt idx="6">
                  <c:v>Інші податки та збори - 18 197,99</c:v>
                </c:pt>
              </c:strCache>
            </c:strRef>
          </c:cat>
          <c:val>
            <c:numRef>
              <c:f>Лист1!$B$2:$B$8</c:f>
              <c:numCache>
                <c:formatCode>General</c:formatCode>
                <c:ptCount val="7"/>
                <c:pt idx="0">
                  <c:v>15338676.74</c:v>
                </c:pt>
                <c:pt idx="1">
                  <c:v>1409469.06</c:v>
                </c:pt>
                <c:pt idx="2">
                  <c:v>4350612.68</c:v>
                </c:pt>
                <c:pt idx="3">
                  <c:v>4906502.67</c:v>
                </c:pt>
                <c:pt idx="4">
                  <c:v>697938.77</c:v>
                </c:pt>
                <c:pt idx="5">
                  <c:v>3199246.63</c:v>
                </c:pt>
                <c:pt idx="6">
                  <c:v>18197.990000000002</c:v>
                </c:pt>
              </c:numCache>
            </c:numRef>
          </c:val>
          <c:extLst xmlns:c16r2="http://schemas.microsoft.com/office/drawing/2015/06/chart">
            <c:ext xmlns:c16="http://schemas.microsoft.com/office/drawing/2014/chart" uri="{C3380CC4-5D6E-409C-BE32-E72D297353CC}">
              <c16:uniqueId val="{00000000-F071-44A3-ACC4-FF241540F8A8}"/>
            </c:ext>
          </c:extLst>
        </c:ser>
        <c:dLbls>
          <c:showLegendKey val="0"/>
          <c:showVal val="0"/>
          <c:showCatName val="0"/>
          <c:showSerName val="0"/>
          <c:showPercent val="1"/>
          <c:showBubbleSize val="0"/>
          <c:showLeaderLines val="1"/>
        </c:dLbls>
      </c:pie3DChart>
    </c:plotArea>
    <c:legend>
      <c:legendPos val="r"/>
      <c:layout>
        <c:manualLayout>
          <c:xMode val="edge"/>
          <c:yMode val="edge"/>
          <c:x val="0.64911304955802296"/>
          <c:y val="0.11926681742636844"/>
          <c:w val="0.33820196101280153"/>
          <c:h val="0.82091245947197777"/>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b="1"/>
              <a:t>Видатки</a:t>
            </a:r>
            <a:r>
              <a:rPr lang="uk-UA" b="1" baseline="0"/>
              <a:t> на освіту у Ворохтянській ТГ*, тис. грн</a:t>
            </a:r>
            <a:endParaRPr lang="uk-UA"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План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 рік</c:v>
                </c:pt>
                <c:pt idx="1">
                  <c:v>2022 рік</c:v>
                </c:pt>
              </c:strCache>
            </c:strRef>
          </c:cat>
          <c:val>
            <c:numRef>
              <c:f>Лист1!$B$2:$B$3</c:f>
              <c:numCache>
                <c:formatCode>General</c:formatCode>
                <c:ptCount val="2"/>
                <c:pt idx="0" formatCode="#,##0.00">
                  <c:v>47495.642999999996</c:v>
                </c:pt>
                <c:pt idx="1">
                  <c:v>47326.201000000001</c:v>
                </c:pt>
              </c:numCache>
            </c:numRef>
          </c:val>
          <c:extLst xmlns:c16r2="http://schemas.microsoft.com/office/drawing/2015/06/chart">
            <c:ext xmlns:c16="http://schemas.microsoft.com/office/drawing/2014/chart" uri="{C3380CC4-5D6E-409C-BE32-E72D297353CC}">
              <c16:uniqueId val="{00000000-E7BC-467D-B7A1-566CAFF8AF3E}"/>
            </c:ext>
          </c:extLst>
        </c:ser>
        <c:ser>
          <c:idx val="1"/>
          <c:order val="1"/>
          <c:tx>
            <c:strRef>
              <c:f>Лист1!$C$1</c:f>
              <c:strCache>
                <c:ptCount val="1"/>
                <c:pt idx="0">
                  <c:v>Факт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 рік</c:v>
                </c:pt>
                <c:pt idx="1">
                  <c:v>2022 рік</c:v>
                </c:pt>
              </c:strCache>
            </c:strRef>
          </c:cat>
          <c:val>
            <c:numRef>
              <c:f>Лист1!$C$2:$C$3</c:f>
              <c:numCache>
                <c:formatCode>General</c:formatCode>
                <c:ptCount val="2"/>
                <c:pt idx="0" formatCode="#,##0.00">
                  <c:v>41825.377999999997</c:v>
                </c:pt>
                <c:pt idx="1">
                  <c:v>43311.220999999998</c:v>
                </c:pt>
              </c:numCache>
            </c:numRef>
          </c:val>
          <c:extLst xmlns:c16r2="http://schemas.microsoft.com/office/drawing/2015/06/chart">
            <c:ext xmlns:c16="http://schemas.microsoft.com/office/drawing/2014/chart" uri="{C3380CC4-5D6E-409C-BE32-E72D297353CC}">
              <c16:uniqueId val="{00000001-E7BC-467D-B7A1-566CAFF8AF3E}"/>
            </c:ext>
          </c:extLst>
        </c:ser>
        <c:dLbls>
          <c:showLegendKey val="0"/>
          <c:showVal val="0"/>
          <c:showCatName val="0"/>
          <c:showSerName val="0"/>
          <c:showPercent val="0"/>
          <c:showBubbleSize val="0"/>
        </c:dLbls>
        <c:gapWidth val="219"/>
        <c:overlap val="-27"/>
        <c:axId val="353130368"/>
        <c:axId val="353131904"/>
      </c:barChart>
      <c:catAx>
        <c:axId val="35313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uk-UA"/>
          </a:p>
        </c:txPr>
        <c:crossAx val="353131904"/>
        <c:crosses val="autoZero"/>
        <c:auto val="1"/>
        <c:lblAlgn val="ctr"/>
        <c:lblOffset val="100"/>
        <c:noMultiLvlLbl val="0"/>
      </c:catAx>
      <c:valAx>
        <c:axId val="353131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313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C48C6-A1D6-40DD-9236-9E9718C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180598</Words>
  <Characters>102942</Characters>
  <Application>Microsoft Office Word</Application>
  <DocSecurity>0</DocSecurity>
  <Lines>857</Lines>
  <Paragraphs>565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282975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Olchik</dc:creator>
  <cp:lastModifiedBy>User</cp:lastModifiedBy>
  <cp:revision>2</cp:revision>
  <cp:lastPrinted>2023-09-19T06:43:00Z</cp:lastPrinted>
  <dcterms:created xsi:type="dcterms:W3CDTF">2023-09-20T17:39:00Z</dcterms:created>
  <dcterms:modified xsi:type="dcterms:W3CDTF">2023-09-20T17:39:00Z</dcterms:modified>
</cp:coreProperties>
</file>